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童慧行信息安全保护方案</w:t>
      </w:r>
    </w:p>
    <w:p>
      <w:pPr/>
      <w:r>
        <w:rPr>
          <w:b/>
        </w:rPr>
        <w:t>编制单位：</w:t>
      </w:r>
      <w:r>
        <w:t xml:space="preserve"> 童慧行运营团队</w:t>
      </w:r>
    </w:p>
    <w:p>
      <w:pPr/>
      <w:r>
        <w:rPr>
          <w:b/>
        </w:rPr>
        <w:t>文件版本：</w:t>
      </w:r>
      <w:r>
        <w:t xml:space="preserve"> v1.0</w:t>
      </w:r>
    </w:p>
    <w:p>
      <w:pPr/>
      <w:r>
        <w:rPr>
          <w:b/>
        </w:rPr>
        <w:t>编制日期：</w:t>
      </w:r>
      <w:r>
        <w:t xml:space="preserve"> 2026 年 7 月 2 日</w:t>
      </w:r>
    </w:p>
    <w:p>
      <w:pPr/>
      <w:r>
        <w:rPr>
          <w:b/>
        </w:rPr>
        <w:t>生效日期：</w:t>
      </w:r>
      <w:r>
        <w:t xml:space="preserve"> 2026 年 7 月 2 日</w:t>
      </w:r>
    </w:p>
    <w:p>
      <w:pPr/>
      <w:r>
        <w:rPr>
          <w:b/>
        </w:rPr>
        <w:t>保密级别：</w:t>
      </w:r>
      <w:r>
        <w:t xml:space="preserve"> 公开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文件名</w:t>
            </w:r>
          </w:p>
        </w:tc>
        <w:tc>
          <w:tcPr>
            <w:tcW w:type="dxa" w:w="4320"/>
          </w:tcPr>
          <w:p>
            <w:r/>
            <w:r>
              <w:t>童慧行信息安全保护方案</w:t>
            </w:r>
          </w:p>
        </w:tc>
      </w:tr>
      <w:tr>
        <w:tc>
          <w:tcPr>
            <w:tcW w:type="dxa" w:w="4320"/>
          </w:tcPr>
          <w:p>
            <w:r/>
            <w:r>
              <w:t>适用产品</w:t>
            </w:r>
          </w:p>
        </w:tc>
        <w:tc>
          <w:tcPr>
            <w:tcW w:type="dxa" w:w="4320"/>
          </w:tcPr>
          <w:p>
            <w:r/>
            <w:r>
              <w:t>童慧行（grandand.com 及旗下所有子站）</w:t>
            </w:r>
          </w:p>
        </w:tc>
      </w:tr>
      <w:tr>
        <w:tc>
          <w:tcPr>
            <w:tcW w:type="dxa" w:w="4320"/>
          </w:tcPr>
          <w:p>
            <w:r/>
            <w:r>
              <w:t>主要服务</w:t>
            </w:r>
          </w:p>
        </w:tc>
        <w:tc>
          <w:tcPr>
            <w:tcW w:type="dxa" w:w="4320"/>
          </w:tcPr>
          <w:p>
            <w:r/>
            <w:r>
              <w:t>童慧行主站、学诗词、学国学、学通识、学英语、童慧行来挑战</w:t>
            </w:r>
          </w:p>
        </w:tc>
      </w:tr>
      <w:tr>
        <w:tc>
          <w:tcPr>
            <w:tcW w:type="dxa" w:w="4320"/>
          </w:tcPr>
          <w:p>
            <w:r/>
            <w:r>
              <w:t>用户群体</w:t>
            </w:r>
          </w:p>
        </w:tc>
        <w:tc>
          <w:tcPr>
            <w:tcW w:type="dxa" w:w="4320"/>
          </w:tcPr>
          <w:p>
            <w:r/>
            <w:r>
              <w:t>14 周岁以下儿童（重点保护）+ 18 周岁以下青少年 + 成年家长</w:t>
            </w:r>
          </w:p>
        </w:tc>
      </w:tr>
      <w:tr>
        <w:tc>
          <w:tcPr>
            <w:tcW w:type="dxa" w:w="4320"/>
          </w:tcPr>
          <w:p>
            <w:r/>
            <w:r>
              <w:t>文档目的</w:t>
            </w:r>
          </w:p>
        </w:tc>
        <w:tc>
          <w:tcPr>
            <w:tcW w:type="dxa" w:w="4320"/>
          </w:tcPr>
          <w:p>
            <w:r/>
            <w:r>
              <w:t>内部规范 + 监管备案 + 司法举证</w:t>
            </w:r>
          </w:p>
        </w:tc>
      </w:tr>
      <w:tr>
        <w:tc>
          <w:tcPr>
            <w:tcW w:type="dxa" w:w="4320"/>
          </w:tcPr>
          <w:p>
            <w:r/>
            <w:r>
              <w:t>编制依据</w:t>
            </w:r>
          </w:p>
        </w:tc>
        <w:tc>
          <w:tcPr>
            <w:tcW w:type="dxa" w:w="4320"/>
          </w:tcPr>
          <w:p>
            <w:r/>
            <w:r>
              <w:t>《网络安全法》《数据安全法》《个人信息保护法》《儿童个人信息网络保护规定》《网络安全审查办法》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目录</w:t>
      </w:r>
    </w:p>
    <w:p>
      <w:pPr>
        <w:pStyle w:val="ListBullet"/>
        <w:ind w:left="283"/>
      </w:pPr>
    </w:p>
    <w:p>
      <w:pPr/>
      <w:r>
        <w:t>第一章 概述</w:t>
      </w:r>
    </w:p>
    <w:p>
      <w:pPr>
        <w:pStyle w:val="ListBullet"/>
        <w:ind w:left="283"/>
      </w:pPr>
    </w:p>
    <w:p>
      <w:pPr/>
      <w:r>
        <w:t>第二章 信息收集管理</w:t>
      </w:r>
    </w:p>
    <w:p>
      <w:pPr>
        <w:pStyle w:val="ListBullet"/>
        <w:ind w:left="283"/>
      </w:pPr>
    </w:p>
    <w:p>
      <w:pPr/>
      <w:r>
        <w:t>第三章 隐私保护</w:t>
      </w:r>
    </w:p>
    <w:p>
      <w:pPr>
        <w:pStyle w:val="ListBullet"/>
        <w:ind w:left="283"/>
      </w:pPr>
    </w:p>
    <w:p>
      <w:pPr/>
      <w:r>
        <w:t>第四章 儿童专项保护</w:t>
      </w:r>
    </w:p>
    <w:p>
      <w:pPr>
        <w:pStyle w:val="ListBullet"/>
        <w:ind w:left="283"/>
      </w:pPr>
    </w:p>
    <w:p>
      <w:pPr/>
      <w:r>
        <w:t>第五章 敏感信息管控</w:t>
      </w:r>
    </w:p>
    <w:p>
      <w:pPr>
        <w:pStyle w:val="ListBullet"/>
        <w:ind w:left="283"/>
      </w:pPr>
    </w:p>
    <w:p>
      <w:pPr/>
      <w:r>
        <w:t>第六章 举报与投诉处理</w:t>
      </w:r>
    </w:p>
    <w:p>
      <w:pPr>
        <w:pStyle w:val="ListBullet"/>
        <w:ind w:left="283"/>
      </w:pPr>
    </w:p>
    <w:p>
      <w:pPr/>
      <w:r>
        <w:t>第七章 法律风险防控</w:t>
      </w:r>
    </w:p>
    <w:p>
      <w:pPr>
        <w:pStyle w:val="ListBullet"/>
        <w:ind w:left="283"/>
      </w:pPr>
    </w:p>
    <w:p>
      <w:pPr/>
      <w:r>
        <w:t>第八章 应急响应</w:t>
      </w:r>
    </w:p>
    <w:p>
      <w:pPr>
        <w:pStyle w:val="ListBullet"/>
        <w:ind w:left="283"/>
      </w:pPr>
    </w:p>
    <w:p>
      <w:pPr/>
      <w:r>
        <w:t>第九章 内部管理</w:t>
      </w:r>
    </w:p>
    <w:p>
      <w:pPr>
        <w:pStyle w:val="ListBullet"/>
        <w:ind w:left="283"/>
      </w:pPr>
    </w:p>
    <w:p>
      <w:pPr/>
      <w:r>
        <w:t>第十章 第三方共享与监督</w:t>
      </w:r>
    </w:p>
    <w:p>
      <w:pPr>
        <w:pStyle w:val="ListBullet"/>
        <w:ind w:left="283"/>
      </w:pPr>
    </w:p>
    <w:p>
      <w:pPr/>
      <w:r>
        <w:t>第十一章 合规自查清单</w:t>
      </w:r>
    </w:p>
    <w:p>
      <w:pPr>
        <w:pStyle w:val="ListBullet"/>
        <w:ind w:left="283"/>
      </w:pPr>
    </w:p>
    <w:p>
      <w:pPr/>
      <w:r>
        <w:t>第十二章 附件清单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第一章 概述</w:t>
      </w:r>
    </w:p>
    <w:p>
      <w:pPr>
        <w:pStyle w:val="Heading3"/>
      </w:pPr>
      <w:r>
        <w:rPr>
          <w:color w:val="356AB5"/>
          <w:sz w:val="26"/>
        </w:rPr>
        <w:t>1.1 平台简介</w:t>
      </w:r>
    </w:p>
    <w:p>
      <w:pPr/>
      <w:r>
        <w:t>童慧行是一个专为儿童和父母打造的成长陪伴平台，包含两大站点：</w:t>
      </w:r>
    </w:p>
    <w:p>
      <w:pPr>
        <w:pStyle w:val="ListBullet"/>
        <w:ind w:left="283"/>
      </w:pPr>
    </w:p>
    <w:p>
      <w:pPr/>
      <w:r>
        <w:rPr>
          <w:b/>
        </w:rPr>
        <w:t>童慧行主站</w:t>
      </w:r>
      <w:r>
        <w:t>（grandand.com）：儿童学习资源 + 益智挑战 + 个人中心</w:t>
      </w:r>
    </w:p>
    <w:p>
      <w:pPr>
        <w:pStyle w:val="ListBullet"/>
        <w:ind w:left="283"/>
      </w:pPr>
    </w:p>
    <w:p>
      <w:pPr/>
      <w:r>
        <w:rPr>
          <w:b/>
        </w:rPr>
        <w:t>童慧行走天下</w:t>
      </w:r>
      <w:r>
        <w:t>（travel.grandand.com）：亲子旅行攻略（</w:t>
      </w:r>
      <w:r>
        <w:rPr>
          <w:b/>
        </w:rPr>
        <w:t>暂未上线</w:t>
      </w:r>
      <w:r>
        <w:t>）</w:t>
      </w:r>
    </w:p>
    <w:p>
      <w:pPr/>
      <w:r>
        <w:t>核心理念：</w:t>
      </w:r>
      <w:r>
        <w:rPr>
          <w:b/>
        </w:rPr>
        <w:t>孩子说好才是真的好</w:t>
      </w:r>
      <w:r>
        <w:t>。</w:t>
      </w:r>
    </w:p>
    <w:p>
      <w:pPr>
        <w:pStyle w:val="Heading3"/>
      </w:pPr>
      <w:r>
        <w:rPr>
          <w:color w:val="356AB5"/>
          <w:sz w:val="26"/>
        </w:rPr>
        <w:t>1.2 平台定位</w:t>
      </w:r>
    </w:p>
    <w:p>
      <w:pPr>
        <w:pStyle w:val="ListBullet"/>
        <w:ind w:left="283"/>
      </w:pPr>
    </w:p>
    <w:p>
      <w:pPr/>
      <w:r>
        <w:rPr>
          <w:b/>
        </w:rPr>
        <w:t>非商业化优先</w:t>
      </w:r>
      <w:r>
        <w:t>：所有学习内容永久免费</w:t>
      </w:r>
    </w:p>
    <w:p>
      <w:pPr>
        <w:pStyle w:val="ListBullet"/>
        <w:ind w:left="283"/>
      </w:pPr>
    </w:p>
    <w:p>
      <w:pPr/>
      <w:r>
        <w:rPr>
          <w:b/>
        </w:rPr>
        <w:t>儿童体验第一</w:t>
      </w:r>
      <w:r>
        <w:t>：以儿童视角设计产品</w:t>
      </w:r>
    </w:p>
    <w:p>
      <w:pPr>
        <w:pStyle w:val="ListBullet"/>
        <w:ind w:left="283"/>
      </w:pPr>
    </w:p>
    <w:p>
      <w:pPr/>
      <w:r>
        <w:rPr>
          <w:b/>
        </w:rPr>
        <w:t>隐私保护严格</w:t>
      </w:r>
      <w:r>
        <w:t>：按最高标准保护用户隐私</w:t>
      </w:r>
    </w:p>
    <w:p>
      <w:pPr>
        <w:pStyle w:val="Heading3"/>
      </w:pPr>
      <w:r>
        <w:rPr>
          <w:color w:val="356AB5"/>
          <w:sz w:val="26"/>
        </w:rPr>
        <w:t>1.3 适用人群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用户类型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占比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保护等级</w:t>
            </w:r>
          </w:p>
        </w:tc>
      </w:tr>
      <w:tr>
        <w:tc>
          <w:tcPr>
            <w:tcW w:type="dxa" w:w="2880"/>
          </w:tcPr>
          <w:p>
            <w:r/>
            <w:r>
              <w:t>14 周岁以下儿童</w:t>
            </w:r>
          </w:p>
        </w:tc>
        <w:tc>
          <w:tcPr>
            <w:tcW w:type="dxa" w:w="2880"/>
          </w:tcPr>
          <w:p>
            <w:r/>
            <w:r>
              <w:t>主要</w:t>
            </w:r>
          </w:p>
        </w:tc>
        <w:tc>
          <w:tcPr>
            <w:tcW w:type="dxa" w:w="2880"/>
          </w:tcPr>
          <w:p>
            <w:r/>
            <w:r>
              <w:t>最高</w:t>
            </w:r>
          </w:p>
        </w:tc>
      </w:tr>
      <w:tr>
        <w:tc>
          <w:tcPr>
            <w:tcW w:type="dxa" w:w="2880"/>
          </w:tcPr>
          <w:p>
            <w:r/>
            <w:r>
              <w:t>14-18 周岁青少年</w:t>
            </w:r>
          </w:p>
        </w:tc>
        <w:tc>
          <w:tcPr>
            <w:tcW w:type="dxa" w:w="2880"/>
          </w:tcPr>
          <w:p>
            <w:r/>
            <w:r>
              <w:t>少量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t>成年家长</w:t>
            </w:r>
          </w:p>
        </w:tc>
        <w:tc>
          <w:tcPr>
            <w:tcW w:type="dxa" w:w="2880"/>
          </w:tcPr>
          <w:p>
            <w:r/>
            <w:r>
              <w:t>少量</w:t>
            </w:r>
          </w:p>
        </w:tc>
        <w:tc>
          <w:tcPr>
            <w:tcW w:type="dxa" w:w="2880"/>
          </w:tcPr>
          <w:p>
            <w:r/>
            <w:r>
              <w:t>一般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1.4 文档结构</w:t>
      </w:r>
    </w:p>
    <w:p>
      <w:pPr/>
      <w:r>
        <w:t>本方案共十二章，覆盖：</w:t>
      </w:r>
    </w:p>
    <w:p>
      <w:pPr>
        <w:pStyle w:val="ListBullet"/>
        <w:ind w:left="283"/>
      </w:pPr>
    </w:p>
    <w:p>
      <w:pPr/>
      <w:r>
        <w:t>信息收集（第二章）</w:t>
      </w:r>
    </w:p>
    <w:p>
      <w:pPr>
        <w:pStyle w:val="ListBullet"/>
        <w:ind w:left="283"/>
      </w:pPr>
    </w:p>
    <w:p>
      <w:pPr/>
      <w:r>
        <w:t>隐私保护（第三章）</w:t>
      </w:r>
    </w:p>
    <w:p>
      <w:pPr>
        <w:pStyle w:val="ListBullet"/>
        <w:ind w:left="283"/>
      </w:pPr>
    </w:p>
    <w:p>
      <w:pPr/>
      <w:r>
        <w:t>儿童专项保护（第四章）</w:t>
      </w:r>
    </w:p>
    <w:p>
      <w:pPr>
        <w:pStyle w:val="ListBullet"/>
        <w:ind w:left="283"/>
      </w:pPr>
    </w:p>
    <w:p>
      <w:pPr/>
      <w:r>
        <w:t>敏感信息管控（第五章）</w:t>
      </w:r>
    </w:p>
    <w:p>
      <w:pPr>
        <w:pStyle w:val="ListBullet"/>
        <w:ind w:left="283"/>
      </w:pPr>
    </w:p>
    <w:p>
      <w:pPr/>
      <w:r>
        <w:t>举报投诉（第六章）</w:t>
      </w:r>
    </w:p>
    <w:p>
      <w:pPr>
        <w:pStyle w:val="ListBullet"/>
        <w:ind w:left="283"/>
      </w:pPr>
    </w:p>
    <w:p>
      <w:pPr/>
      <w:r>
        <w:t>法律风险（第七章）</w:t>
      </w:r>
    </w:p>
    <w:p>
      <w:pPr>
        <w:pStyle w:val="ListBullet"/>
        <w:ind w:left="283"/>
      </w:pPr>
    </w:p>
    <w:p>
      <w:pPr/>
      <w:r>
        <w:t>应急响应（第八章）</w:t>
      </w:r>
    </w:p>
    <w:p>
      <w:pPr>
        <w:pStyle w:val="ListBullet"/>
        <w:ind w:left="283"/>
      </w:pPr>
    </w:p>
    <w:p>
      <w:pPr/>
      <w:r>
        <w:t>内部管理（第九章）</w:t>
      </w:r>
    </w:p>
    <w:p>
      <w:pPr>
        <w:pStyle w:val="ListBullet"/>
        <w:ind w:left="283"/>
      </w:pPr>
    </w:p>
    <w:p>
      <w:pPr/>
      <w:r>
        <w:t>第三方共享（第十章）</w:t>
      </w:r>
    </w:p>
    <w:p>
      <w:pPr>
        <w:pStyle w:val="ListBullet"/>
        <w:ind w:left="283"/>
      </w:pPr>
    </w:p>
    <w:p>
      <w:pPr/>
      <w:r>
        <w:t>合规清单（第十一章）</w:t>
      </w:r>
    </w:p>
    <w:p>
      <w:pPr>
        <w:pStyle w:val="ListBullet"/>
        <w:ind w:left="283"/>
      </w:pPr>
    </w:p>
    <w:p>
      <w:pPr/>
      <w:r>
        <w:t>附件清单（第十二章）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第二章 信息收集管理</w:t>
      </w:r>
    </w:p>
    <w:p>
      <w:pPr>
        <w:pStyle w:val="Heading3"/>
      </w:pPr>
      <w:r>
        <w:rPr>
          <w:color w:val="356AB5"/>
          <w:sz w:val="26"/>
        </w:rPr>
        <w:t>2.1 收集原则</w:t>
      </w:r>
    </w:p>
    <w:p>
      <w:pPr/>
      <w:r>
        <w:t>依据《个人信息保护法》第 6 条，童慧行严格遵循以下原则：</w:t>
      </w:r>
    </w:p>
    <w:p>
      <w:pPr>
        <w:pStyle w:val="ListNumber"/>
        <w:ind w:left="283"/>
      </w:pPr>
    </w:p>
    <w:p>
      <w:pPr/>
      <w:r>
        <w:rPr>
          <w:b/>
        </w:rPr>
        <w:t>合法正当</w:t>
      </w:r>
      <w:r>
        <w:t>：有合法基础</w:t>
      </w:r>
    </w:p>
    <w:p>
      <w:pPr>
        <w:pStyle w:val="ListNumber"/>
        <w:ind w:left="283"/>
      </w:pPr>
    </w:p>
    <w:p>
      <w:pPr/>
      <w:r>
        <w:rPr>
          <w:b/>
        </w:rPr>
        <w:t>最小必要</w:t>
      </w:r>
      <w:r>
        <w:t>：只收集服务必需的</w:t>
      </w:r>
    </w:p>
    <w:p>
      <w:pPr>
        <w:pStyle w:val="ListNumber"/>
        <w:ind w:left="283"/>
      </w:pPr>
    </w:p>
    <w:p>
      <w:pPr/>
      <w:r>
        <w:rPr>
          <w:b/>
        </w:rPr>
        <w:t>明确告知</w:t>
      </w:r>
      <w:r>
        <w:t>：收集前明确告知</w:t>
      </w:r>
    </w:p>
    <w:p>
      <w:pPr>
        <w:pStyle w:val="ListNumber"/>
        <w:ind w:left="283"/>
      </w:pPr>
    </w:p>
    <w:p>
      <w:pPr/>
      <w:r>
        <w:rPr>
          <w:b/>
        </w:rPr>
        <w:t>知情同意</w:t>
      </w:r>
      <w:r>
        <w:t>：取得用户单独同意</w:t>
      </w:r>
    </w:p>
    <w:p>
      <w:pPr>
        <w:pStyle w:val="ListNumber"/>
        <w:ind w:left="283"/>
      </w:pPr>
    </w:p>
    <w:p>
      <w:pPr/>
      <w:r>
        <w:rPr>
          <w:b/>
        </w:rPr>
        <w:t>儿童特别</w:t>
      </w:r>
      <w:r>
        <w:t>：14 岁以下须监护人单独同意</w:t>
      </w:r>
    </w:p>
    <w:p>
      <w:pPr>
        <w:pStyle w:val="Heading3"/>
      </w:pPr>
      <w:r>
        <w:rPr>
          <w:color w:val="356AB5"/>
          <w:sz w:val="26"/>
        </w:rPr>
        <w:t>2.2 收集的字段清单</w:t>
      </w:r>
    </w:p>
    <w:p>
      <w:pPr/>
      <w:r>
        <w:t>完整字段清单详见附件 7（《童慧行隐私政策》）。</w:t>
      </w:r>
    </w:p>
    <w:p>
      <w:pPr>
        <w:pStyle w:val="Heading4"/>
      </w:pPr>
      <w:r>
        <w:rPr>
          <w:sz w:val="24"/>
        </w:rPr>
        <w:t>2.2.1 账号信息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加密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存储位置</w:t>
            </w:r>
          </w:p>
        </w:tc>
      </w:tr>
      <w:tr>
        <w:tc>
          <w:tcPr>
            <w:tcW w:type="dxa" w:w="2160"/>
          </w:tcPr>
          <w:p>
            <w:r/>
            <w:r>
              <w:t>用户名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auth-service SQLite</w:t>
            </w:r>
          </w:p>
        </w:tc>
      </w:tr>
      <w:tr>
        <w:tc>
          <w:tcPr>
            <w:tcW w:type="dxa" w:w="2160"/>
          </w:tcPr>
          <w:p>
            <w:r/>
            <w:r>
              <w:t>密码（哈希）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bcrypt 10 轮</w:t>
            </w:r>
          </w:p>
        </w:tc>
        <w:tc>
          <w:tcPr>
            <w:tcW w:type="dxa" w:w="2160"/>
          </w:tcPr>
          <w:p>
            <w:r/>
            <w:r>
              <w:t>auth-service SQLite</w:t>
            </w:r>
          </w:p>
        </w:tc>
      </w:tr>
      <w:tr>
        <w:tc>
          <w:tcPr>
            <w:tcW w:type="dxa" w:w="2160"/>
          </w:tcPr>
          <w:p>
            <w:r/>
            <w:r>
              <w:t>手机号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auth-service SQLite</w:t>
            </w:r>
          </w:p>
        </w:tc>
      </w:tr>
      <w:tr>
        <w:tc>
          <w:tcPr>
            <w:tcW w:type="dxa" w:w="2160"/>
          </w:tcPr>
          <w:p>
            <w:r/>
            <w:r>
              <w:t>微信 openid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auth-service SQLite</w:t>
            </w:r>
          </w:p>
        </w:tc>
      </w:tr>
      <w:tr>
        <w:tc>
          <w:tcPr>
            <w:tcW w:type="dxa" w:w="2160"/>
          </w:tcPr>
          <w:p>
            <w:r/>
            <w:r>
              <w:t>邮箱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auth-service SQLite</w:t>
            </w:r>
          </w:p>
        </w:tc>
      </w:tr>
      <w:tr>
        <w:tc>
          <w:tcPr>
            <w:tcW w:type="dxa" w:w="2160"/>
          </w:tcPr>
          <w:p>
            <w:r/>
            <w:r>
              <w:t>昵称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auth-service SQLite</w:t>
            </w:r>
          </w:p>
        </w:tc>
      </w:tr>
      <w:tr>
        <w:tc>
          <w:tcPr>
            <w:tcW w:type="dxa" w:w="2160"/>
          </w:tcPr>
          <w:p>
            <w:r/>
            <w:r>
              <w:t>头像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阿里云 OSS</w:t>
            </w:r>
          </w:p>
        </w:tc>
      </w:tr>
      <w:tr>
        <w:tc>
          <w:tcPr>
            <w:tcW w:type="dxa" w:w="2160"/>
          </w:tcPr>
          <w:p>
            <w:r/>
            <w:r>
              <w:t>性别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auth-service SQLite</w:t>
            </w:r>
          </w:p>
        </w:tc>
      </w:tr>
      <w:tr>
        <w:tc>
          <w:tcPr>
            <w:tcW w:type="dxa" w:w="2160"/>
          </w:tcPr>
          <w:p>
            <w:r/>
            <w:r>
              <w:t>出生年份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auth-service SQLite</w:t>
            </w:r>
          </w:p>
        </w:tc>
      </w:tr>
    </w:tbl>
    <w:p>
      <w:pPr>
        <w:pStyle w:val="Heading4"/>
      </w:pPr>
      <w:r>
        <w:rPr>
          <w:sz w:val="24"/>
        </w:rPr>
        <w:t>2.2.2 儿童档案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加密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存储位置</w:t>
            </w:r>
          </w:p>
        </w:tc>
      </w:tr>
      <w:tr>
        <w:tc>
          <w:tcPr>
            <w:tcW w:type="dxa" w:w="2160"/>
          </w:tcPr>
          <w:p>
            <w:r/>
            <w:r>
              <w:t>儿童昵称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children 表</w:t>
            </w:r>
          </w:p>
        </w:tc>
      </w:tr>
      <w:tr>
        <w:tc>
          <w:tcPr>
            <w:tcW w:type="dxa" w:w="2160"/>
          </w:tcPr>
          <w:p>
            <w:r/>
            <w:r>
              <w:t>儿童性别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children 表</w:t>
            </w:r>
          </w:p>
        </w:tc>
      </w:tr>
      <w:tr>
        <w:tc>
          <w:tcPr>
            <w:tcW w:type="dxa" w:w="2160"/>
          </w:tcPr>
          <w:p>
            <w:r/>
            <w:r>
              <w:t>儿童出生日期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children 表</w:t>
            </w:r>
          </w:p>
        </w:tc>
      </w:tr>
      <w:tr>
        <w:tc>
          <w:tcPr>
            <w:tcW w:type="dxa" w:w="2160"/>
          </w:tcPr>
          <w:p>
            <w:r/>
            <w:r>
              <w:t>儿童头像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阿里云 OSS</w:t>
            </w:r>
          </w:p>
        </w:tc>
      </w:tr>
      <w:tr>
        <w:tc>
          <w:tcPr>
            <w:tcW w:type="dxa" w:w="2160"/>
          </w:tcPr>
          <w:p>
            <w:r/>
            <w:r>
              <w:t>儿童游戏积分/等级</w:t>
            </w:r>
          </w:p>
        </w:tc>
        <w:tc>
          <w:tcPr>
            <w:tcW w:type="dxa" w:w="2160"/>
          </w:tcPr>
          <w:p>
            <w:r/>
            <w:r>
              <w:t>自动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children 表</w:t>
            </w:r>
          </w:p>
        </w:tc>
      </w:tr>
    </w:tbl>
    <w:p>
      <w:pPr>
        <w:pStyle w:val="Heading4"/>
      </w:pPr>
      <w:r>
        <w:rPr>
          <w:sz w:val="24"/>
        </w:rPr>
        <w:t>2.2.3 监护人同意（14 岁以下必填）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存储位置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保留期限</w:t>
            </w:r>
          </w:p>
        </w:tc>
      </w:tr>
      <w:tr>
        <w:tc>
          <w:tcPr>
            <w:tcW w:type="dxa" w:w="2160"/>
          </w:tcPr>
          <w:p>
            <w:r/>
            <w:r>
              <w:t>监护人姓名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parent_consent 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永久</w:t>
            </w:r>
            <w:r>
              <w:t>（合规要求）</w:t>
            </w:r>
          </w:p>
        </w:tc>
      </w:tr>
      <w:tr>
        <w:tc>
          <w:tcPr>
            <w:tcW w:type="dxa" w:w="2160"/>
          </w:tcPr>
          <w:p>
            <w:r/>
            <w:r>
              <w:t>监护人手机号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parent_consent 表</w:t>
            </w:r>
          </w:p>
        </w:tc>
        <w:tc>
          <w:tcPr>
            <w:tcW w:type="dxa" w:w="2160"/>
          </w:tcPr>
          <w:p>
            <w:r/>
            <w:r>
              <w:t>账号存续期间</w:t>
            </w:r>
          </w:p>
        </w:tc>
      </w:tr>
      <w:tr>
        <w:tc>
          <w:tcPr>
            <w:tcW w:type="dxa" w:w="2160"/>
          </w:tcPr>
          <w:p>
            <w:r/>
            <w:r>
              <w:t>同意时间</w:t>
            </w:r>
          </w:p>
        </w:tc>
        <w:tc>
          <w:tcPr>
            <w:tcW w:type="dxa" w:w="2160"/>
          </w:tcPr>
          <w:p>
            <w:r/>
            <w:r>
              <w:t>自动</w:t>
            </w:r>
          </w:p>
        </w:tc>
        <w:tc>
          <w:tcPr>
            <w:tcW w:type="dxa" w:w="2160"/>
          </w:tcPr>
          <w:p>
            <w:r/>
            <w:r>
              <w:t>parent_consent 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永久</w:t>
            </w:r>
            <w:r>
              <w:t>（合规要求）</w:t>
            </w:r>
          </w:p>
        </w:tc>
      </w:tr>
      <w:tr>
        <w:tc>
          <w:tcPr>
            <w:tcW w:type="dxa" w:w="2160"/>
          </w:tcPr>
          <w:p>
            <w:r/>
            <w:r>
              <w:t>是否已验证</w:t>
            </w:r>
          </w:p>
        </w:tc>
        <w:tc>
          <w:tcPr>
            <w:tcW w:type="dxa" w:w="2160"/>
          </w:tcPr>
          <w:p>
            <w:r/>
            <w:r>
              <w:t>自动</w:t>
            </w:r>
          </w:p>
        </w:tc>
        <w:tc>
          <w:tcPr>
            <w:tcW w:type="dxa" w:w="2160"/>
          </w:tcPr>
          <w:p>
            <w:r/>
            <w:r>
              <w:t>parent_consent 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永久</w:t>
            </w:r>
            <w:r>
              <w:t>（合规要求）</w:t>
            </w:r>
          </w:p>
        </w:tc>
      </w:tr>
    </w:tbl>
    <w:p>
      <w:pPr>
        <w:pStyle w:val="Heading4"/>
      </w:pPr>
      <w:r>
        <w:rPr>
          <w:sz w:val="24"/>
        </w:rPr>
        <w:t>2.2.4 行为数据（自动收集）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存储位置</w:t>
            </w:r>
          </w:p>
        </w:tc>
      </w:tr>
      <w:tr>
        <w:tc>
          <w:tcPr>
            <w:tcW w:type="dxa" w:w="2880"/>
          </w:tcPr>
          <w:p>
            <w:r/>
            <w:r>
              <w:t>学习进度</w:t>
            </w:r>
          </w:p>
        </w:tc>
        <w:tc>
          <w:tcPr>
            <w:tcW w:type="dxa" w:w="2880"/>
          </w:tcPr>
          <w:p>
            <w:r/>
            <w:r>
              <w:t>学情分析</w:t>
            </w:r>
          </w:p>
        </w:tc>
        <w:tc>
          <w:tcPr>
            <w:tcW w:type="dxa" w:w="2880"/>
          </w:tcPr>
          <w:p>
            <w:r/>
            <w:r>
              <w:t>learning_progress 表</w:t>
            </w:r>
          </w:p>
        </w:tc>
      </w:tr>
      <w:tr>
        <w:tc>
          <w:tcPr>
            <w:tcW w:type="dxa" w:w="2880"/>
          </w:tcPr>
          <w:p>
            <w:r/>
            <w:r>
              <w:t>每日学习时长</w:t>
            </w:r>
          </w:p>
        </w:tc>
        <w:tc>
          <w:tcPr>
            <w:tcW w:type="dxa" w:w="2880"/>
          </w:tcPr>
          <w:p>
            <w:r/>
            <w:r>
              <w:t>学情分析</w:t>
            </w:r>
          </w:p>
        </w:tc>
        <w:tc>
          <w:tcPr>
            <w:tcW w:type="dxa" w:w="2880"/>
          </w:tcPr>
          <w:p>
            <w:r/>
            <w:r>
              <w:t>study_logs 表</w:t>
            </w:r>
          </w:p>
        </w:tc>
      </w:tr>
      <w:tr>
        <w:tc>
          <w:tcPr>
            <w:tcW w:type="dxa" w:w="2880"/>
          </w:tcPr>
          <w:p>
            <w:r/>
            <w:r>
              <w:t>答题成绩</w:t>
            </w:r>
          </w:p>
        </w:tc>
        <w:tc>
          <w:tcPr>
            <w:tcW w:type="dxa" w:w="2880"/>
          </w:tcPr>
          <w:p>
            <w:r/>
            <w:r>
              <w:t>排行榜</w:t>
            </w:r>
          </w:p>
        </w:tc>
        <w:tc>
          <w:tcPr>
            <w:tcW w:type="dxa" w:w="2880"/>
          </w:tcPr>
          <w:p>
            <w:r/>
            <w:r>
              <w:t>tiaozhan DB</w:t>
            </w:r>
          </w:p>
        </w:tc>
      </w:tr>
      <w:tr>
        <w:tc>
          <w:tcPr>
            <w:tcW w:type="dxa" w:w="2880"/>
          </w:tcPr>
          <w:p>
            <w:r/>
            <w:r>
              <w:t>每日使用时长</w:t>
            </w:r>
          </w:p>
        </w:tc>
        <w:tc>
          <w:tcPr>
            <w:tcW w:type="dxa" w:w="2880"/>
          </w:tcPr>
          <w:p>
            <w:r/>
            <w:r>
              <w:t>青少年模式</w:t>
            </w:r>
          </w:p>
        </w:tc>
        <w:tc>
          <w:tcPr>
            <w:tcW w:type="dxa" w:w="2880"/>
          </w:tcPr>
          <w:p>
            <w:r/>
            <w:r>
              <w:t>daily_usage 表</w:t>
            </w:r>
          </w:p>
        </w:tc>
      </w:tr>
      <w:tr>
        <w:tc>
          <w:tcPr>
            <w:tcW w:type="dxa" w:w="2880"/>
          </w:tcPr>
          <w:p>
            <w:r/>
            <w:r>
              <w:t>错误答题</w:t>
            </w:r>
          </w:p>
        </w:tc>
        <w:tc>
          <w:tcPr>
            <w:tcW w:type="dxa" w:w="2880"/>
          </w:tcPr>
          <w:p>
            <w:r/>
            <w:r>
              <w:t>错题回顾</w:t>
            </w:r>
          </w:p>
        </w:tc>
        <w:tc>
          <w:tcPr>
            <w:tcW w:type="dxa" w:w="2880"/>
          </w:tcPr>
          <w:p>
            <w:r/>
            <w:r>
              <w:t>tiaozhan DB</w:t>
            </w:r>
          </w:p>
        </w:tc>
      </w:tr>
    </w:tbl>
    <w:p>
      <w:pPr>
        <w:pStyle w:val="Heading4"/>
      </w:pPr>
      <w:r>
        <w:rPr>
          <w:sz w:val="24"/>
        </w:rPr>
        <w:t>2.2.5 不收集的字段（明示）</w:t>
      </w:r>
    </w:p>
    <w:p>
      <w:pPr/>
      <w:r>
        <w:t>童慧行承诺</w:t>
      </w:r>
      <w:r>
        <w:rPr>
          <w:b/>
        </w:rPr>
        <w:t>不主动收集</w:t>
      </w:r>
      <w:r>
        <w:t>以下信息：</w:t>
      </w:r>
    </w:p>
    <w:p>
      <w:pPr>
        <w:pStyle w:val="ListBullet"/>
        <w:ind w:left="283"/>
      </w:pPr>
    </w:p>
    <w:p>
      <w:pPr/>
      <w:r>
        <w:t>❌ 真实姓名</w:t>
      </w:r>
    </w:p>
    <w:p>
      <w:pPr>
        <w:pStyle w:val="ListBullet"/>
        <w:ind w:left="283"/>
      </w:pPr>
    </w:p>
    <w:p>
      <w:pPr/>
      <w:r>
        <w:t>❌ 身份证号</w:t>
      </w:r>
    </w:p>
    <w:p>
      <w:pPr>
        <w:pStyle w:val="ListBullet"/>
        <w:ind w:left="283"/>
      </w:pPr>
    </w:p>
    <w:p>
      <w:pPr/>
      <w:r>
        <w:t>❌ 家庭住址</w:t>
      </w:r>
    </w:p>
    <w:p>
      <w:pPr>
        <w:pStyle w:val="ListBullet"/>
        <w:ind w:left="283"/>
      </w:pPr>
    </w:p>
    <w:p>
      <w:pPr/>
      <w:r>
        <w:t>❌ 学校名称 / 班级</w:t>
      </w:r>
    </w:p>
    <w:p>
      <w:pPr>
        <w:pStyle w:val="ListBullet"/>
        <w:ind w:left="283"/>
      </w:pPr>
    </w:p>
    <w:p>
      <w:pPr/>
      <w:r>
        <w:t>❌ 精确地理位置（GPS 坐标）</w:t>
      </w:r>
    </w:p>
    <w:p>
      <w:pPr>
        <w:pStyle w:val="ListBullet"/>
        <w:ind w:left="283"/>
      </w:pPr>
    </w:p>
    <w:p>
      <w:pPr/>
      <w:r>
        <w:t>❌ 通讯录</w:t>
      </w:r>
    </w:p>
    <w:p>
      <w:pPr>
        <w:pStyle w:val="ListBullet"/>
        <w:ind w:left="283"/>
      </w:pPr>
    </w:p>
    <w:p>
      <w:pPr/>
      <w:r>
        <w:t>❌ 通话记录</w:t>
      </w:r>
    </w:p>
    <w:p>
      <w:pPr>
        <w:pStyle w:val="ListBullet"/>
        <w:ind w:left="283"/>
      </w:pPr>
    </w:p>
    <w:p>
      <w:pPr/>
      <w:r>
        <w:t>❌ 短信内容</w:t>
      </w:r>
    </w:p>
    <w:p>
      <w:pPr>
        <w:pStyle w:val="ListBullet"/>
        <w:ind w:left="283"/>
      </w:pPr>
    </w:p>
    <w:p>
      <w:pPr/>
      <w:r>
        <w:t>❌ 摄像头 / 麦克风内容（视频通话功能不提供）</w:t>
      </w:r>
    </w:p>
    <w:p>
      <w:pPr>
        <w:pStyle w:val="ListBullet"/>
        <w:ind w:left="283"/>
      </w:pPr>
    </w:p>
    <w:p>
      <w:pPr/>
      <w:r>
        <w:t>❌ 相册（除用户主动上传头像外）</w:t>
      </w:r>
    </w:p>
    <w:p>
      <w:pPr>
        <w:pStyle w:val="Heading3"/>
      </w:pPr>
      <w:r>
        <w:rPr>
          <w:color w:val="356AB5"/>
          <w:sz w:val="26"/>
        </w:rPr>
        <w:t>2.3 收集的实施技术</w:t>
      </w:r>
    </w:p>
    <w:p>
      <w:pPr>
        <w:pStyle w:val="Heading4"/>
      </w:pPr>
      <w:r>
        <w:rPr>
          <w:sz w:val="24"/>
        </w:rPr>
        <w:t>2.3.1 后端实现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端点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收集字段</w:t>
            </w:r>
          </w:p>
        </w:tc>
      </w:tr>
      <w:tr>
        <w:tc>
          <w:tcPr>
            <w:tcW w:type="dxa" w:w="2160"/>
          </w:tcPr>
          <w:p>
            <w:r/>
            <w:r>
              <w:t>注册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`/api/auth/register`</w:t>
            </w:r>
          </w:p>
        </w:tc>
        <w:tc>
          <w:tcPr>
            <w:tcW w:type="dxa" w:w="2160"/>
          </w:tcPr>
          <w:p>
            <w:r/>
            <w:r>
              <w:t>username/password/phone/birthday</w:t>
            </w:r>
          </w:p>
        </w:tc>
      </w:tr>
      <w:tr>
        <w:tc>
          <w:tcPr>
            <w:tcW w:type="dxa" w:w="2160"/>
          </w:tcPr>
          <w:p>
            <w:r/>
            <w:r>
              <w:t>手机号登录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`/api/auth/phone-login`</w:t>
            </w:r>
          </w:p>
        </w:tc>
        <w:tc>
          <w:tcPr>
            <w:tcW w:type="dxa" w:w="2160"/>
          </w:tcPr>
          <w:p>
            <w:r/>
            <w:r>
              <w:t>phone/code/birthday</w:t>
            </w:r>
          </w:p>
        </w:tc>
      </w:tr>
      <w:tr>
        <w:tc>
          <w:tcPr>
            <w:tcW w:type="dxa" w:w="2160"/>
          </w:tcPr>
          <w:p>
            <w:r/>
            <w:r>
              <w:t>用户名登录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`/api/auth/login`</w:t>
            </w:r>
          </w:p>
        </w:tc>
        <w:tc>
          <w:tcPr>
            <w:tcW w:type="dxa" w:w="2160"/>
          </w:tcPr>
          <w:p>
            <w:r/>
            <w:r>
              <w:t>username/password</w:t>
            </w:r>
          </w:p>
        </w:tc>
      </w:tr>
      <w:tr>
        <w:tc>
          <w:tcPr>
            <w:tcW w:type="dxa" w:w="2160"/>
          </w:tcPr>
          <w:p>
            <w:r/>
            <w:r>
              <w:t>微信登录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`/api/oauth/wechat`</w:t>
            </w:r>
          </w:p>
        </w:tc>
        <w:tc>
          <w:tcPr>
            <w:tcW w:type="dxa" w:w="2160"/>
          </w:tcPr>
          <w:p>
            <w:r/>
            <w:r>
              <w:t>wechat code</w:t>
            </w:r>
          </w:p>
        </w:tc>
      </w:tr>
      <w:tr>
        <w:tc>
          <w:tcPr>
            <w:tcW w:type="dxa" w:w="2160"/>
          </w:tcPr>
          <w:p>
            <w:r/>
            <w:r>
              <w:t>家长同意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`/api/auth/parent-consent`</w:t>
            </w:r>
          </w:p>
        </w:tc>
        <w:tc>
          <w:tcPr>
            <w:tcW w:type="dxa" w:w="2160"/>
          </w:tcPr>
          <w:p>
            <w:r/>
            <w:r>
              <w:t>parentName/parentPhone/code</w:t>
            </w:r>
          </w:p>
        </w:tc>
      </w:tr>
      <w:tr>
        <w:tc>
          <w:tcPr>
            <w:tcW w:type="dxa" w:w="2160"/>
          </w:tcPr>
          <w:p>
            <w:r/>
            <w:r>
              <w:t>发送验证码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`/api/auth/send-code`</w:t>
            </w:r>
          </w:p>
        </w:tc>
        <w:tc>
          <w:tcPr>
            <w:tcW w:type="dxa" w:w="2160"/>
          </w:tcPr>
          <w:p>
            <w:r/>
            <w:r>
              <w:t>phone</w:t>
            </w:r>
          </w:p>
        </w:tc>
      </w:tr>
    </w:tbl>
    <w:p>
      <w:pPr>
        <w:pStyle w:val="Heading4"/>
      </w:pPr>
      <w:r>
        <w:rPr>
          <w:sz w:val="24"/>
        </w:rPr>
        <w:t>2.3.2 收集合法性校验</w:t>
      </w:r>
    </w:p>
    <w:p>
      <w:pPr/>
      <w:r>
        <w:rPr>
          <w:b/>
        </w:rPr>
        <w:t>后端代码位置：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apps/auth-service/src/utils/consent.js</w:t>
      </w:r>
    </w:p>
    <w:p>
      <w:pPr>
        <w:ind w:left="283"/>
      </w:pPr>
      <w:r>
        <w:rPr>
          <w:rFonts w:ascii="Consolas" w:hAnsi="Consolas"/>
          <w:sz w:val="19"/>
        </w:rPr>
        <w:t>// 14 周岁以下必须家长同意</w:t>
        <w:br/>
        <w:t>function requiresParentConsent(userId) {</w:t>
        <w:br/>
        <w:t xml:space="preserve">  // 1. 已 verified 的不需要</w:t>
        <w:br/>
        <w:t xml:space="preserve">  if (consent &amp;&amp; consent.verified === 1) return false;</w:t>
        <w:br/>
        <w:t xml:space="preserve">  // 2-4. 用户自己生日</w:t>
        <w:br/>
        <w:t xml:space="preserve">  const userAge = computeAge(user.birthday);</w:t>
        <w:br/>
        <w:t xml:space="preserve">  if (userAge === null) return true;  // 缺失从严</w:t>
        <w:br/>
        <w:t xml:space="preserve">  if (userAge &lt; 14) return true;</w:t>
        <w:br/>
        <w:t xml:space="preserve">  // 5. 关联儿童</w:t>
        <w:br/>
        <w:t xml:space="preserve">  for (const child of children) {</w:t>
        <w:br/>
        <w:t xml:space="preserve">    const age = computeAge(child.birthday);</w:t>
        <w:br/>
        <w:t xml:space="preserve">    if (age === null || age &lt; 14) return true;</w:t>
        <w:br/>
        <w:t xml:space="preserve">  }</w:t>
        <w:br/>
        <w:t xml:space="preserve">  return false;</w:t>
        <w:br/>
        <w:t>}</w:t>
      </w:r>
    </w:p>
    <w:p>
      <w:pPr/>
      <w:r>
        <w:rPr>
          <w:b/>
        </w:rPr>
        <w:t>前端实施：</w:t>
      </w:r>
      <w:r>
        <w:t xml:space="preserve"> </w:t>
      </w:r>
      <w:r>
        <w:rPr>
          <w:rFonts w:ascii="Consolas" w:hAnsi="Consolas"/>
          <w:color w:val="C7254E"/>
          <w:sz w:val="20"/>
        </w:rPr>
        <w:t>apps/main-site/src/components/AuthModal.vue</w:t>
      </w:r>
      <w:r>
        <w:t xml:space="preserve"> + </w:t>
      </w:r>
      <w:r>
        <w:rPr>
          <w:rFonts w:ascii="Consolas" w:hAnsi="Consolas"/>
          <w:color w:val="C7254E"/>
          <w:sz w:val="20"/>
        </w:rPr>
        <w:t>App.vue</w:t>
      </w:r>
    </w:p>
    <w:p>
      <w:pPr>
        <w:pStyle w:val="ListBullet"/>
        <w:ind w:left="283"/>
      </w:pPr>
    </w:p>
    <w:p>
      <w:pPr/>
      <w:r>
        <w:t xml:space="preserve">三处登录流程统一按后端 </w:t>
      </w:r>
      <w:r>
        <w:rPr>
          <w:rFonts w:ascii="Consolas" w:hAnsi="Consolas"/>
          <w:color w:val="C7254E"/>
          <w:sz w:val="20"/>
        </w:rPr>
        <w:t>requiresParentConsent</w:t>
      </w:r>
      <w:r>
        <w:t xml:space="preserve"> 裁决</w:t>
      </w:r>
    </w:p>
    <w:p>
      <w:pPr>
        <w:pStyle w:val="ListBullet"/>
        <w:ind w:left="283"/>
      </w:pPr>
    </w:p>
    <w:p>
      <w:pPr/>
      <w:r>
        <w:t>App.vue 全局门卫：登录后自动检查，true 时强制弹 parent-consent</w:t>
      </w:r>
    </w:p>
    <w:p>
      <w:pPr>
        <w:pStyle w:val="ListBullet"/>
        <w:ind w:left="283"/>
      </w:pPr>
    </w:p>
    <w:p>
      <w:pPr/>
      <w:r>
        <w:t>强制门卫模式：未完成家长同意，弹窗无法关闭</w:t>
      </w:r>
    </w:p>
    <w:p>
      <w:pPr>
        <w:pStyle w:val="Heading4"/>
      </w:pPr>
      <w:r>
        <w:rPr>
          <w:sz w:val="24"/>
        </w:rPr>
        <w:t>2.3.3 收集的告知</w:t>
      </w:r>
    </w:p>
    <w:p>
      <w:pPr>
        <w:pStyle w:val="ListBullet"/>
        <w:ind w:left="283"/>
      </w:pPr>
    </w:p>
    <w:p>
      <w:pPr/>
      <w:r>
        <w:rPr>
          <w:b/>
        </w:rPr>
        <w:t>注册时</w:t>
      </w:r>
      <w:r>
        <w:t>：勾选框 + 4 份协议超链接</w:t>
      </w:r>
    </w:p>
    <w:p>
      <w:pPr>
        <w:pStyle w:val="ListBullet"/>
        <w:ind w:left="567"/>
      </w:pPr>
    </w:p>
    <w:p>
      <w:pPr/>
      <w:r>
        <w:t>《服务条款》（</w:t>
      </w:r>
      <w:r>
        <w:rPr>
          <w:rFonts w:ascii="Consolas" w:hAnsi="Consolas"/>
          <w:color w:val="C7254E"/>
          <w:sz w:val="20"/>
        </w:rPr>
        <w:t>/legal</w:t>
      </w:r>
      <w:r>
        <w:t>）</w:t>
      </w:r>
    </w:p>
    <w:p>
      <w:pPr>
        <w:pStyle w:val="ListBullet"/>
        <w:ind w:left="567"/>
      </w:pPr>
    </w:p>
    <w:p>
      <w:pPr/>
      <w:r>
        <w:t>《隐私政策》（</w:t>
      </w:r>
      <w:r>
        <w:rPr>
          <w:rFonts w:ascii="Consolas" w:hAnsi="Consolas"/>
          <w:color w:val="C7254E"/>
          <w:sz w:val="20"/>
        </w:rPr>
        <w:t>/legal#privacy</w:t>
      </w:r>
      <w:r>
        <w:t>）</w:t>
      </w:r>
    </w:p>
    <w:p>
      <w:pPr>
        <w:pStyle w:val="ListBullet"/>
        <w:ind w:left="567"/>
      </w:pPr>
    </w:p>
    <w:p>
      <w:pPr/>
      <w:r>
        <w:t>《监护人须知》（</w:t>
      </w:r>
      <w:r>
        <w:rPr>
          <w:rFonts w:ascii="Consolas" w:hAnsi="Consolas"/>
          <w:color w:val="C7254E"/>
          <w:sz w:val="20"/>
        </w:rPr>
        <w:t>/legal#children</w:t>
      </w:r>
      <w:r>
        <w:t>）</w:t>
      </w:r>
    </w:p>
    <w:p>
      <w:pPr>
        <w:pStyle w:val="ListBullet"/>
        <w:ind w:left="567"/>
      </w:pPr>
    </w:p>
    <w:p>
      <w:pPr/>
      <w:r>
        <w:t>《侵权投诉规则》（</w:t>
      </w:r>
      <w:r>
        <w:rPr>
          <w:rFonts w:ascii="Consolas" w:hAnsi="Consolas"/>
          <w:color w:val="C7254E"/>
          <w:sz w:val="20"/>
        </w:rPr>
        <w:t>/legal#complaint</w:t>
      </w:r>
      <w:r>
        <w:t>）</w:t>
      </w:r>
    </w:p>
    <w:p>
      <w:pPr>
        <w:pStyle w:val="ListBullet"/>
        <w:ind w:left="283"/>
      </w:pPr>
    </w:p>
    <w:p>
      <w:pPr/>
      <w:r>
        <w:rPr>
          <w:b/>
        </w:rPr>
        <w:t>未勾选</w:t>
      </w:r>
      <w:r>
        <w:t>：注册按钮禁用，提示"请阅读并同意"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第三章 隐私保护</w:t>
      </w:r>
    </w:p>
    <w:p>
      <w:pPr>
        <w:pStyle w:val="Heading3"/>
      </w:pPr>
      <w:r>
        <w:rPr>
          <w:color w:val="356AB5"/>
          <w:sz w:val="26"/>
        </w:rPr>
        <w:t>3.1 全站 HTTPS</w:t>
      </w:r>
    </w:p>
    <w:p>
      <w:pPr>
        <w:pStyle w:val="ListBullet"/>
        <w:ind w:left="283"/>
      </w:pPr>
    </w:p>
    <w:p>
      <w:pPr/>
      <w:r>
        <w:t>边缘层：阿里云 ECS 部署 Caddy 容器处理 TLS 终结</w:t>
      </w:r>
    </w:p>
    <w:p>
      <w:pPr>
        <w:pStyle w:val="ListBullet"/>
        <w:ind w:left="283"/>
      </w:pPr>
    </w:p>
    <w:p>
      <w:pPr/>
      <w:r>
        <w:t>证书：阿里云 SSL 免费证书，自动续期</w:t>
      </w:r>
    </w:p>
    <w:p>
      <w:pPr>
        <w:pStyle w:val="ListBullet"/>
        <w:ind w:left="283"/>
      </w:pPr>
    </w:p>
    <w:p>
      <w:pPr/>
      <w:r>
        <w:t>协议：TLS 1.3 + HTTP/2</w:t>
      </w:r>
    </w:p>
    <w:p>
      <w:pPr>
        <w:pStyle w:val="ListBullet"/>
        <w:ind w:left="283"/>
      </w:pPr>
    </w:p>
    <w:p>
      <w:pPr/>
      <w:r>
        <w:t>HSTS：已启用</w:t>
      </w:r>
    </w:p>
    <w:p>
      <w:pPr>
        <w:pStyle w:val="ListBullet"/>
        <w:ind w:left="283"/>
      </w:pPr>
    </w:p>
    <w:p>
      <w:pPr/>
      <w:r>
        <w:t>明文 HTTP：301 跳转到 HTTPS</w:t>
      </w:r>
    </w:p>
    <w:p>
      <w:pPr>
        <w:pStyle w:val="Heading3"/>
      </w:pPr>
      <w:r>
        <w:rPr>
          <w:color w:val="356AB5"/>
          <w:sz w:val="26"/>
        </w:rPr>
        <w:t>3.2 Cookie 安全</w:t>
      </w:r>
    </w:p>
    <w:p>
      <w:pPr/>
      <w:r>
        <w:rPr>
          <w:b/>
        </w:rPr>
        <w:t>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apps/auth-service/src/routes/auth.js</w:t>
      </w:r>
    </w:p>
    <w:p>
      <w:pPr>
        <w:ind w:left="283"/>
      </w:pPr>
      <w:r>
        <w:rPr>
          <w:rFonts w:ascii="Consolas" w:hAnsi="Consolas"/>
          <w:sz w:val="19"/>
        </w:rPr>
        <w:t>res.cookie('access_token', token, {</w:t>
        <w:br/>
        <w:t xml:space="preserve">  httpOnly: true,        // 禁止 JS 读取</w:t>
        <w:br/>
        <w:t xml:space="preserve">  secure: true,          // 仅 HTTPS</w:t>
        <w:br/>
        <w:t xml:space="preserve">  sameSite: 'lax',       // 跨站请求保护</w:t>
        <w:br/>
        <w:t xml:space="preserve">  domain: '.grandand.com',</w:t>
        <w:br/>
        <w:t xml:space="preserve">  path: '/',</w:t>
        <w:br/>
        <w:t xml:space="preserve">  maxAge: 7 * 24 * 60 * 60 * 1000</w:t>
        <w:br/>
        <w:t>});</w:t>
      </w:r>
    </w:p>
    <w:p>
      <w:pPr>
        <w:pStyle w:val="ListBullet"/>
        <w:ind w:left="283"/>
      </w:pPr>
    </w:p>
    <w:p>
      <w:pPr/>
      <w:r>
        <w:t>✅ HttpOnly：禁止 JavaScript 读取，防 XSS</w:t>
      </w:r>
    </w:p>
    <w:p>
      <w:pPr>
        <w:pStyle w:val="ListBullet"/>
        <w:ind w:left="283"/>
      </w:pPr>
    </w:p>
    <w:p>
      <w:pPr/>
      <w:r>
        <w:t>✅ Secure：仅 HTTPS 传输</w:t>
      </w:r>
    </w:p>
    <w:p>
      <w:pPr>
        <w:pStyle w:val="ListBullet"/>
        <w:ind w:left="283"/>
      </w:pPr>
    </w:p>
    <w:p>
      <w:pPr/>
      <w:r>
        <w:t>✅ SameSite=Lax：防 CSRF</w:t>
      </w:r>
    </w:p>
    <w:p>
      <w:pPr>
        <w:pStyle w:val="ListBullet"/>
        <w:ind w:left="283"/>
      </w:pPr>
    </w:p>
    <w:p>
      <w:pPr/>
      <w:r>
        <w:t>✅ Domain 共享：跨子站单点登录</w:t>
      </w:r>
    </w:p>
    <w:p>
      <w:pPr>
        <w:pStyle w:val="Heading3"/>
      </w:pPr>
      <w:r>
        <w:rPr>
          <w:color w:val="356AB5"/>
          <w:sz w:val="26"/>
        </w:rPr>
        <w:t>3.3 密码安全</w:t>
      </w:r>
    </w:p>
    <w:p>
      <w:pPr/>
      <w:r>
        <w:rPr>
          <w:b/>
        </w:rPr>
        <w:t>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apps/auth-service/src/routes/auth.js:14-22</w:t>
      </w:r>
    </w:p>
    <w:p>
      <w:pPr>
        <w:ind w:left="283"/>
      </w:pPr>
      <w:r>
        <w:rPr>
          <w:rFonts w:ascii="Consolas" w:hAnsi="Consolas"/>
          <w:sz w:val="19"/>
        </w:rPr>
        <w:t>const passwordHash = await bcrypt.hash(password, 10);</w:t>
        <w:br/>
        <w:t>// 登录验证</w:t>
        <w:br/>
        <w:t>bcrypt.compareSync(password, user.password_hash);</w:t>
      </w:r>
    </w:p>
    <w:p>
      <w:pPr>
        <w:pStyle w:val="ListBullet"/>
        <w:ind w:left="283"/>
      </w:pPr>
    </w:p>
    <w:p>
      <w:pPr/>
      <w:r>
        <w:t>算法：bcrypt（10 轮 cost）</w:t>
      </w:r>
    </w:p>
    <w:p>
      <w:pPr>
        <w:pStyle w:val="ListBullet"/>
        <w:ind w:left="283"/>
      </w:pPr>
    </w:p>
    <w:p>
      <w:pPr/>
      <w:r>
        <w:rPr>
          <w:b/>
        </w:rPr>
        <w:t>明文密码从不存储</w:t>
      </w:r>
    </w:p>
    <w:p>
      <w:pPr>
        <w:pStyle w:val="ListBullet"/>
        <w:ind w:left="283"/>
      </w:pPr>
    </w:p>
    <w:p>
      <w:pPr/>
      <w:r>
        <w:t>最小长度 6 字符</w:t>
      </w:r>
    </w:p>
    <w:p>
      <w:pPr>
        <w:pStyle w:val="Heading3"/>
      </w:pPr>
      <w:r>
        <w:rPr>
          <w:color w:val="356AB5"/>
          <w:sz w:val="26"/>
        </w:rPr>
        <w:t>3.4 HTTP 安全头</w:t>
      </w:r>
    </w:p>
    <w:p>
      <w:pPr/>
      <w:r>
        <w:rPr>
          <w:b/>
        </w:rPr>
        <w:t>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apps/auth-service/src/index.js:14</w:t>
      </w:r>
    </w:p>
    <w:p>
      <w:pPr>
        <w:ind w:left="283"/>
      </w:pPr>
      <w:r>
        <w:rPr>
          <w:rFonts w:ascii="Consolas" w:hAnsi="Consolas"/>
          <w:sz w:val="19"/>
        </w:rPr>
        <w:t>app.use(helmet());</w:t>
      </w:r>
    </w:p>
    <w:p>
      <w:pPr/>
      <w:r>
        <w:t>helmet 自动添加：</w:t>
      </w:r>
    </w:p>
    <w:p>
      <w:pPr>
        <w:pStyle w:val="ListBullet"/>
        <w:ind w:left="283"/>
      </w:pPr>
    </w:p>
    <w:p>
      <w:pPr/>
      <w:r>
        <w:t>X-Content-Type-Options: nosniff</w:t>
      </w:r>
    </w:p>
    <w:p>
      <w:pPr>
        <w:pStyle w:val="ListBullet"/>
        <w:ind w:left="283"/>
      </w:pPr>
    </w:p>
    <w:p>
      <w:pPr/>
      <w:r>
        <w:t>X-Frame-Options: DENY</w:t>
      </w:r>
    </w:p>
    <w:p>
      <w:pPr>
        <w:pStyle w:val="ListBullet"/>
        <w:ind w:left="283"/>
      </w:pPr>
    </w:p>
    <w:p>
      <w:pPr/>
      <w:r>
        <w:t>X-XSS-Protection: 1; mode=block</w:t>
      </w:r>
    </w:p>
    <w:p>
      <w:pPr>
        <w:pStyle w:val="ListBullet"/>
        <w:ind w:left="283"/>
      </w:pPr>
    </w:p>
    <w:p>
      <w:pPr/>
      <w:r>
        <w:t>Strict-Transport-Security</w:t>
      </w:r>
    </w:p>
    <w:p>
      <w:pPr>
        <w:pStyle w:val="ListBullet"/>
        <w:ind w:left="283"/>
      </w:pPr>
    </w:p>
    <w:p>
      <w:pPr/>
      <w:r>
        <w:t>Referrer-Policy</w:t>
      </w:r>
    </w:p>
    <w:p>
      <w:pPr>
        <w:pStyle w:val="Heading3"/>
      </w:pPr>
      <w:r>
        <w:rPr>
          <w:color w:val="356AB5"/>
          <w:sz w:val="26"/>
        </w:rPr>
        <w:t>3.5 CORS 配置</w:t>
      </w:r>
    </w:p>
    <w:p>
      <w:pPr/>
      <w:r>
        <w:rPr>
          <w:b/>
        </w:rPr>
        <w:t>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apps/auth-service/src/index.js:15-19</w:t>
      </w:r>
    </w:p>
    <w:p>
      <w:pPr>
        <w:ind w:left="283"/>
      </w:pPr>
      <w:r>
        <w:rPr>
          <w:rFonts w:ascii="Consolas" w:hAnsi="Consolas"/>
          <w:sz w:val="19"/>
        </w:rPr>
        <w:t>app.use(cors({</w:t>
        <w:br/>
        <w:t xml:space="preserve">  origin: config.cors.origin,  // 白名单</w:t>
        <w:br/>
        <w:t xml:space="preserve">  credentials: true,           // 允许 Cookie</w:t>
        <w:br/>
        <w:t>}));</w:t>
      </w:r>
    </w:p>
    <w:p>
      <w:pPr>
        <w:pStyle w:val="ListBullet"/>
        <w:ind w:left="283"/>
      </w:pPr>
    </w:p>
    <w:p>
      <w:pPr/>
      <w:r>
        <w:t>Origin 白名单（仅 grandand.com 子域）</w:t>
      </w:r>
    </w:p>
    <w:p>
      <w:pPr>
        <w:pStyle w:val="ListBullet"/>
        <w:ind w:left="283"/>
      </w:pPr>
    </w:p>
    <w:p>
      <w:pPr/>
      <w:r>
        <w:t>允许携带凭证</w:t>
      </w:r>
    </w:p>
    <w:p>
      <w:pPr>
        <w:pStyle w:val="Heading3"/>
      </w:pPr>
      <w:r>
        <w:rPr>
          <w:color w:val="356AB5"/>
          <w:sz w:val="26"/>
        </w:rPr>
        <w:t>3.6 隐私政策</w:t>
      </w:r>
    </w:p>
    <w:p>
      <w:pPr>
        <w:pStyle w:val="ListBullet"/>
        <w:ind w:left="283"/>
      </w:pPr>
    </w:p>
    <w:p>
      <w:pPr/>
      <w:r>
        <w:t>完整版：附件 7（《童慧行隐私政策》）</w:t>
      </w:r>
    </w:p>
    <w:p>
      <w:pPr>
        <w:pStyle w:val="ListBullet"/>
        <w:ind w:left="283"/>
      </w:pPr>
    </w:p>
    <w:p>
      <w:pPr/>
      <w:r>
        <w:t>C 端友好版：附件 8（《监护人须知》）</w:t>
      </w:r>
    </w:p>
    <w:p>
      <w:pPr>
        <w:pStyle w:val="ListBullet"/>
        <w:ind w:left="283"/>
      </w:pPr>
    </w:p>
    <w:p>
      <w:pPr/>
      <w:r>
        <w:t>站内访问路径：</w:t>
      </w:r>
      <w:r>
        <w:rPr>
          <w:rFonts w:ascii="Consolas" w:hAnsi="Consolas"/>
          <w:color w:val="C7254E"/>
          <w:sz w:val="20"/>
        </w:rPr>
        <w:t>/legal#privacy</w:t>
      </w:r>
      <w:r>
        <w:t>、</w:t>
      </w:r>
      <w:r>
        <w:rPr>
          <w:rFonts w:ascii="Consolas" w:hAnsi="Consolas"/>
          <w:color w:val="C7254E"/>
          <w:sz w:val="20"/>
        </w:rPr>
        <w:t>/legal#children</w:t>
      </w:r>
    </w:p>
    <w:p>
      <w:pPr>
        <w:pStyle w:val="Heading3"/>
      </w:pPr>
      <w:r>
        <w:rPr>
          <w:color w:val="356AB5"/>
          <w:sz w:val="26"/>
        </w:rPr>
        <w:t>3.7 用户权利保障</w:t>
      </w:r>
    </w:p>
    <w:p>
      <w:pPr/>
      <w:r>
        <w:t>童慧行提供以下用户权利行使渠道：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权利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渠道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时限</w:t>
            </w:r>
          </w:p>
        </w:tc>
      </w:tr>
      <w:tr>
        <w:tc>
          <w:tcPr>
            <w:tcW w:type="dxa" w:w="2880"/>
          </w:tcPr>
          <w:p>
            <w:r/>
            <w:r>
              <w:t>访问</w:t>
            </w:r>
          </w:p>
        </w:tc>
        <w:tc>
          <w:tcPr>
            <w:tcW w:type="dxa" w:w="2880"/>
          </w:tcPr>
          <w:p>
            <w:r/>
            <w:r>
              <w:t>登录后查看 / 联系客服</w:t>
            </w:r>
          </w:p>
        </w:tc>
        <w:tc>
          <w:tcPr>
            <w:tcW w:type="dxa" w:w="2880"/>
          </w:tcPr>
          <w:p>
            <w:r/>
            <w:r>
              <w:t>即时</w:t>
            </w:r>
          </w:p>
        </w:tc>
      </w:tr>
      <w:tr>
        <w:tc>
          <w:tcPr>
            <w:tcW w:type="dxa" w:w="2880"/>
          </w:tcPr>
          <w:p>
            <w:r/>
            <w:r>
              <w:t>更正</w:t>
            </w:r>
          </w:p>
        </w:tc>
        <w:tc>
          <w:tcPr>
            <w:tcW w:type="dxa" w:w="2880"/>
          </w:tcPr>
          <w:p>
            <w:r/>
            <w:r>
              <w:t>登录后修改 / 联系客服</w:t>
            </w:r>
          </w:p>
        </w:tc>
        <w:tc>
          <w:tcPr>
            <w:tcW w:type="dxa" w:w="2880"/>
          </w:tcPr>
          <w:p>
            <w:r/>
            <w:r>
              <w:t>即时</w:t>
            </w:r>
          </w:p>
        </w:tc>
      </w:tr>
      <w:tr>
        <w:tc>
          <w:tcPr>
            <w:tcW w:type="dxa" w:w="2880"/>
          </w:tcPr>
          <w:p>
            <w:r/>
            <w:r>
              <w:t>删除</w:t>
            </w:r>
          </w:p>
        </w:tc>
        <w:tc>
          <w:tcPr>
            <w:tcW w:type="dxa" w:w="2880"/>
          </w:tcPr>
          <w:p>
            <w:r/>
            <w:r>
              <w:t>"我的-账号注销" / 联系客服</w:t>
            </w:r>
          </w:p>
        </w:tc>
        <w:tc>
          <w:tcPr>
            <w:tcW w:type="dxa" w:w="2880"/>
          </w:tcPr>
          <w:p>
            <w:r/>
            <w:r>
              <w:t>15 个工作日</w:t>
            </w:r>
          </w:p>
        </w:tc>
      </w:tr>
      <w:tr>
        <w:tc>
          <w:tcPr>
            <w:tcW w:type="dxa" w:w="2880"/>
          </w:tcPr>
          <w:p>
            <w:r/>
            <w:r>
              <w:t>撤回同意</w:t>
            </w:r>
          </w:p>
        </w:tc>
        <w:tc>
          <w:tcPr>
            <w:tcW w:type="dxa" w:w="2880"/>
          </w:tcPr>
          <w:p>
            <w:r/>
            <w:r>
              <w:t>联系客服</w:t>
            </w:r>
          </w:p>
        </w:tc>
        <w:tc>
          <w:tcPr>
            <w:tcW w:type="dxa" w:w="2880"/>
          </w:tcPr>
          <w:p>
            <w:r/>
            <w:r>
              <w:t>15 个工作日</w:t>
            </w:r>
          </w:p>
        </w:tc>
      </w:tr>
      <w:tr>
        <w:tc>
          <w:tcPr>
            <w:tcW w:type="dxa" w:w="2880"/>
          </w:tcPr>
          <w:p>
            <w:r/>
            <w:r>
              <w:t>注销</w:t>
            </w:r>
          </w:p>
        </w:tc>
        <w:tc>
          <w:tcPr>
            <w:tcW w:type="dxa" w:w="2880"/>
          </w:tcPr>
          <w:p>
            <w:r/>
            <w:r>
              <w:t>"我的-账号注销"</w:t>
            </w:r>
          </w:p>
        </w:tc>
        <w:tc>
          <w:tcPr>
            <w:tcW w:type="dxa" w:w="2880"/>
          </w:tcPr>
          <w:p>
            <w:r/>
            <w:r>
              <w:t>15 个工作日</w:t>
            </w:r>
          </w:p>
        </w:tc>
      </w:tr>
      <w:tr>
        <w:tc>
          <w:tcPr>
            <w:tcW w:type="dxa" w:w="2880"/>
          </w:tcPr>
          <w:p>
            <w:r/>
            <w:r>
              <w:t>导出</w:t>
            </w:r>
          </w:p>
        </w:tc>
        <w:tc>
          <w:tcPr>
            <w:tcW w:type="dxa" w:w="2880"/>
          </w:tcPr>
          <w:p>
            <w:r/>
            <w:r>
              <w:t>联系客服</w:t>
            </w:r>
          </w:p>
        </w:tc>
        <w:tc>
          <w:tcPr>
            <w:tcW w:type="dxa" w:w="2880"/>
          </w:tcPr>
          <w:p>
            <w:r/>
            <w:r>
              <w:t>15 个工作日</w:t>
            </w:r>
          </w:p>
        </w:tc>
      </w:tr>
      <w:tr>
        <w:tc>
          <w:tcPr>
            <w:tcW w:type="dxa" w:w="2880"/>
          </w:tcPr>
          <w:p>
            <w:r/>
            <w:r>
              <w:t>投诉</w:t>
            </w:r>
          </w:p>
        </w:tc>
        <w:tc>
          <w:tcPr>
            <w:tcW w:type="dxa" w:w="2880"/>
          </w:tcPr>
          <w:p>
            <w:r/>
            <w:r>
              <w:t>站内 / 邮件</w:t>
            </w:r>
          </w:p>
        </w:tc>
        <w:tc>
          <w:tcPr>
            <w:tcW w:type="dxa" w:w="2880"/>
          </w:tcPr>
          <w:p>
            <w:r/>
            <w:r>
              <w:t>15 个工作日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第四章 儿童专项保护</w:t>
      </w:r>
    </w:p>
    <w:p>
      <w:pPr>
        <w:pStyle w:val="Heading3"/>
      </w:pPr>
      <w:r>
        <w:rPr>
          <w:color w:val="356AB5"/>
          <w:sz w:val="26"/>
        </w:rPr>
        <w:t>4.1 法律依据</w:t>
      </w:r>
    </w:p>
    <w:p>
      <w:pPr>
        <w:pStyle w:val="ListBullet"/>
        <w:ind w:left="283"/>
      </w:pPr>
    </w:p>
    <w:p>
      <w:pPr/>
      <w:r>
        <w:t>《个人信息保护法》第 31 条：处理不满 14 周岁未成年人的个人信息需取得</w:t>
      </w:r>
      <w:r>
        <w:rPr>
          <w:b/>
        </w:rPr>
        <w:t>监护人单独同意</w:t>
      </w:r>
    </w:p>
    <w:p>
      <w:pPr>
        <w:pStyle w:val="ListBullet"/>
        <w:ind w:left="283"/>
      </w:pPr>
    </w:p>
    <w:p>
      <w:pPr/>
      <w:r>
        <w:t>《儿童个人信息网络保护规定》（2019）：详细规定儿童信息保护要求</w:t>
      </w:r>
    </w:p>
    <w:p>
      <w:pPr>
        <w:pStyle w:val="Heading3"/>
      </w:pPr>
      <w:r>
        <w:rPr>
          <w:color w:val="356AB5"/>
          <w:sz w:val="26"/>
        </w:rPr>
        <w:t>4.2 实施架构</w:t>
      </w:r>
    </w:p>
    <w:p>
      <w:pPr>
        <w:pStyle w:val="Heading4"/>
      </w:pPr>
      <w:r>
        <w:rPr>
          <w:sz w:val="24"/>
        </w:rPr>
        <w:t>4.2.1 数据库表</w:t>
      </w:r>
    </w:p>
    <w:p>
      <w:pPr/>
      <w:r>
        <w:rPr>
          <w:b/>
        </w:rPr>
        <w:t>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apps/auth-service/src/db.js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t>`children`</w:t>
            </w:r>
          </w:p>
        </w:tc>
        <w:tc>
          <w:tcPr>
            <w:tcW w:type="dxa" w:w="2880"/>
          </w:tcPr>
          <w:p>
            <w:r/>
            <w:r>
              <w:t>nickname/gender/birthday/age</w:t>
            </w:r>
          </w:p>
        </w:tc>
        <w:tc>
          <w:tcPr>
            <w:tcW w:type="dxa" w:w="2880"/>
          </w:tcPr>
          <w:p>
            <w:r/>
            <w:r>
              <w:t>儿童档案</w:t>
            </w:r>
          </w:p>
        </w:tc>
      </w:tr>
      <w:tr>
        <w:tc>
          <w:tcPr>
            <w:tcW w:type="dxa" w:w="2880"/>
          </w:tcPr>
          <w:p>
            <w:r/>
            <w:r>
              <w:t>`parent_consent`</w:t>
            </w:r>
          </w:p>
        </w:tc>
        <w:tc>
          <w:tcPr>
            <w:tcW w:type="dxa" w:w="2880"/>
          </w:tcPr>
          <w:p>
            <w:r/>
            <w:r>
              <w:t>parentName/parentPhone/verified</w:t>
            </w:r>
          </w:p>
        </w:tc>
        <w:tc>
          <w:tcPr>
            <w:tcW w:type="dxa" w:w="2880"/>
          </w:tcPr>
          <w:p>
            <w:r/>
            <w:r>
              <w:t>家长同意存证</w:t>
            </w:r>
          </w:p>
        </w:tc>
      </w:tr>
      <w:tr>
        <w:tc>
          <w:tcPr>
            <w:tcW w:type="dxa" w:w="2880"/>
          </w:tcPr>
          <w:p>
            <w:r/>
            <w:r>
              <w:t>`youth_mode_settings`</w:t>
            </w:r>
          </w:p>
        </w:tc>
        <w:tc>
          <w:tcPr>
            <w:tcW w:type="dxa" w:w="2880"/>
          </w:tcPr>
          <w:p>
            <w:r/>
            <w:r>
              <w:t>enabled/timeLimit/nightMode</w:t>
            </w:r>
          </w:p>
        </w:tc>
        <w:tc>
          <w:tcPr>
            <w:tcW w:type="dxa" w:w="2880"/>
          </w:tcPr>
          <w:p>
            <w:r/>
            <w:r>
              <w:t>青少年模式</w:t>
            </w:r>
          </w:p>
        </w:tc>
      </w:tr>
      <w:tr>
        <w:tc>
          <w:tcPr>
            <w:tcW w:type="dxa" w:w="2880"/>
          </w:tcPr>
          <w:p>
            <w:r/>
            <w:r>
              <w:t>`daily_usage`</w:t>
            </w:r>
          </w:p>
        </w:tc>
        <w:tc>
          <w:tcPr>
            <w:tcW w:type="dxa" w:w="2880"/>
          </w:tcPr>
          <w:p>
            <w:r/>
            <w:r>
              <w:t>date/minutes</w:t>
            </w:r>
          </w:p>
        </w:tc>
        <w:tc>
          <w:tcPr>
            <w:tcW w:type="dxa" w:w="2880"/>
          </w:tcPr>
          <w:p>
            <w:r/>
            <w:r>
              <w:t>每日使用时长</w:t>
            </w:r>
          </w:p>
        </w:tc>
      </w:tr>
      <w:tr>
        <w:tc>
          <w:tcPr>
            <w:tcW w:type="dxa" w:w="2880"/>
          </w:tcPr>
          <w:p>
            <w:r/>
            <w:r>
              <w:t>`users.suspended`</w:t>
            </w:r>
          </w:p>
        </w:tc>
        <w:tc>
          <w:tcPr>
            <w:tcW w:type="dxa" w:w="2880"/>
          </w:tcPr>
          <w:p>
            <w:r/>
            <w:r>
              <w:t>0/1</w:t>
            </w:r>
          </w:p>
        </w:tc>
        <w:tc>
          <w:tcPr>
            <w:tcW w:type="dxa" w:w="2880"/>
          </w:tcPr>
          <w:p>
            <w:r/>
            <w:r>
              <w:t>账号停用</w:t>
            </w:r>
          </w:p>
        </w:tc>
      </w:tr>
    </w:tbl>
    <w:p>
      <w:pPr>
        <w:pStyle w:val="Heading4"/>
      </w:pPr>
      <w:r>
        <w:rPr>
          <w:sz w:val="24"/>
        </w:rPr>
        <w:t>4.2.2 后端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`/api/auth/parent-consent`</w:t>
            </w:r>
          </w:p>
        </w:tc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监护人验证（验证码 + 写入同意记录）</w:t>
            </w:r>
          </w:p>
        </w:tc>
      </w:tr>
      <w:tr>
        <w:tc>
          <w:tcPr>
            <w:tcW w:type="dxa" w:w="2880"/>
          </w:tcPr>
          <w:p>
            <w:r/>
            <w:r>
              <w:t>`/api/auth/me`</w:t>
            </w:r>
          </w:p>
        </w:tc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携带 `requiresParentConsent` 字段</w:t>
            </w:r>
          </w:p>
        </w:tc>
      </w:tr>
    </w:tbl>
    <w:p>
      <w:pPr>
        <w:pStyle w:val="Heading4"/>
      </w:pPr>
      <w:r>
        <w:rPr>
          <w:sz w:val="24"/>
        </w:rPr>
        <w:t>4.2.3 统一裁决函数</w:t>
      </w:r>
    </w:p>
    <w:p>
      <w:pPr/>
      <w:r>
        <w:rPr>
          <w:b/>
        </w:rPr>
        <w:t>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apps/auth-service/src/utils/consent.js</w:t>
      </w:r>
    </w:p>
    <w:p>
      <w:pPr>
        <w:ind w:left="283"/>
      </w:pPr>
      <w:r>
        <w:rPr>
          <w:rFonts w:ascii="Consolas" w:hAnsi="Consolas"/>
          <w:sz w:val="19"/>
        </w:rPr>
        <w:t>function requiresParentConsent(userId) {</w:t>
        <w:br/>
        <w:t xml:space="preserve">  // 已 verify → false</w:t>
        <w:br/>
        <w:t xml:space="preserve">  // 生日缺失 → true（从严）</w:t>
        <w:br/>
        <w:t xml:space="preserve">  // 生日 &lt; 14 → true</w:t>
        <w:br/>
        <w:t xml:space="preserve">  // 任意儿童档案 &lt; 14 → true</w:t>
        <w:br/>
        <w:t xml:space="preserve">  // 其它 → false</w:t>
        <w:br/>
        <w:t>}</w:t>
      </w:r>
    </w:p>
    <w:p>
      <w:pPr/>
      <w:r>
        <w:rPr>
          <w:b/>
        </w:rPr>
        <w:t>所有登录端点统一调用</w:t>
      </w:r>
      <w:r>
        <w:t>：</w:t>
      </w:r>
    </w:p>
    <w:p>
      <w:pPr>
        <w:pStyle w:val="ListBullet"/>
        <w:ind w:left="283"/>
      </w:pPr>
    </w:p>
    <w:p>
      <w:pPr/>
      <w:r>
        <w:rPr>
          <w:rFonts w:ascii="Consolas" w:hAnsi="Consolas"/>
          <w:color w:val="C7254E"/>
          <w:sz w:val="20"/>
        </w:rPr>
        <w:t>/api/auth/register</w:t>
      </w:r>
    </w:p>
    <w:p>
      <w:pPr>
        <w:pStyle w:val="ListBullet"/>
        <w:ind w:left="283"/>
      </w:pPr>
    </w:p>
    <w:p>
      <w:pPr/>
      <w:r>
        <w:rPr>
          <w:rFonts w:ascii="Consolas" w:hAnsi="Consolas"/>
          <w:color w:val="C7254E"/>
          <w:sz w:val="20"/>
        </w:rPr>
        <w:t>/api/auth/phone-login</w:t>
      </w:r>
    </w:p>
    <w:p>
      <w:pPr>
        <w:pStyle w:val="ListBullet"/>
        <w:ind w:left="283"/>
      </w:pPr>
    </w:p>
    <w:p>
      <w:pPr/>
      <w:r>
        <w:rPr>
          <w:rFonts w:ascii="Consolas" w:hAnsi="Consolas"/>
          <w:color w:val="C7254E"/>
          <w:sz w:val="20"/>
        </w:rPr>
        <w:t>/api/auth/login</w:t>
      </w:r>
    </w:p>
    <w:p>
      <w:pPr>
        <w:pStyle w:val="ListBullet"/>
        <w:ind w:left="283"/>
      </w:pPr>
    </w:p>
    <w:p>
      <w:pPr/>
      <w:r>
        <w:rPr>
          <w:rFonts w:ascii="Consolas" w:hAnsi="Consolas"/>
          <w:color w:val="C7254E"/>
          <w:sz w:val="20"/>
        </w:rPr>
        <w:t>/api/auth/me</w:t>
      </w:r>
    </w:p>
    <w:p>
      <w:pPr>
        <w:pStyle w:val="ListBullet"/>
        <w:ind w:left="283"/>
      </w:pPr>
    </w:p>
    <w:p>
      <w:pPr/>
      <w:r>
        <w:rPr>
          <w:rFonts w:ascii="Consolas" w:hAnsi="Consolas"/>
          <w:color w:val="C7254E"/>
          <w:sz w:val="20"/>
        </w:rPr>
        <w:t>/api/oauth/wechat</w:t>
      </w:r>
    </w:p>
    <w:p>
      <w:pPr>
        <w:pStyle w:val="Heading3"/>
      </w:pPr>
      <w:r>
        <w:rPr>
          <w:color w:val="356AB5"/>
          <w:sz w:val="26"/>
        </w:rPr>
        <w:t>4.3 家长验证流程</w:t>
      </w:r>
    </w:p>
    <w:p>
      <w:pPr>
        <w:ind w:left="283"/>
      </w:pPr>
      <w:r>
        <w:rPr>
          <w:rFonts w:ascii="Consolas" w:hAnsi="Consolas"/>
          <w:sz w:val="19"/>
        </w:rPr>
        <w:t>1. 14 岁以下用户注册</w:t>
        <w:br/>
        <w:t xml:space="preserve">   ↓</w:t>
        <w:br/>
        <w:t>2. 强制弹"家长验证"窗</w:t>
        <w:br/>
        <w:t xml:space="preserve">   ↓</w:t>
        <w:br/>
        <w:t>3. 家长输入：姓名 + 手机号</w:t>
        <w:br/>
        <w:t xml:space="preserve">   ↓</w:t>
        <w:br/>
        <w:t>4. 后端发短信验证码（purpose: parent_consent）</w:t>
        <w:br/>
        <w:t xml:space="preserve">   ↓</w:t>
        <w:br/>
        <w:t>5. 家长输入验证码</w:t>
        <w:br/>
        <w:t xml:space="preserve">   ↓</w:t>
        <w:br/>
        <w:t>6. 后端写入 parent_consent 表（verified=1）</w:t>
        <w:br/>
        <w:t xml:space="preserve">   ↓</w:t>
        <w:br/>
        <w:t>7. 自动开启青少年模式</w:t>
        <w:br/>
        <w:t xml:space="preserve">   ↓</w:t>
        <w:br/>
        <w:t>8. 允许进入主界面</w:t>
      </w:r>
    </w:p>
    <w:p>
      <w:pPr>
        <w:pStyle w:val="Heading3"/>
      </w:pPr>
      <w:r>
        <w:rPr>
          <w:color w:val="356AB5"/>
          <w:sz w:val="26"/>
        </w:rPr>
        <w:t>4.4 青少年模式</w:t>
      </w:r>
    </w:p>
    <w:p>
      <w:pPr/>
      <w:r>
        <w:rPr>
          <w:b/>
        </w:rPr>
        <w:t>默认配置</w:t>
      </w:r>
      <w:r>
        <w:t>（</w:t>
      </w:r>
      <w:r>
        <w:rPr>
          <w:rFonts w:ascii="Consolas" w:hAnsi="Consolas"/>
          <w:color w:val="C7254E"/>
          <w:sz w:val="20"/>
        </w:rPr>
        <w:t>youth_mode_settings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可调范围</w:t>
            </w:r>
          </w:p>
        </w:tc>
      </w:tr>
      <w:tr>
        <w:tc>
          <w:tcPr>
            <w:tcW w:type="dxa" w:w="2880"/>
          </w:tcPr>
          <w:p>
            <w:r/>
            <w:r>
              <w:t>启用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监护人控制</w:t>
            </w:r>
          </w:p>
        </w:tc>
      </w:tr>
      <w:tr>
        <w:tc>
          <w:tcPr>
            <w:tcW w:type="dxa" w:w="2880"/>
          </w:tcPr>
          <w:p>
            <w:r/>
            <w:r>
              <w:t>每日时长上限</w:t>
            </w:r>
          </w:p>
        </w:tc>
        <w:tc>
          <w:tcPr>
            <w:tcW w:type="dxa" w:w="2880"/>
          </w:tcPr>
          <w:p>
            <w:r/>
            <w:r>
              <w:t>40 分钟</w:t>
            </w:r>
          </w:p>
        </w:tc>
        <w:tc>
          <w:tcPr>
            <w:tcW w:type="dxa" w:w="2880"/>
          </w:tcPr>
          <w:p>
            <w:r/>
            <w:r>
              <w:t>10/20/30/40/60/不限</w:t>
            </w:r>
          </w:p>
        </w:tc>
      </w:tr>
      <w:tr>
        <w:tc>
          <w:tcPr>
            <w:tcW w:type="dxa" w:w="2880"/>
          </w:tcPr>
          <w:p>
            <w:r/>
            <w:r>
              <w:t>夜间禁用</w:t>
            </w:r>
          </w:p>
        </w:tc>
        <w:tc>
          <w:tcPr>
            <w:tcW w:type="dxa" w:w="2880"/>
          </w:tcPr>
          <w:p>
            <w:r/>
            <w:r>
              <w:t>22:00-6:00</w:t>
            </w:r>
          </w:p>
        </w:tc>
        <w:tc>
          <w:tcPr>
            <w:tcW w:type="dxa" w:w="2880"/>
          </w:tcPr>
          <w:p>
            <w:r/>
            <w:r>
              <w:t>不可调</w:t>
            </w:r>
          </w:p>
        </w:tc>
      </w:tr>
      <w:tr>
        <w:tc>
          <w:tcPr>
            <w:tcW w:type="dxa" w:w="2880"/>
          </w:tcPr>
          <w:p>
            <w:r/>
            <w:r>
              <w:t>社交功能</w:t>
            </w:r>
          </w:p>
        </w:tc>
        <w:tc>
          <w:tcPr>
            <w:tcW w:type="dxa" w:w="2880"/>
          </w:tcPr>
          <w:p>
            <w:r/>
            <w:r>
              <w:t>关闭</w:t>
            </w:r>
          </w:p>
        </w:tc>
        <w:tc>
          <w:tcPr>
            <w:tcW w:type="dxa" w:w="2880"/>
          </w:tcPr>
          <w:p>
            <w:r/>
            <w:r>
              <w:t>不可调</w:t>
            </w:r>
          </w:p>
        </w:tc>
      </w:tr>
    </w:tbl>
    <w:p>
      <w:pPr/>
      <w:r>
        <w:rPr>
          <w:b/>
        </w:rPr>
        <w:t>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apps/auth-service/src/routes/auth.js:200-201</w:t>
      </w:r>
    </w:p>
    <w:p>
      <w:pPr>
        <w:ind w:left="283"/>
      </w:pPr>
      <w:r>
        <w:rPr>
          <w:rFonts w:ascii="Consolas" w:hAnsi="Consolas"/>
          <w:sz w:val="19"/>
        </w:rPr>
        <w:t>// Enable youth mode for this user</w:t>
        <w:br/>
        <w:t>db.prepare(`INSERT OR REPLACE INTO youth_mode_settings</w:t>
        <w:br/>
        <w:t xml:space="preserve">  (user_id, enabled, daily_time_limit_minutes, night_mode_enabled)</w:t>
        <w:br/>
        <w:t xml:space="preserve">  VALUES (?, 1, 40, 1)`).run(userId);</w:t>
      </w:r>
    </w:p>
    <w:p>
      <w:pPr>
        <w:pStyle w:val="Heading3"/>
      </w:pPr>
      <w:r>
        <w:rPr>
          <w:color w:val="356AB5"/>
          <w:sz w:val="26"/>
        </w:rPr>
        <w:t>4.5 儿童信息保护专项措施</w:t>
      </w:r>
    </w:p>
    <w:p>
      <w:pPr>
        <w:pStyle w:val="ListNumber"/>
        <w:ind w:left="283"/>
      </w:pPr>
    </w:p>
    <w:p>
      <w:pPr/>
      <w:r>
        <w:rPr>
          <w:b/>
        </w:rPr>
        <w:t>不收集真实姓名、真实头像、真实手机号</w:t>
      </w:r>
    </w:p>
    <w:p>
      <w:pPr>
        <w:pStyle w:val="ListNumber"/>
        <w:ind w:left="283"/>
      </w:pPr>
    </w:p>
    <w:p>
      <w:pPr/>
      <w:r>
        <w:rPr>
          <w:b/>
        </w:rPr>
        <w:t>社交功能默认关闭</w:t>
      </w:r>
      <w:r>
        <w:t>（不提供陌生人私聊）</w:t>
      </w:r>
    </w:p>
    <w:p>
      <w:pPr>
        <w:pStyle w:val="ListNumber"/>
        <w:ind w:left="283"/>
      </w:pPr>
    </w:p>
    <w:p>
      <w:pPr/>
      <w:r>
        <w:rPr>
          <w:b/>
        </w:rPr>
        <w:t>位置信息不收集</w:t>
      </w:r>
    </w:p>
    <w:p>
      <w:pPr>
        <w:pStyle w:val="ListNumber"/>
        <w:ind w:left="283"/>
      </w:pPr>
    </w:p>
    <w:p>
      <w:pPr/>
      <w:r>
        <w:rPr>
          <w:b/>
        </w:rPr>
        <w:t>不展示儿童真实信息</w:t>
      </w:r>
    </w:p>
    <w:p>
      <w:pPr>
        <w:pStyle w:val="ListNumber"/>
        <w:ind w:left="283"/>
      </w:pPr>
    </w:p>
    <w:p>
      <w:pPr/>
      <w:r>
        <w:rPr>
          <w:b/>
        </w:rPr>
        <w:t>儿童内容发布全部必审</w:t>
      </w:r>
    </w:p>
    <w:p>
      <w:pPr>
        <w:pStyle w:val="ListNumber"/>
        <w:ind w:left="283"/>
      </w:pPr>
    </w:p>
    <w:p>
      <w:pPr/>
      <w:r>
        <w:rPr>
          <w:b/>
        </w:rPr>
        <w:t>儿童数据访问双重审计</w:t>
      </w:r>
    </w:p>
    <w:p>
      <w:pPr>
        <w:pStyle w:val="ListNumber"/>
        <w:ind w:left="283"/>
      </w:pPr>
    </w:p>
    <w:p>
      <w:pPr/>
      <w:r>
        <w:rPr>
          <w:b/>
        </w:rPr>
        <w:t>监护人可随时撤回同意</w:t>
      </w:r>
    </w:p>
    <w:p>
      <w:pPr>
        <w:pStyle w:val="ListNumber"/>
        <w:ind w:left="283"/>
      </w:pPr>
    </w:p>
    <w:p>
      <w:pPr/>
      <w:r>
        <w:rPr>
          <w:b/>
        </w:rPr>
        <w:t>撤回后儿童档案立即删除</w:t>
      </w:r>
    </w:p>
    <w:p>
      <w:pPr>
        <w:pStyle w:val="Heading3"/>
      </w:pPr>
      <w:r>
        <w:rPr>
          <w:color w:val="356AB5"/>
          <w:sz w:val="26"/>
        </w:rPr>
        <w:t>4.6 监护人权利</w:t>
      </w:r>
    </w:p>
    <w:p>
      <w:pPr/>
      <w:r>
        <w:t>详见附件 5（《儿童保护操作指南》）和附件 8（《监护人须知》）。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第五章 敏感信息管控</w:t>
      </w:r>
    </w:p>
    <w:p>
      <w:pPr>
        <w:pStyle w:val="Heading3"/>
      </w:pPr>
      <w:r>
        <w:rPr>
          <w:color w:val="356AB5"/>
          <w:sz w:val="26"/>
        </w:rPr>
        <w:t>5.1 敏感信息分类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保护等级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特别敏感</w:t>
            </w:r>
          </w:p>
        </w:tc>
        <w:tc>
          <w:tcPr>
            <w:tcW w:type="dxa" w:w="2880"/>
          </w:tcPr>
          <w:p>
            <w:r/>
            <w:r>
              <w:t>14 岁以下儿童身份信息、家庭关系</w:t>
            </w:r>
          </w:p>
        </w:tc>
        <w:tc>
          <w:tcPr>
            <w:tcW w:type="dxa" w:w="2880"/>
          </w:tcPr>
          <w:p>
            <w:r/>
            <w:r>
              <w:t>最高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高敏感</w:t>
            </w:r>
          </w:p>
        </w:tc>
        <w:tc>
          <w:tcPr>
            <w:tcW w:type="dxa" w:w="2880"/>
          </w:tcPr>
          <w:p>
            <w:r/>
            <w:r>
              <w:t>手机号、身份证号（未启用）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中等敏感</w:t>
            </w:r>
          </w:p>
        </w:tc>
        <w:tc>
          <w:tcPr>
            <w:tcW w:type="dxa" w:w="2880"/>
          </w:tcPr>
          <w:p>
            <w:r/>
            <w:r>
              <w:t>头像、学习数据、行为记录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低敏感</w:t>
            </w:r>
          </w:p>
        </w:tc>
        <w:tc>
          <w:tcPr>
            <w:tcW w:type="dxa" w:w="2880"/>
          </w:tcPr>
          <w:p>
            <w:r/>
            <w:r>
              <w:t>公开昵称</w:t>
            </w:r>
          </w:p>
        </w:tc>
        <w:tc>
          <w:tcPr>
            <w:tcW w:type="dxa" w:w="2880"/>
          </w:tcPr>
          <w:p>
            <w:r/>
            <w:r>
              <w:t>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公开</w:t>
            </w:r>
          </w:p>
        </w:tc>
        <w:tc>
          <w:tcPr>
            <w:tcW w:type="dxa" w:w="2880"/>
          </w:tcPr>
          <w:p>
            <w:r/>
            <w:r>
              <w:t>诗词/国学/通识内容</w:t>
            </w:r>
          </w:p>
        </w:tc>
        <w:tc>
          <w:tcPr>
            <w:tcW w:type="dxa" w:w="2880"/>
          </w:tcPr>
          <w:p>
            <w:r/>
            <w:r>
              <w:t>无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5.2 敏感信息存储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加密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存储位置</w:t>
            </w:r>
          </w:p>
        </w:tc>
      </w:tr>
      <w:tr>
        <w:tc>
          <w:tcPr>
            <w:tcW w:type="dxa" w:w="2880"/>
          </w:tcPr>
          <w:p>
            <w:r/>
            <w:r>
              <w:t>密码</w:t>
            </w:r>
          </w:p>
        </w:tc>
        <w:tc>
          <w:tcPr>
            <w:tcW w:type="dxa" w:w="2880"/>
          </w:tcPr>
          <w:p>
            <w:r/>
            <w:r>
              <w:t>bcrypt 10 轮</w:t>
            </w:r>
          </w:p>
        </w:tc>
        <w:tc>
          <w:tcPr>
            <w:tcW w:type="dxa" w:w="2880"/>
          </w:tcPr>
          <w:p>
            <w:r/>
            <w:r>
              <w:t>SQLite</w:t>
            </w:r>
          </w:p>
        </w:tc>
      </w:tr>
      <w:tr>
        <w:tc>
          <w:tcPr>
            <w:tcW w:type="dxa" w:w="2880"/>
          </w:tcPr>
          <w:p>
            <w:r/>
            <w:r>
              <w:t>手机号</w:t>
            </w:r>
          </w:p>
        </w:tc>
        <w:tc>
          <w:tcPr>
            <w:tcW w:type="dxa" w:w="2880"/>
          </w:tcPr>
          <w:p>
            <w:r/>
            <w:r>
              <w:t>明文（仅 1 个字段，未来加字段级加密）</w:t>
            </w:r>
          </w:p>
        </w:tc>
        <w:tc>
          <w:tcPr>
            <w:tcW w:type="dxa" w:w="2880"/>
          </w:tcPr>
          <w:p>
            <w:r/>
            <w:r>
              <w:t>SQLite</w:t>
            </w:r>
          </w:p>
        </w:tc>
      </w:tr>
      <w:tr>
        <w:tc>
          <w:tcPr>
            <w:tcW w:type="dxa" w:w="2880"/>
          </w:tcPr>
          <w:p>
            <w:r/>
            <w:r>
              <w:t>头像</w:t>
            </w:r>
          </w:p>
        </w:tc>
        <w:tc>
          <w:tcPr>
            <w:tcW w:type="dxa" w:w="2880"/>
          </w:tcPr>
          <w:p>
            <w:r/>
            <w:r>
              <w:t>HTTPS 传输，OSS 加密存储</w:t>
            </w:r>
          </w:p>
        </w:tc>
        <w:tc>
          <w:tcPr>
            <w:tcW w:type="dxa" w:w="2880"/>
          </w:tcPr>
          <w:p>
            <w:r/>
            <w:r>
              <w:t>阿里云 OSS</w:t>
            </w:r>
          </w:p>
        </w:tc>
      </w:tr>
      <w:tr>
        <w:tc>
          <w:tcPr>
            <w:tcW w:type="dxa" w:w="2880"/>
          </w:tcPr>
          <w:p>
            <w:r/>
            <w:r>
              <w:t>学习数据</w:t>
            </w:r>
          </w:p>
        </w:tc>
        <w:tc>
          <w:tcPr>
            <w:tcW w:type="dxa" w:w="2880"/>
          </w:tcPr>
          <w:p>
            <w:r/>
            <w:r>
              <w:t>明文</w:t>
            </w:r>
          </w:p>
        </w:tc>
        <w:tc>
          <w:tcPr>
            <w:tcW w:type="dxa" w:w="2880"/>
          </w:tcPr>
          <w:p>
            <w:r/>
            <w:r>
              <w:t>SQLite</w:t>
            </w:r>
          </w:p>
        </w:tc>
      </w:tr>
      <w:tr>
        <w:tc>
          <w:tcPr>
            <w:tcW w:type="dxa" w:w="2880"/>
          </w:tcPr>
          <w:p>
            <w:r/>
            <w:r>
              <w:t>儿童数据</w:t>
            </w:r>
          </w:p>
        </w:tc>
        <w:tc>
          <w:tcPr>
            <w:tcW w:type="dxa" w:w="2880"/>
          </w:tcPr>
          <w:p>
            <w:r/>
            <w:r>
              <w:t>明文 + 业务层访问控制</w:t>
            </w:r>
          </w:p>
        </w:tc>
        <w:tc>
          <w:tcPr>
            <w:tcW w:type="dxa" w:w="2880"/>
          </w:tcPr>
          <w:p>
            <w:r/>
            <w:r>
              <w:t>SQLite</w:t>
            </w:r>
          </w:p>
        </w:tc>
      </w:tr>
    </w:tbl>
    <w:p>
      <w:pPr/>
      <w:r>
        <w:rPr>
          <w:b/>
        </w:rPr>
        <w:t>未来改进方向</w:t>
      </w:r>
      <w:r>
        <w:t>：</w:t>
      </w:r>
    </w:p>
    <w:p>
      <w:pPr>
        <w:pStyle w:val="ListBullet"/>
        <w:ind w:left="283"/>
      </w:pPr>
    </w:p>
    <w:p>
      <w:pPr/>
      <w:r>
        <w:t>手机号字段级加密（AES-256）</w:t>
      </w:r>
    </w:p>
    <w:p>
      <w:pPr>
        <w:pStyle w:val="ListBullet"/>
        <w:ind w:left="283"/>
      </w:pPr>
    </w:p>
    <w:p>
      <w:pPr/>
      <w:r>
        <w:t>身份证号字段级加密</w:t>
      </w:r>
    </w:p>
    <w:p>
      <w:pPr>
        <w:pStyle w:val="ListBullet"/>
        <w:ind w:left="283"/>
      </w:pPr>
    </w:p>
    <w:p>
      <w:pPr/>
      <w:r>
        <w:t>备份文件加密</w:t>
      </w:r>
    </w:p>
    <w:p>
      <w:pPr>
        <w:pStyle w:val="Heading3"/>
      </w:pPr>
      <w:r>
        <w:rPr>
          <w:color w:val="356AB5"/>
          <w:sz w:val="26"/>
        </w:rPr>
        <w:t>5.3 敏感信息访问控制</w:t>
      </w:r>
    </w:p>
    <w:p>
      <w:pPr>
        <w:pStyle w:val="Heading4"/>
      </w:pPr>
      <w:r>
        <w:rPr>
          <w:sz w:val="24"/>
        </w:rPr>
        <w:t>5.3.1 权限分级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可访问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审批人</w:t>
            </w:r>
          </w:p>
        </w:tc>
      </w:tr>
      <w:tr>
        <w:tc>
          <w:tcPr>
            <w:tcW w:type="dxa" w:w="2880"/>
          </w:tcPr>
          <w:p>
            <w:r/>
            <w:r>
              <w:t>L4 最高</w:t>
            </w:r>
          </w:p>
        </w:tc>
        <w:tc>
          <w:tcPr>
            <w:tcW w:type="dxa" w:w="2880"/>
          </w:tcPr>
          <w:p>
            <w:r/>
            <w:r>
              <w:t>全部</w:t>
            </w:r>
          </w:p>
        </w:tc>
        <w:tc>
          <w:tcPr>
            <w:tcW w:type="dxa" w:w="2880"/>
          </w:tcPr>
          <w:p>
            <w:r/>
            <w:r>
              <w:t>总负责人 + 法人</w:t>
            </w:r>
          </w:p>
        </w:tc>
      </w:tr>
      <w:tr>
        <w:tc>
          <w:tcPr>
            <w:tcW w:type="dxa" w:w="2880"/>
          </w:tcPr>
          <w:p>
            <w:r/>
            <w:r>
              <w:t>L3 高度</w:t>
            </w:r>
          </w:p>
        </w:tc>
        <w:tc>
          <w:tcPr>
            <w:tcW w:type="dxa" w:w="2880"/>
          </w:tcPr>
          <w:p>
            <w:r/>
            <w:r>
              <w:t>儿童数据</w:t>
            </w:r>
          </w:p>
        </w:tc>
        <w:tc>
          <w:tcPr>
            <w:tcW w:type="dxa" w:w="2880"/>
          </w:tcPr>
          <w:p>
            <w:r/>
            <w:r>
              <w:t>总负责人</w:t>
            </w:r>
          </w:p>
        </w:tc>
      </w:tr>
      <w:tr>
        <w:tc>
          <w:tcPr>
            <w:tcW w:type="dxa" w:w="2880"/>
          </w:tcPr>
          <w:p>
            <w:r/>
            <w:r>
              <w:t>L2 敏感</w:t>
            </w:r>
          </w:p>
        </w:tc>
        <w:tc>
          <w:tcPr>
            <w:tcW w:type="dxa" w:w="2880"/>
          </w:tcPr>
          <w:p>
            <w:r/>
            <w:r>
              <w:t>个人信息</w:t>
            </w:r>
          </w:p>
        </w:tc>
        <w:tc>
          <w:tcPr>
            <w:tcW w:type="dxa" w:w="2880"/>
          </w:tcPr>
          <w:p>
            <w:r/>
            <w:r>
              <w:t>数据安全负责人</w:t>
            </w:r>
          </w:p>
        </w:tc>
      </w:tr>
      <w:tr>
        <w:tc>
          <w:tcPr>
            <w:tcW w:type="dxa" w:w="2880"/>
          </w:tcPr>
          <w:p>
            <w:r/>
            <w:r>
              <w:t>L1 一般</w:t>
            </w:r>
          </w:p>
        </w:tc>
        <w:tc>
          <w:tcPr>
            <w:tcW w:type="dxa" w:w="2880"/>
          </w:tcPr>
          <w:p>
            <w:r/>
            <w:r>
              <w:t>业务数据</w:t>
            </w:r>
          </w:p>
        </w:tc>
        <w:tc>
          <w:tcPr>
            <w:tcW w:type="dxa" w:w="2880"/>
          </w:tcPr>
          <w:p>
            <w:r/>
            <w:r>
              <w:t>部门负责人</w:t>
            </w:r>
          </w:p>
        </w:tc>
      </w:tr>
      <w:tr>
        <w:tc>
          <w:tcPr>
            <w:tcW w:type="dxa" w:w="2880"/>
          </w:tcPr>
          <w:p>
            <w:r/>
            <w:r>
              <w:t>L0 公开</w:t>
            </w:r>
          </w:p>
        </w:tc>
        <w:tc>
          <w:tcPr>
            <w:tcW w:type="dxa" w:w="2880"/>
          </w:tcPr>
          <w:p>
            <w:r/>
            <w:r>
              <w:t>公开数据</w:t>
            </w:r>
          </w:p>
        </w:tc>
        <w:tc>
          <w:tcPr>
            <w:tcW w:type="dxa" w:w="2880"/>
          </w:tcPr>
          <w:p>
            <w:r/>
            <w:r>
              <w:t>自动</w:t>
            </w:r>
          </w:p>
        </w:tc>
      </w:tr>
    </w:tbl>
    <w:p>
      <w:pPr>
        <w:pStyle w:val="Heading4"/>
      </w:pPr>
      <w:r>
        <w:rPr>
          <w:sz w:val="24"/>
        </w:rPr>
        <w:t>5.3.2 多因素认证</w:t>
      </w:r>
    </w:p>
    <w:p>
      <w:pPr>
        <w:pStyle w:val="ListBullet"/>
        <w:ind w:left="283"/>
      </w:pPr>
    </w:p>
    <w:p>
      <w:pPr/>
      <w:r>
        <w:t>L3 及以上访问须双因子认证</w:t>
      </w:r>
    </w:p>
    <w:p>
      <w:pPr>
        <w:pStyle w:val="ListBullet"/>
        <w:ind w:left="283"/>
      </w:pPr>
    </w:p>
    <w:p>
      <w:pPr/>
      <w:r>
        <w:t>实施：JWT（已有）+ 短信验证码（开发中）</w:t>
      </w:r>
    </w:p>
    <w:p>
      <w:pPr>
        <w:pStyle w:val="Heading3"/>
      </w:pPr>
      <w:r>
        <w:rPr>
          <w:color w:val="356AB5"/>
          <w:sz w:val="26"/>
        </w:rPr>
        <w:t>5.4 操作审计</w:t>
      </w:r>
    </w:p>
    <w:p>
      <w:pPr/>
      <w:r>
        <w:rPr>
          <w:b/>
        </w:rPr>
        <w:t>代码位置：</w:t>
      </w:r>
      <w:r>
        <w:t xml:space="preserve"> 各业务模块的 </w:t>
      </w:r>
      <w:r>
        <w:rPr>
          <w:rFonts w:ascii="Consolas" w:hAnsi="Consolas"/>
          <w:color w:val="C7254E"/>
          <w:sz w:val="20"/>
        </w:rPr>
        <w:t>db.prepare()</w:t>
      </w:r>
      <w:r>
        <w:t xml:space="preserve"> 调用</w:t>
      </w:r>
    </w:p>
    <w:p>
      <w:pPr/>
      <w:r>
        <w:t>所有数据库操作通过 better-sqlite3 预编译语句执行，便于审计：</w:t>
      </w:r>
    </w:p>
    <w:p>
      <w:pPr>
        <w:ind w:left="283"/>
      </w:pPr>
      <w:r>
        <w:rPr>
          <w:rFonts w:ascii="Consolas" w:hAnsi="Consolas"/>
          <w:sz w:val="19"/>
        </w:rPr>
        <w:t>// 全部走 prepare，不支持字符串拼接</w:t>
        <w:br/>
        <w:t>db.prepare('SELECT * FROM users WHERE id = ?').get(userId)</w:t>
      </w:r>
    </w:p>
    <w:p>
      <w:pPr>
        <w:pStyle w:val="ListBullet"/>
        <w:ind w:left="283"/>
      </w:pPr>
    </w:p>
    <w:p>
      <w:pPr/>
      <w:r>
        <w:t>防 SQL 注入</w:t>
      </w:r>
    </w:p>
    <w:p>
      <w:pPr>
        <w:pStyle w:val="ListBullet"/>
        <w:ind w:left="283"/>
      </w:pPr>
    </w:p>
    <w:p>
      <w:pPr/>
      <w:r>
        <w:t>慢查询日志（计划接入）</w:t>
      </w:r>
    </w:p>
    <w:p>
      <w:pPr>
        <w:pStyle w:val="Heading3"/>
      </w:pPr>
      <w:r>
        <w:rPr>
          <w:color w:val="356AB5"/>
          <w:sz w:val="26"/>
        </w:rPr>
        <w:t>5.5 备份与恢复</w:t>
      </w:r>
    </w:p>
    <w:p>
      <w:pPr>
        <w:pStyle w:val="ListBullet"/>
        <w:ind w:left="283"/>
      </w:pPr>
    </w:p>
    <w:p>
      <w:pPr/>
      <w:r>
        <w:rPr>
          <w:b/>
        </w:rPr>
        <w:t>备份频率</w:t>
      </w:r>
      <w:r>
        <w:t>：每日凌晨 3 点全量</w:t>
      </w:r>
    </w:p>
    <w:p>
      <w:pPr>
        <w:pStyle w:val="ListBullet"/>
        <w:ind w:left="283"/>
      </w:pPr>
    </w:p>
    <w:p>
      <w:pPr/>
      <w:r>
        <w:rPr>
          <w:b/>
        </w:rPr>
        <w:t>备份位置</w:t>
      </w:r>
      <w:r>
        <w:t>：阿里云 OSS（华北 2）</w:t>
      </w:r>
    </w:p>
    <w:p>
      <w:pPr>
        <w:pStyle w:val="ListBullet"/>
        <w:ind w:left="283"/>
      </w:pPr>
    </w:p>
    <w:p>
      <w:pPr/>
      <w:r>
        <w:rPr>
          <w:b/>
        </w:rPr>
        <w:t>保留期限</w:t>
      </w:r>
      <w:r>
        <w:t>：30 天滚动</w:t>
      </w:r>
    </w:p>
    <w:p>
      <w:pPr>
        <w:pStyle w:val="ListBullet"/>
        <w:ind w:left="283"/>
      </w:pPr>
    </w:p>
    <w:p>
      <w:pPr/>
      <w:r>
        <w:rPr>
          <w:b/>
        </w:rPr>
        <w:t>恢复演练</w:t>
      </w:r>
      <w:r>
        <w:t>：每半年 1 次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第六章 举报与投诉处理</w:t>
      </w:r>
    </w:p>
    <w:p>
      <w:pPr>
        <w:pStyle w:val="Heading3"/>
      </w:pPr>
      <w:r>
        <w:rPr>
          <w:color w:val="356AB5"/>
          <w:sz w:val="26"/>
        </w:rPr>
        <w:t>6.1 受理渠道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渠道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t>站内"举报"按钮</w:t>
            </w:r>
          </w:p>
        </w:tc>
        <w:tc>
          <w:tcPr>
            <w:tcW w:type="dxa" w:w="2880"/>
          </w:tcPr>
          <w:p>
            <w:r/>
            <w:r>
              <w:t>内容违规举报</w:t>
            </w:r>
          </w:p>
        </w:tc>
        <w:tc>
          <w:tcPr>
            <w:tcW w:type="dxa" w:w="2880"/>
          </w:tcPr>
          <w:p>
            <w:r/>
            <w:r>
              <w:t>最高</w:t>
            </w:r>
          </w:p>
        </w:tc>
      </w:tr>
      <w:tr>
        <w:tc>
          <w:tcPr>
            <w:tcW w:type="dxa" w:w="2880"/>
          </w:tcPr>
          <w:p>
            <w:r/>
            <w:r>
              <w:t>邮件 [complaint@grandand.com]</w:t>
            </w:r>
          </w:p>
        </w:tc>
        <w:tc>
          <w:tcPr>
            <w:tcW w:type="dxa" w:w="2880"/>
          </w:tcPr>
          <w:p>
            <w:r/>
            <w:r>
              <w:t>侵权投诉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t>邮件 [children-privacy@grandand.com]</w:t>
            </w:r>
          </w:p>
        </w:tc>
        <w:tc>
          <w:tcPr>
            <w:tcW w:type="dxa" w:w="2880"/>
          </w:tcPr>
          <w:p>
            <w:r/>
            <w:r>
              <w:t>儿童保护专项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最高</w:t>
            </w:r>
          </w:p>
        </w:tc>
      </w:tr>
      <w:tr>
        <w:tc>
          <w:tcPr>
            <w:tcW w:type="dxa" w:w="2880"/>
          </w:tcPr>
          <w:p>
            <w:r/>
            <w:r>
              <w:t>邮件 [privacy@grandand.com]</w:t>
            </w:r>
          </w:p>
        </w:tc>
        <w:tc>
          <w:tcPr>
            <w:tcW w:type="dxa" w:w="2880"/>
          </w:tcPr>
          <w:p>
            <w:r/>
            <w:r>
              <w:t>个人信息保护</w:t>
            </w:r>
          </w:p>
        </w:tc>
        <w:tc>
          <w:tcPr>
            <w:tcW w:type="dxa" w:w="2880"/>
          </w:tcPr>
          <w:p>
            <w:r/>
            <w: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t>API `POST /api/moderation/report`</w:t>
            </w:r>
          </w:p>
        </w:tc>
        <w:tc>
          <w:tcPr>
            <w:tcW w:type="dxa" w:w="2880"/>
          </w:tcPr>
          <w:p>
            <w:r/>
            <w:r>
              <w:t>开发者举报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6.2 内容审核系统</w:t>
      </w:r>
    </w:p>
    <w:p>
      <w:pPr/>
      <w:r>
        <w:rPr>
          <w:b/>
        </w:rPr>
        <w:t>代码位置：</w:t>
      </w:r>
      <w:r>
        <w:t xml:space="preserve"> </w:t>
      </w:r>
      <w:r>
        <w:rPr>
          <w:rFonts w:ascii="Consolas" w:hAnsi="Consolas"/>
          <w:color w:val="C7254E"/>
          <w:sz w:val="20"/>
        </w:rPr>
        <w:t>apps/moderation/server/</w:t>
      </w:r>
    </w:p>
    <w:p>
      <w:pPr>
        <w:pStyle w:val="ListBullet"/>
        <w:ind w:left="283"/>
      </w:pPr>
    </w:p>
    <w:p>
      <w:pPr/>
      <w:r>
        <w:rPr>
          <w:b/>
        </w:rPr>
        <w:t>服务端口</w:t>
      </w:r>
      <w:r>
        <w:t>：3020</w:t>
      </w:r>
    </w:p>
    <w:p>
      <w:pPr>
        <w:pStyle w:val="ListBullet"/>
        <w:ind w:left="283"/>
      </w:pPr>
    </w:p>
    <w:p>
      <w:pPr/>
      <w:r>
        <w:rPr>
          <w:b/>
        </w:rPr>
        <w:t>审核算法</w:t>
      </w:r>
      <w:r>
        <w:t>：DFA 敏感词检测（确定有限状态自动机）</w:t>
      </w:r>
    </w:p>
    <w:p>
      <w:pPr>
        <w:pStyle w:val="ListBullet"/>
        <w:ind w:left="283"/>
      </w:pPr>
    </w:p>
    <w:p>
      <w:pPr/>
      <w:r>
        <w:rPr>
          <w:b/>
        </w:rPr>
        <w:t>敏感词库</w:t>
      </w:r>
      <w:r>
        <w:t>：</w:t>
      </w:r>
      <w:r>
        <w:rPr>
          <w:rFonts w:ascii="Consolas" w:hAnsi="Consolas"/>
          <w:color w:val="C7254E"/>
          <w:sz w:val="20"/>
        </w:rPr>
        <w:t>apps/moderation/server/words.js</w:t>
      </w:r>
    </w:p>
    <w:p>
      <w:pPr>
        <w:pStyle w:val="ListBullet"/>
        <w:ind w:left="567"/>
      </w:pPr>
    </w:p>
    <w:p>
      <w:pPr/>
      <w:r>
        <w:t>6 大类：粗口、暴力、成人、霸凌、垃圾广告、敏感话题</w:t>
      </w:r>
    </w:p>
    <w:p>
      <w:pPr>
        <w:pStyle w:val="ListBullet"/>
        <w:ind w:left="567"/>
      </w:pPr>
    </w:p>
    <w:p>
      <w:pPr/>
      <w:r>
        <w:t>200+ 敏感词</w:t>
      </w:r>
    </w:p>
    <w:p>
      <w:pPr>
        <w:pStyle w:val="ListBullet"/>
        <w:ind w:left="283"/>
      </w:pPr>
    </w:p>
    <w:p>
      <w:pPr/>
      <w:r>
        <w:rPr>
          <w:b/>
        </w:rPr>
        <w:t>审核端点</w:t>
      </w:r>
      <w:r>
        <w:t>：</w:t>
      </w:r>
      <w:r>
        <w:rPr>
          <w:rFonts w:ascii="Consolas" w:hAnsi="Consolas"/>
          <w:color w:val="C7254E"/>
          <w:sz w:val="20"/>
        </w:rPr>
        <w:t>POST /api/moderation/check</w:t>
      </w:r>
      <w:r>
        <w:t>（服务间调用）</w:t>
      </w:r>
    </w:p>
    <w:p>
      <w:pPr>
        <w:pStyle w:val="ListBullet"/>
        <w:ind w:left="283"/>
      </w:pPr>
    </w:p>
    <w:p>
      <w:pPr/>
      <w:r>
        <w:rPr>
          <w:b/>
        </w:rPr>
        <w:t>人工复审</w:t>
      </w:r>
      <w:r>
        <w:t>：管理员后台，敏感内容抽检</w:t>
      </w:r>
    </w:p>
    <w:p>
      <w:pPr>
        <w:pStyle w:val="Heading3"/>
      </w:pPr>
      <w:r>
        <w:rPr>
          <w:color w:val="356AB5"/>
          <w:sz w:val="26"/>
        </w:rPr>
        <w:t>6.3 举报处理流程</w:t>
      </w:r>
    </w:p>
    <w:p>
      <w:pPr>
        <w:ind w:left="283"/>
      </w:pPr>
      <w:r>
        <w:rPr>
          <w:rFonts w:ascii="Consolas" w:hAnsi="Consolas"/>
          <w:sz w:val="19"/>
        </w:rPr>
        <w:t>用户举报（站内/邮件/API）</w:t>
        <w:br/>
        <w:t xml:space="preserve">  ↓</w:t>
        <w:br/>
        <w:t>[后端] 写入 reports 表</w:t>
        <w:br/>
        <w:t xml:space="preserve">  ↓</w:t>
        <w:br/>
        <w:t>[后端] 触发内容审核</w:t>
        <w:br/>
        <w:t xml:space="preserve">  ↓</w:t>
        <w:br/>
        <w:t>审核通过 → 删除/屏蔽 + 处罚</w:t>
        <w:br/>
        <w:t>审核未通过 → 记录 + 告一段落</w:t>
        <w:br/>
        <w:t xml:space="preserve">  ↓</w:t>
        <w:br/>
        <w:t>[管理员] 人工复核（24h 内）</w:t>
        <w:br/>
        <w:t xml:space="preserve">  ↓</w:t>
        <w:br/>
        <w:t>反馈举报人</w:t>
      </w:r>
    </w:p>
    <w:p>
      <w:pPr/>
      <w:r>
        <w:rPr>
          <w:b/>
        </w:rPr>
        <w:t>时限</w:t>
      </w:r>
      <w:r>
        <w:t>：</w:t>
      </w:r>
    </w:p>
    <w:p>
      <w:pPr>
        <w:pStyle w:val="ListBullet"/>
        <w:ind w:left="283"/>
      </w:pPr>
    </w:p>
    <w:p>
      <w:pPr/>
      <w:r>
        <w:t>涉儿童：4 小时内处理</w:t>
      </w:r>
    </w:p>
    <w:p>
      <w:pPr>
        <w:pStyle w:val="ListBullet"/>
        <w:ind w:left="283"/>
      </w:pPr>
    </w:p>
    <w:p>
      <w:pPr/>
      <w:r>
        <w:t>其他：24 小时内处理</w:t>
      </w:r>
    </w:p>
    <w:p>
      <w:pPr>
        <w:pStyle w:val="ListBullet"/>
        <w:ind w:left="283"/>
      </w:pPr>
    </w:p>
    <w:p>
      <w:pPr/>
      <w:r>
        <w:t>复杂投诉：15 个工作日</w:t>
      </w:r>
    </w:p>
    <w:p>
      <w:pPr>
        <w:pStyle w:val="Heading3"/>
      </w:pPr>
      <w:r>
        <w:rPr>
          <w:color w:val="356AB5"/>
          <w:sz w:val="26"/>
        </w:rPr>
        <w:t>6.4 申诉机制</w:t>
      </w:r>
    </w:p>
    <w:p>
      <w:pPr>
        <w:pStyle w:val="ListBullet"/>
        <w:ind w:left="283"/>
      </w:pPr>
    </w:p>
    <w:p>
      <w:pPr/>
      <w:r>
        <w:t>被处罚用户可申诉</w:t>
      </w:r>
    </w:p>
    <w:p>
      <w:pPr>
        <w:pStyle w:val="ListBullet"/>
        <w:ind w:left="283"/>
      </w:pPr>
    </w:p>
    <w:p>
      <w:pPr/>
      <w:r>
        <w:t>端点：</w:t>
      </w:r>
      <w:r>
        <w:rPr>
          <w:rFonts w:ascii="Consolas" w:hAnsi="Consolas"/>
          <w:color w:val="C7254E"/>
          <w:sz w:val="20"/>
        </w:rPr>
        <w:t>POST /api/moderation/appeal</w:t>
      </w:r>
    </w:p>
    <w:p>
      <w:pPr>
        <w:pStyle w:val="ListBullet"/>
        <w:ind w:left="283"/>
      </w:pPr>
    </w:p>
    <w:p>
      <w:pPr/>
      <w:r>
        <w:t>时限：15 个工作日内重新审核</w:t>
      </w:r>
    </w:p>
    <w:p>
      <w:pPr>
        <w:pStyle w:val="ListBullet"/>
        <w:ind w:left="283"/>
      </w:pPr>
    </w:p>
    <w:p>
      <w:pPr/>
      <w:r>
        <w:t>申诉成功：撤销处罚、恢复内容</w:t>
      </w:r>
    </w:p>
    <w:p>
      <w:pPr>
        <w:pStyle w:val="ListBullet"/>
        <w:ind w:left="283"/>
      </w:pPr>
    </w:p>
    <w:p>
      <w:pPr/>
      <w:r>
        <w:t>申诉失败：保留处罚</w:t>
      </w:r>
    </w:p>
    <w:p>
      <w:pPr>
        <w:pStyle w:val="Heading3"/>
      </w:pPr>
      <w:r>
        <w:rPr>
          <w:color w:val="356AB5"/>
          <w:sz w:val="26"/>
        </w:rPr>
        <w:t>6.5 涉儿童举报特别处理</w:t>
      </w:r>
    </w:p>
    <w:p>
      <w:pPr/>
      <w:r>
        <w:t>详见附件 5（《儿童保护操作指南》）第七章"紧急情况"。</w:t>
      </w:r>
    </w:p>
    <w:p>
      <w:pPr/>
      <w:r>
        <w:rPr>
          <w:b/>
        </w:rPr>
        <w:t>任何涉及儿童被诱骗、涉儿童色情、教唆自残/自杀/离家出走的举报</w:t>
      </w:r>
      <w:r>
        <w:t>：</w:t>
      </w:r>
    </w:p>
    <w:p>
      <w:pPr>
        <w:pStyle w:val="ListBullet"/>
        <w:ind w:left="283"/>
      </w:pPr>
    </w:p>
    <w:p>
      <w:pPr/>
      <w:r>
        <w:t>立即删除内容</w:t>
      </w:r>
    </w:p>
    <w:p>
      <w:pPr>
        <w:pStyle w:val="ListBullet"/>
        <w:ind w:left="283"/>
      </w:pPr>
    </w:p>
    <w:p>
      <w:pPr/>
      <w:r>
        <w:t>永久封禁相关账号</w:t>
      </w:r>
    </w:p>
    <w:p>
      <w:pPr>
        <w:pStyle w:val="ListBullet"/>
        <w:ind w:left="283"/>
      </w:pPr>
    </w:p>
    <w:p>
      <w:pPr/>
      <w:r>
        <w:t>通知监护人</w:t>
      </w:r>
    </w:p>
    <w:p>
      <w:pPr>
        <w:pStyle w:val="ListBullet"/>
        <w:ind w:left="283"/>
      </w:pPr>
    </w:p>
    <w:p>
      <w:pPr/>
      <w:r>
        <w:t>24 小时内报告网信部门</w:t>
      </w:r>
    </w:p>
    <w:p>
      <w:pPr>
        <w:pStyle w:val="ListBullet"/>
        <w:ind w:left="283"/>
      </w:pPr>
    </w:p>
    <w:p>
      <w:pPr/>
      <w:r>
        <w:t>涉嫌犯罪报告公安机关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第七章 法律风险防控</w:t>
      </w:r>
    </w:p>
    <w:p>
      <w:pPr>
        <w:pStyle w:val="Heading3"/>
      </w:pPr>
      <w:r>
        <w:rPr>
          <w:color w:val="356AB5"/>
          <w:sz w:val="26"/>
        </w:rPr>
        <w:t>7.1 主要法律风险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防控措施</w:t>
            </w:r>
          </w:p>
        </w:tc>
      </w:tr>
      <w:tr>
        <w:tc>
          <w:tcPr>
            <w:tcW w:type="dxa" w:w="2880"/>
          </w:tcPr>
          <w:p>
            <w:r/>
            <w:r>
              <w:t>儿童信息违规收集</w:t>
            </w:r>
          </w:p>
        </w:tc>
        <w:tc>
          <w:tcPr>
            <w:tcW w:type="dxa" w:w="2880"/>
          </w:tcPr>
          <w:p>
            <w:r/>
            <w:r>
              <w:t>极高</w:t>
            </w:r>
          </w:p>
        </w:tc>
        <w:tc>
          <w:tcPr>
            <w:tcW w:type="dxa" w:w="2880"/>
          </w:tcPr>
          <w:p>
            <w:r/>
            <w:r>
              <w:t>强制 parent-consent</w:t>
            </w:r>
          </w:p>
        </w:tc>
      </w:tr>
      <w:tr>
        <w:tc>
          <w:tcPr>
            <w:tcW w:type="dxa" w:w="2880"/>
          </w:tcPr>
          <w:p>
            <w:r/>
            <w:r>
              <w:t>未成年人消费纠纷</w:t>
            </w:r>
          </w:p>
        </w:tc>
        <w:tc>
          <w:tcPr>
            <w:tcW w:type="dxa" w:w="2880"/>
          </w:tcPr>
          <w:p>
            <w:r/>
            <w:r>
              <w:t>低</w:t>
            </w:r>
          </w:p>
        </w:tc>
        <w:tc>
          <w:tcPr>
            <w:tcW w:type="dxa" w:w="2880"/>
          </w:tcPr>
          <w:p>
            <w:r/>
            <w:r>
              <w:t>平台无付费功能</w:t>
            </w:r>
          </w:p>
        </w:tc>
      </w:tr>
      <w:tr>
        <w:tc>
          <w:tcPr>
            <w:tcW w:type="dxa" w:w="2880"/>
          </w:tcPr>
          <w:p>
            <w:r/>
            <w:r>
              <w:t>知识产权侵权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公示投诉渠道</w:t>
            </w:r>
          </w:p>
        </w:tc>
      </w:tr>
      <w:tr>
        <w:tc>
          <w:tcPr>
            <w:tcW w:type="dxa" w:w="2880"/>
          </w:tcPr>
          <w:p>
            <w:r/>
            <w:r>
              <w:t>内容违规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DFA 敏感词 + 人工复审</w:t>
            </w:r>
          </w:p>
        </w:tc>
      </w:tr>
      <w:tr>
        <w:tc>
          <w:tcPr>
            <w:tcW w:type="dxa" w:w="2880"/>
          </w:tcPr>
          <w:p>
            <w:r/>
            <w:r>
              <w:t>数据泄露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全站 HTTPS + 加密 + 备份</w:t>
            </w:r>
          </w:p>
        </w:tc>
      </w:tr>
      <w:tr>
        <w:tc>
          <w:tcPr>
            <w:tcW w:type="dxa" w:w="2880"/>
          </w:tcPr>
          <w:p>
            <w:r/>
            <w:r>
              <w:t>跨境传输违规</w:t>
            </w:r>
          </w:p>
        </w:tc>
        <w:tc>
          <w:tcPr>
            <w:tcW w:type="dxa" w:w="2880"/>
          </w:tcPr>
          <w:p>
            <w:r/>
            <w:r>
              <w:t>低</w:t>
            </w:r>
          </w:p>
        </w:tc>
        <w:tc>
          <w:tcPr>
            <w:tcW w:type="dxa" w:w="2880"/>
          </w:tcPr>
          <w:p>
            <w:r/>
            <w:r>
              <w:t>主要存境内，仅 Edge TTS 文本</w:t>
            </w:r>
          </w:p>
        </w:tc>
      </w:tr>
      <w:tr>
        <w:tc>
          <w:tcPr>
            <w:tcW w:type="dxa" w:w="2880"/>
          </w:tcPr>
          <w:p>
            <w:r/>
            <w:r>
              <w:t>算法违规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仅有审核算法，无个性化推荐算法</w:t>
            </w:r>
          </w:p>
        </w:tc>
      </w:tr>
      <w:tr>
        <w:tc>
          <w:tcPr>
            <w:tcW w:type="dxa" w:w="2880"/>
          </w:tcPr>
          <w:p>
            <w:r/>
            <w:r>
              <w:t>实名制</w:t>
            </w:r>
          </w:p>
        </w:tc>
        <w:tc>
          <w:tcPr>
            <w:tcW w:type="dxa" w:w="2880"/>
          </w:tcPr>
          <w:p>
            <w:r/>
            <w:r>
              <w:t>低</w:t>
            </w:r>
          </w:p>
        </w:tc>
        <w:tc>
          <w:tcPr>
            <w:tcW w:type="dxa" w:w="2880"/>
          </w:tcPr>
          <w:p>
            <w:r/>
            <w:r>
              <w:t>手机号验证已实施</w:t>
            </w:r>
          </w:p>
        </w:tc>
      </w:tr>
      <w:tr>
        <w:tc>
          <w:tcPr>
            <w:tcW w:type="dxa" w:w="2880"/>
          </w:tcPr>
          <w:p>
            <w:r/>
            <w:r>
              <w:t>未成年人沉迷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  <w:tc>
          <w:tcPr>
            <w:tcW w:type="dxa" w:w="2880"/>
          </w:tcPr>
          <w:p>
            <w:r/>
            <w:r>
              <w:t>青少年模式 + 每日时长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7.2 已识别的合规漏洞与修复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漏洞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修复状态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修复时间</w:t>
            </w:r>
          </w:p>
        </w:tc>
      </w:tr>
      <w:tr>
        <w:tc>
          <w:tcPr>
            <w:tcW w:type="dxa" w:w="2880"/>
          </w:tcPr>
          <w:p>
            <w:r/>
            <w:r>
              <w:t>生日可选导致 14 岁检查可绕过</w:t>
            </w:r>
          </w:p>
        </w:tc>
        <w:tc>
          <w:tcPr>
            <w:tcW w:type="dxa" w:w="2880"/>
          </w:tcPr>
          <w:p>
            <w:r/>
            <w:r>
              <w:t>✅ 已修</w:t>
            </w:r>
          </w:p>
        </w:tc>
        <w:tc>
          <w:tcPr>
            <w:tcW w:type="dxa" w:w="2880"/>
          </w:tcPr>
          <w:p>
            <w:r/>
            <w:r>
              <w:t>2026-07-02</w:t>
            </w:r>
          </w:p>
        </w:tc>
      </w:tr>
      <w:tr>
        <w:tc>
          <w:tcPr>
            <w:tcW w:type="dxa" w:w="2880"/>
          </w:tcPr>
          <w:p>
            <w:r/>
            <w:r>
              <w:t>微信登录无 parent-consent</w:t>
            </w:r>
          </w:p>
        </w:tc>
        <w:tc>
          <w:tcPr>
            <w:tcW w:type="dxa" w:w="2880"/>
          </w:tcPr>
          <w:p>
            <w:r/>
            <w:r>
              <w:t>✅ 已修</w:t>
            </w:r>
          </w:p>
        </w:tc>
        <w:tc>
          <w:tcPr>
            <w:tcW w:type="dxa" w:w="2880"/>
          </w:tcPr>
          <w:p>
            <w:r/>
            <w:r>
              <w:t>2026-07-02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7.3 已知风险与改进计划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计划</w:t>
            </w:r>
          </w:p>
        </w:tc>
      </w:tr>
      <w:tr>
        <w:tc>
          <w:tcPr>
            <w:tcW w:type="dxa" w:w="2880"/>
          </w:tcPr>
          <w:p>
            <w:r/>
            <w:r>
              <w:t>nginx 未配置 limit_req 速率限制</w:t>
            </w:r>
          </w:p>
        </w:tc>
        <w:tc>
          <w:tcPr>
            <w:tcW w:type="dxa" w:w="2880"/>
          </w:tcPr>
          <w:p>
            <w:r/>
            <w:r>
              <w:t>待修</w:t>
            </w:r>
          </w:p>
        </w:tc>
        <w:tc>
          <w:tcPr>
            <w:tcW w:type="dxa" w:w="2880"/>
          </w:tcPr>
          <w:p>
            <w:r/>
            <w:r>
              <w:t>1 周内</w:t>
            </w:r>
          </w:p>
        </w:tc>
      </w:tr>
      <w:tr>
        <w:tc>
          <w:tcPr>
            <w:tcW w:type="dxa" w:w="2880"/>
          </w:tcPr>
          <w:p>
            <w:r/>
            <w:r>
              <w:t>内部数据库无自动备份到 OSS</w:t>
            </w:r>
          </w:p>
        </w:tc>
        <w:tc>
          <w:tcPr>
            <w:tcW w:type="dxa" w:w="2880"/>
          </w:tcPr>
          <w:p>
            <w:r/>
            <w:r>
              <w:t>待修</w:t>
            </w:r>
          </w:p>
        </w:tc>
        <w:tc>
          <w:tcPr>
            <w:tcW w:type="dxa" w:w="2880"/>
          </w:tcPr>
          <w:p>
            <w:r/>
            <w:r>
              <w:t>1 周内</w:t>
            </w:r>
          </w:p>
        </w:tc>
      </w:tr>
      <w:tr>
        <w:tc>
          <w:tcPr>
            <w:tcW w:type="dxa" w:w="2880"/>
          </w:tcPr>
          <w:p>
            <w:r/>
            <w:r>
              <w:t>auth-service 无 pm2 守护</w:t>
            </w:r>
          </w:p>
        </w:tc>
        <w:tc>
          <w:tcPr>
            <w:tcW w:type="dxa" w:w="2880"/>
          </w:tcPr>
          <w:p>
            <w:r/>
            <w:r>
              <w:t>部分</w:t>
            </w:r>
          </w:p>
        </w:tc>
        <w:tc>
          <w:tcPr>
            <w:tcW w:type="dxa" w:w="2880"/>
          </w:tcPr>
          <w:p>
            <w:r/>
            <w:r>
              <w:t>用 nohup 运行，待加守护</w:t>
            </w:r>
          </w:p>
        </w:tc>
      </w:tr>
      <w:tr>
        <w:tc>
          <w:tcPr>
            <w:tcW w:type="dxa" w:w="2880"/>
          </w:tcPr>
          <w:p>
            <w:r/>
            <w:r>
              <w:t>JWT 弱密钥</w:t>
            </w:r>
          </w:p>
        </w:tc>
        <w:tc>
          <w:tcPr>
            <w:tcW w:type="dxa" w:w="2880"/>
          </w:tcPr>
          <w:p>
            <w:r/>
            <w:r>
              <w:t>待修</w:t>
            </w:r>
          </w:p>
        </w:tc>
        <w:tc>
          <w:tcPr>
            <w:tcW w:type="dxa" w:w="2880"/>
          </w:tcPr>
          <w:p>
            <w:r/>
            <w:r>
              <w:t>1 周内</w:t>
            </w:r>
          </w:p>
        </w:tc>
      </w:tr>
      <w:tr>
        <w:tc>
          <w:tcPr>
            <w:tcW w:type="dxa" w:w="2880"/>
          </w:tcPr>
          <w:p>
            <w:r/>
            <w:r>
              <w:t>没有操作审计日志</w:t>
            </w:r>
          </w:p>
        </w:tc>
        <w:tc>
          <w:tcPr>
            <w:tcW w:type="dxa" w:w="2880"/>
          </w:tcPr>
          <w:p>
            <w:r/>
            <w:r>
              <w:t>待修</w:t>
            </w:r>
          </w:p>
        </w:tc>
        <w:tc>
          <w:tcPr>
            <w:tcW w:type="dxa" w:w="2880"/>
          </w:tcPr>
          <w:p>
            <w:r/>
            <w:r>
              <w:t>1 个月内</w:t>
            </w:r>
          </w:p>
        </w:tc>
      </w:tr>
      <w:tr>
        <w:tc>
          <w:tcPr>
            <w:tcW w:type="dxa" w:w="2880"/>
          </w:tcPr>
          <w:p>
            <w:r/>
            <w:r>
              <w:t>公安备案未做</w:t>
            </w:r>
          </w:p>
        </w:tc>
        <w:tc>
          <w:tcPr>
            <w:tcW w:type="dxa" w:w="2880"/>
          </w:tcPr>
          <w:p>
            <w:r/>
            <w:r>
              <w:t>待办</w:t>
            </w:r>
          </w:p>
        </w:tc>
        <w:tc>
          <w:tcPr>
            <w:tcW w:type="dxa" w:w="2880"/>
          </w:tcPr>
          <w:p>
            <w:r/>
            <w:r>
              <w:t>上线前完成</w:t>
            </w:r>
          </w:p>
        </w:tc>
      </w:tr>
      <w:tr>
        <w:tc>
          <w:tcPr>
            <w:tcW w:type="dxa" w:w="2880"/>
          </w:tcPr>
          <w:p>
            <w:r/>
            <w:r>
              <w:t>算法备案</w:t>
            </w:r>
          </w:p>
        </w:tc>
        <w:tc>
          <w:tcPr>
            <w:tcW w:type="dxa" w:w="2880"/>
          </w:tcPr>
          <w:p>
            <w:r/>
            <w:r>
              <w:t>待办</w:t>
            </w:r>
          </w:p>
        </w:tc>
        <w:tc>
          <w:tcPr>
            <w:tcW w:type="dxa" w:w="2880"/>
          </w:tcPr>
          <w:p>
            <w:r/>
            <w:r>
              <w:t>视情况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7.4 免责声明</w:t>
      </w:r>
    </w:p>
    <w:p>
      <w:pPr/>
      <w:r>
        <w:t>本方案基于当前童慧行产品（学习应用 + 童慧行来挑战）制定。如业务范围扩大（论坛、商城、走天下等），需重新评估合规要求并更新本方案。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第八章 应急响应</w:t>
      </w:r>
    </w:p>
    <w:p>
      <w:pPr>
        <w:pStyle w:val="Heading3"/>
      </w:pPr>
      <w:r>
        <w:rPr>
          <w:color w:val="356AB5"/>
          <w:sz w:val="26"/>
        </w:rPr>
        <w:t>8.1 应急预案</w:t>
      </w:r>
    </w:p>
    <w:p>
      <w:pPr/>
      <w:r>
        <w:t>完整预案见附件 3（《数据安全事件应急预案》）。</w:t>
      </w:r>
    </w:p>
    <w:p>
      <w:pPr>
        <w:pStyle w:val="Heading3"/>
      </w:pPr>
      <w:r>
        <w:rPr>
          <w:color w:val="356AB5"/>
          <w:sz w:val="26"/>
        </w:rPr>
        <w:t>8.2 事件分级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级别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涉及用户量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涉及儿童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处置</w:t>
            </w:r>
          </w:p>
        </w:tc>
      </w:tr>
      <w:tr>
        <w:tc>
          <w:tcPr>
            <w:tcW w:type="dxa" w:w="2160"/>
          </w:tcPr>
          <w:p>
            <w:r/>
            <w:r>
              <w:t>I 级</w:t>
            </w:r>
          </w:p>
        </w:tc>
        <w:tc>
          <w:tcPr>
            <w:tcW w:type="dxa" w:w="2160"/>
          </w:tcPr>
          <w:p>
            <w:r/>
            <w:r>
              <w:t>≥ 100 万</w:t>
            </w:r>
          </w:p>
        </w:tc>
        <w:tc>
          <w:tcPr>
            <w:tcW w:type="dxa" w:w="2160"/>
          </w:tcPr>
          <w:p>
            <w:r/>
            <w:r>
              <w:t>涉及</w:t>
            </w:r>
          </w:p>
        </w:tc>
        <w:tc>
          <w:tcPr>
            <w:tcW w:type="dxa" w:w="2160"/>
          </w:tcPr>
          <w:p>
            <w:r/>
            <w:r>
              <w:t>1 小时内报告网信办</w:t>
            </w:r>
          </w:p>
        </w:tc>
      </w:tr>
      <w:tr>
        <w:tc>
          <w:tcPr>
            <w:tcW w:type="dxa" w:w="2160"/>
          </w:tcPr>
          <w:p>
            <w:r/>
            <w:r>
              <w:t>II 级</w:t>
            </w:r>
          </w:p>
        </w:tc>
        <w:tc>
          <w:tcPr>
            <w:tcW w:type="dxa" w:w="2160"/>
          </w:tcPr>
          <w:p>
            <w:r/>
            <w:r>
              <w:t>10 万-100 万</w:t>
            </w:r>
          </w:p>
        </w:tc>
        <w:tc>
          <w:tcPr>
            <w:tcW w:type="dxa" w:w="2160"/>
          </w:tcPr>
          <w:p>
            <w:r/>
            <w:r>
              <w:t>涉及</w:t>
            </w:r>
          </w:p>
        </w:tc>
        <w:tc>
          <w:tcPr>
            <w:tcW w:type="dxa" w:w="2160"/>
          </w:tcPr>
          <w:p>
            <w:r/>
            <w:r>
              <w:t>2 小时内报告</w:t>
            </w:r>
          </w:p>
        </w:tc>
      </w:tr>
      <w:tr>
        <w:tc>
          <w:tcPr>
            <w:tcW w:type="dxa" w:w="2160"/>
          </w:tcPr>
          <w:p>
            <w:r/>
            <w:r>
              <w:t>III 级</w:t>
            </w:r>
          </w:p>
        </w:tc>
        <w:tc>
          <w:tcPr>
            <w:tcW w:type="dxa" w:w="2160"/>
          </w:tcPr>
          <w:p>
            <w:r/>
            <w:r>
              <w:t>1 万-10 万</w:t>
            </w:r>
          </w:p>
        </w:tc>
        <w:tc>
          <w:tcPr>
            <w:tcW w:type="dxa" w:w="2160"/>
          </w:tcPr>
          <w:p>
            <w:r/>
            <w:r>
              <w:t>不涉及</w:t>
            </w:r>
          </w:p>
        </w:tc>
        <w:tc>
          <w:tcPr>
            <w:tcW w:type="dxa" w:w="2160"/>
          </w:tcPr>
          <w:p>
            <w:r/>
            <w:r>
              <w:t>24 小时内报告</w:t>
            </w:r>
          </w:p>
        </w:tc>
      </w:tr>
      <w:tr>
        <w:tc>
          <w:tcPr>
            <w:tcW w:type="dxa" w:w="2160"/>
          </w:tcPr>
          <w:p>
            <w:r/>
            <w:r>
              <w:t>IV 级</w:t>
            </w:r>
          </w:p>
        </w:tc>
        <w:tc>
          <w:tcPr>
            <w:tcW w:type="dxa" w:w="2160"/>
          </w:tcPr>
          <w:p>
            <w:r/>
            <w:r>
              <w:t>&lt; 1 万</w:t>
            </w:r>
          </w:p>
        </w:tc>
        <w:tc>
          <w:tcPr>
            <w:tcW w:type="dxa" w:w="2160"/>
          </w:tcPr>
          <w:p>
            <w:r/>
            <w:r>
              <w:t>不涉及</w:t>
            </w:r>
          </w:p>
        </w:tc>
        <w:tc>
          <w:tcPr>
            <w:tcW w:type="dxa" w:w="2160"/>
          </w:tcPr>
          <w:p>
            <w:r/>
            <w:r>
              <w:t>内部记录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8.3 报告义务</w:t>
      </w:r>
    </w:p>
    <w:p>
      <w:pPr/>
      <w:r>
        <w:t>依据《个人信息保护法》第 57 条：</w:t>
      </w:r>
    </w:p>
    <w:p>
      <w:pPr>
        <w:pStyle w:val="ListBullet"/>
        <w:ind w:left="283"/>
      </w:pPr>
    </w:p>
    <w:p>
      <w:pPr/>
      <w:r>
        <w:rPr>
          <w:b/>
        </w:rPr>
        <w:t>数据泄露</w:t>
      </w:r>
      <w:r>
        <w:t>：立即采取补救措施，通知个人</w:t>
      </w:r>
    </w:p>
    <w:p>
      <w:pPr>
        <w:pStyle w:val="ListBullet"/>
        <w:ind w:left="283"/>
      </w:pPr>
    </w:p>
    <w:p>
      <w:pPr/>
      <w:r>
        <w:rPr>
          <w:b/>
        </w:rPr>
        <w:t>涉儿童</w:t>
      </w:r>
      <w:r>
        <w:t>：无论级别，1 小时内向网信部门报告</w:t>
      </w:r>
    </w:p>
    <w:p>
      <w:pPr>
        <w:pStyle w:val="ListBullet"/>
        <w:ind w:left="283"/>
      </w:pPr>
    </w:p>
    <w:p>
      <w:pPr/>
      <w:r>
        <w:rPr>
          <w:b/>
        </w:rPr>
        <w:t>可能危害</w:t>
      </w:r>
      <w:r>
        <w:t>：72 小时内通知用户</w:t>
      </w:r>
    </w:p>
    <w:p>
      <w:pPr>
        <w:pStyle w:val="Heading3"/>
      </w:pPr>
      <w:r>
        <w:rPr>
          <w:color w:val="356AB5"/>
          <w:sz w:val="26"/>
        </w:rPr>
        <w:t>8.4 应急组织</w:t>
      </w:r>
    </w:p>
    <w:p>
      <w:pPr>
        <w:pStyle w:val="ListBullet"/>
        <w:ind w:left="283"/>
      </w:pPr>
    </w:p>
    <w:p>
      <w:pPr/>
      <w:r>
        <w:t>总指挥 + 技术 + 安全 + 客服 + 法务 + 公关</w:t>
      </w:r>
    </w:p>
    <w:p>
      <w:pPr>
        <w:pStyle w:val="ListBullet"/>
        <w:ind w:left="283"/>
      </w:pPr>
    </w:p>
    <w:p>
      <w:pPr/>
      <w:r>
        <w:t>7×24 小时响应</w:t>
      </w:r>
    </w:p>
    <w:p>
      <w:pPr>
        <w:pStyle w:val="ListBullet"/>
        <w:ind w:left="283"/>
      </w:pPr>
    </w:p>
    <w:p>
      <w:pPr/>
      <w:r>
        <w:t>详见附件 3</w:t>
      </w:r>
    </w:p>
    <w:p>
      <w:pPr>
        <w:pStyle w:val="Heading3"/>
      </w:pPr>
      <w:r>
        <w:rPr>
          <w:color w:val="356AB5"/>
          <w:sz w:val="26"/>
        </w:rPr>
        <w:t>8.5 应急演练</w:t>
      </w:r>
    </w:p>
    <w:p>
      <w:pPr>
        <w:pStyle w:val="ListBullet"/>
        <w:ind w:left="283"/>
      </w:pPr>
    </w:p>
    <w:p>
      <w:pPr/>
      <w:r>
        <w:t>桌面演练：每季度</w:t>
      </w:r>
    </w:p>
    <w:p>
      <w:pPr>
        <w:pStyle w:val="ListBullet"/>
        <w:ind w:left="283"/>
      </w:pPr>
    </w:p>
    <w:p>
      <w:pPr/>
      <w:r>
        <w:t>实战演练：每年</w:t>
      </w:r>
    </w:p>
    <w:p>
      <w:pPr>
        <w:pStyle w:val="ListBullet"/>
        <w:ind w:left="283"/>
      </w:pPr>
    </w:p>
    <w:p>
      <w:pPr/>
      <w:r>
        <w:t>最近演练：2026 年 6 月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第九章 内部管理</w:t>
      </w:r>
    </w:p>
    <w:p>
      <w:pPr>
        <w:pStyle w:val="Heading3"/>
      </w:pPr>
      <w:r>
        <w:rPr>
          <w:color w:val="356AB5"/>
          <w:sz w:val="26"/>
        </w:rPr>
        <w:t>9.1 人员管理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措施</w:t>
            </w:r>
          </w:p>
        </w:tc>
      </w:tr>
      <w:tr>
        <w:tc>
          <w:tcPr>
            <w:tcW w:type="dxa" w:w="4320"/>
          </w:tcPr>
          <w:p>
            <w:r/>
            <w:r>
              <w:t>入职</w:t>
            </w:r>
          </w:p>
        </w:tc>
        <w:tc>
          <w:tcPr>
            <w:tcW w:type="dxa" w:w="4320"/>
          </w:tcPr>
          <w:p>
            <w:r/>
            <w:r>
              <w:t>背景调查 + 签《数据安全责任书》+ 培训</w:t>
            </w:r>
          </w:p>
        </w:tc>
      </w:tr>
      <w:tr>
        <w:tc>
          <w:tcPr>
            <w:tcW w:type="dxa" w:w="4320"/>
          </w:tcPr>
          <w:p>
            <w:r/>
            <w:r>
              <w:t>在职</w:t>
            </w:r>
          </w:p>
        </w:tc>
        <w:tc>
          <w:tcPr>
            <w:tcW w:type="dxa" w:w="4320"/>
          </w:tcPr>
          <w:p>
            <w:r/>
            <w:r>
              <w:t>权限分级 + 培训 + 考核</w:t>
            </w:r>
          </w:p>
        </w:tc>
      </w:tr>
      <w:tr>
        <w:tc>
          <w:tcPr>
            <w:tcW w:type="dxa" w:w="4320"/>
          </w:tcPr>
          <w:p>
            <w:r/>
            <w:r>
              <w:t>转岗</w:t>
            </w:r>
          </w:p>
        </w:tc>
        <w:tc>
          <w:tcPr>
            <w:tcW w:type="dxa" w:w="4320"/>
          </w:tcPr>
          <w:p>
            <w:r/>
            <w:r>
              <w:t>重新评估权限</w:t>
            </w:r>
          </w:p>
        </w:tc>
      </w:tr>
      <w:tr>
        <w:tc>
          <w:tcPr>
            <w:tcW w:type="dxa" w:w="4320"/>
          </w:tcPr>
          <w:p>
            <w:r/>
            <w:r>
              <w:t>离职</w:t>
            </w:r>
          </w:p>
        </w:tc>
        <w:tc>
          <w:tcPr>
            <w:tcW w:type="dxa" w:w="4320"/>
          </w:tcPr>
          <w:p>
            <w:r/>
            <w:r>
              <w:t>冻结权限 + 收回设备 + 签交接单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9.2 培训</w:t>
      </w:r>
    </w:p>
    <w:p>
      <w:pPr>
        <w:pStyle w:val="ListBullet"/>
        <w:ind w:left="283"/>
      </w:pPr>
    </w:p>
    <w:p>
      <w:pPr/>
      <w:r>
        <w:t>入职培训：1 天</w:t>
      </w:r>
    </w:p>
    <w:p>
      <w:pPr>
        <w:pStyle w:val="ListBullet"/>
        <w:ind w:left="283"/>
      </w:pPr>
    </w:p>
    <w:p>
      <w:pPr/>
      <w:r>
        <w:t>年度培训：4 小时</w:t>
      </w:r>
    </w:p>
    <w:p>
      <w:pPr>
        <w:pStyle w:val="ListBullet"/>
        <w:ind w:left="283"/>
      </w:pPr>
    </w:p>
    <w:p>
      <w:pPr/>
      <w:r>
        <w:t>技术专项：4 小时</w:t>
      </w:r>
    </w:p>
    <w:p>
      <w:pPr>
        <w:pStyle w:val="ListBullet"/>
        <w:ind w:left="283"/>
      </w:pPr>
    </w:p>
    <w:p>
      <w:pPr/>
      <w:r>
        <w:t>演练：每半年</w:t>
      </w:r>
    </w:p>
    <w:p>
      <w:pPr>
        <w:pStyle w:val="Heading3"/>
      </w:pPr>
      <w:r>
        <w:rPr>
          <w:color w:val="356AB5"/>
          <w:sz w:val="26"/>
        </w:rPr>
        <w:t>9.3 内部数据安全制度</w:t>
      </w:r>
    </w:p>
    <w:p>
      <w:pPr/>
      <w:r>
        <w:t>完整制度见附件 4（《内部数据安全管理制度》）。</w:t>
      </w:r>
    </w:p>
    <w:p>
      <w:pPr>
        <w:pStyle w:val="Heading3"/>
      </w:pPr>
      <w:r>
        <w:rPr>
          <w:color w:val="356AB5"/>
          <w:sz w:val="26"/>
        </w:rPr>
        <w:t>9.4 操作审计</w:t>
      </w:r>
    </w:p>
    <w:p>
      <w:pPr>
        <w:pStyle w:val="ListBullet"/>
        <w:ind w:left="283"/>
      </w:pPr>
    </w:p>
    <w:p>
      <w:pPr/>
      <w:r>
        <w:t>所有数据库操作通过预编译语句</w:t>
      </w:r>
    </w:p>
    <w:p>
      <w:pPr>
        <w:pStyle w:val="ListBullet"/>
        <w:ind w:left="283"/>
      </w:pPr>
    </w:p>
    <w:p>
      <w:pPr/>
      <w:r>
        <w:t>关键操作（删除、修改）需复核</w:t>
      </w:r>
    </w:p>
    <w:p>
      <w:pPr>
        <w:pStyle w:val="ListBullet"/>
        <w:ind w:left="283"/>
      </w:pPr>
    </w:p>
    <w:p>
      <w:pPr/>
      <w:r>
        <w:t>计划：增加专用审计日志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第十章 第三方共享与监督</w:t>
      </w:r>
    </w:p>
    <w:p>
      <w:pPr>
        <w:pStyle w:val="Heading3"/>
      </w:pPr>
      <w:r>
        <w:rPr>
          <w:color w:val="356AB5"/>
          <w:sz w:val="26"/>
        </w:rPr>
        <w:t>10.1 第三方清单</w:t>
      </w:r>
    </w:p>
    <w:p>
      <w:pPr/>
      <w:r>
        <w:t>完整清单见附件 6（《第三方共享清单》）。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第三方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共享字段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共享目的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跨境</w:t>
            </w:r>
          </w:p>
        </w:tc>
      </w:tr>
      <w:tr>
        <w:tc>
          <w:tcPr>
            <w:tcW w:type="dxa" w:w="2160"/>
          </w:tcPr>
          <w:p>
            <w:r/>
            <w:r>
              <w:t>阿里云 ECS</w:t>
            </w:r>
          </w:p>
        </w:tc>
        <w:tc>
          <w:tcPr>
            <w:tcW w:type="dxa" w:w="2160"/>
          </w:tcPr>
          <w:p>
            <w:r/>
            <w:r>
              <w:t>全部业务数据</w:t>
            </w:r>
          </w:p>
        </w:tc>
        <w:tc>
          <w:tcPr>
            <w:tcW w:type="dxa" w:w="2160"/>
          </w:tcPr>
          <w:p>
            <w:r/>
            <w:r>
              <w:t>服务器托管</w:t>
            </w:r>
          </w:p>
        </w:tc>
        <w:tc>
          <w:tcPr>
            <w:tcW w:type="dxa" w:w="2160"/>
          </w:tcPr>
          <w:p>
            <w:r/>
            <w: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t>阿里云通信</w:t>
            </w:r>
          </w:p>
        </w:tc>
        <w:tc>
          <w:tcPr>
            <w:tcW w:type="dxa" w:w="2160"/>
          </w:tcPr>
          <w:p>
            <w:r/>
            <w:r>
              <w:t>手机号</w:t>
            </w:r>
          </w:p>
        </w:tc>
        <w:tc>
          <w:tcPr>
            <w:tcW w:type="dxa" w:w="2160"/>
          </w:tcPr>
          <w:p>
            <w:r/>
            <w:r>
              <w:t>短信验证</w:t>
            </w:r>
          </w:p>
        </w:tc>
        <w:tc>
          <w:tcPr>
            <w:tcW w:type="dxa" w:w="2160"/>
          </w:tcPr>
          <w:p>
            <w:r/>
            <w: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t>阿里云 OSS</w:t>
            </w:r>
          </w:p>
        </w:tc>
        <w:tc>
          <w:tcPr>
            <w:tcW w:type="dxa" w:w="2160"/>
          </w:tcPr>
          <w:p>
            <w:r/>
            <w:r>
              <w:t>备份</w:t>
            </w:r>
          </w:p>
        </w:tc>
        <w:tc>
          <w:tcPr>
            <w:tcW w:type="dxa" w:w="2160"/>
          </w:tcPr>
          <w:p>
            <w:r/>
            <w:r>
              <w:t>灾难恢复</w:t>
            </w:r>
          </w:p>
        </w:tc>
        <w:tc>
          <w:tcPr>
            <w:tcW w:type="dxa" w:w="2160"/>
          </w:tcPr>
          <w:p>
            <w:r/>
            <w: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t>微信开放平台</w:t>
            </w:r>
          </w:p>
        </w:tc>
        <w:tc>
          <w:tcPr>
            <w:tcW w:type="dxa" w:w="2160"/>
          </w:tcPr>
          <w:p>
            <w:r/>
            <w:r>
              <w:t>openid</w:t>
            </w:r>
          </w:p>
        </w:tc>
        <w:tc>
          <w:tcPr>
            <w:tcW w:type="dxa" w:w="2160"/>
          </w:tcPr>
          <w:p>
            <w:r/>
            <w:r>
              <w:t>登录</w:t>
            </w:r>
          </w:p>
        </w:tc>
        <w:tc>
          <w:tcPr>
            <w:tcW w:type="dxa" w:w="2160"/>
          </w:tcPr>
          <w:p>
            <w:r/>
            <w: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t>微软 Edge TTS</w:t>
            </w:r>
          </w:p>
        </w:tc>
        <w:tc>
          <w:tcPr>
            <w:tcW w:type="dxa" w:w="2160"/>
          </w:tcPr>
          <w:p>
            <w:r/>
            <w:r>
              <w:t>文本</w:t>
            </w:r>
          </w:p>
        </w:tc>
        <w:tc>
          <w:tcPr>
            <w:tcW w:type="dxa" w:w="2160"/>
          </w:tcPr>
          <w:p>
            <w:r/>
            <w:r>
              <w:t>语音合成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是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10.2 共享原则</w:t>
      </w:r>
    </w:p>
    <w:p>
      <w:pPr>
        <w:pStyle w:val="ListNumber"/>
        <w:ind w:left="283"/>
      </w:pPr>
    </w:p>
    <w:p>
      <w:pPr/>
      <w:r>
        <w:t>逐项同意</w:t>
      </w:r>
    </w:p>
    <w:p>
      <w:pPr>
        <w:pStyle w:val="ListNumber"/>
        <w:ind w:left="283"/>
      </w:pPr>
    </w:p>
    <w:p>
      <w:pPr/>
      <w:r>
        <w:t>最小必要</w:t>
      </w:r>
    </w:p>
    <w:p>
      <w:pPr>
        <w:pStyle w:val="ListNumber"/>
        <w:ind w:left="283"/>
      </w:pPr>
    </w:p>
    <w:p>
      <w:pPr/>
      <w:r>
        <w:t>协议约束（DPA）</w:t>
      </w:r>
    </w:p>
    <w:p>
      <w:pPr>
        <w:pStyle w:val="ListNumber"/>
        <w:ind w:left="283"/>
      </w:pPr>
    </w:p>
    <w:p>
      <w:pPr/>
      <w:r>
        <w:t>可撤回</w:t>
      </w:r>
    </w:p>
    <w:p>
      <w:pPr>
        <w:pStyle w:val="ListNumber"/>
        <w:ind w:left="283"/>
      </w:pPr>
    </w:p>
    <w:p>
      <w:pPr/>
      <w:r>
        <w:t>可追溯</w:t>
      </w:r>
    </w:p>
    <w:p>
      <w:pPr>
        <w:pStyle w:val="ListNumber"/>
        <w:ind w:left="283"/>
      </w:pPr>
    </w:p>
    <w:p>
      <w:pPr/>
      <w:r>
        <w:t>儿童特别保护</w:t>
      </w:r>
    </w:p>
    <w:p>
      <w:pPr>
        <w:pStyle w:val="Heading3"/>
      </w:pPr>
      <w:r>
        <w:rPr>
          <w:color w:val="356AB5"/>
          <w:sz w:val="26"/>
        </w:rPr>
        <w:t>10.3 第三方监督</w:t>
      </w:r>
    </w:p>
    <w:p>
      <w:pPr>
        <w:pStyle w:val="ListBullet"/>
        <w:ind w:left="283"/>
      </w:pPr>
    </w:p>
    <w:p>
      <w:pPr/>
      <w:r>
        <w:t>每半年复评</w:t>
      </w:r>
    </w:p>
    <w:p>
      <w:pPr>
        <w:pStyle w:val="ListBullet"/>
        <w:ind w:left="283"/>
      </w:pPr>
    </w:p>
    <w:p>
      <w:pPr/>
      <w:r>
        <w:t>第三方发生事件 24 小时内通报</w:t>
      </w:r>
    </w:p>
    <w:p>
      <w:pPr>
        <w:pStyle w:val="ListBullet"/>
        <w:ind w:left="283"/>
      </w:pPr>
    </w:p>
    <w:p>
      <w:pPr/>
      <w:r>
        <w:t>第三方处理完成后 30 日内提供合规证明</w:t>
      </w:r>
    </w:p>
    <w:p>
      <w:pPr>
        <w:pStyle w:val="Heading3"/>
      </w:pPr>
      <w:r>
        <w:rPr>
          <w:color w:val="356AB5"/>
          <w:sz w:val="26"/>
        </w:rPr>
        <w:t>10.4 儿童特别保护</w:t>
      </w:r>
    </w:p>
    <w:p>
      <w:pPr>
        <w:pStyle w:val="ListBullet"/>
        <w:ind w:left="283"/>
      </w:pPr>
    </w:p>
    <w:p>
      <w:pPr/>
      <w:r>
        <w:rPr>
          <w:b/>
        </w:rPr>
        <w:t>不向任何第三方共享 14 岁以下儿童的个人信息</w:t>
      </w:r>
      <w:r>
        <w:t>（已认证的家长手机号除外，仅用于注册验证）</w:t>
      </w:r>
    </w:p>
    <w:p>
      <w:pPr>
        <w:pStyle w:val="ListBullet"/>
        <w:ind w:left="283"/>
      </w:pPr>
    </w:p>
    <w:p>
      <w:pPr/>
      <w:r>
        <w:t>不使用儿童数据训练任何 AI 模型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第十一章 合规自查清单</w:t>
      </w:r>
    </w:p>
    <w:p>
      <w:pPr>
        <w:pStyle w:val="Heading3"/>
      </w:pPr>
      <w:r>
        <w:rPr>
          <w:color w:val="356AB5"/>
          <w:sz w:val="26"/>
        </w:rPr>
        <w:t>11.1 上线前必须完成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/>
            <w:r>
              <w:t>ICP 备案</w:t>
            </w:r>
          </w:p>
        </w:tc>
        <w:tc>
          <w:tcPr>
            <w:tcW w:type="dxa" w:w="2880"/>
          </w:tcPr>
          <w:p>
            <w:r/>
            <w:r>
              <w:t>⏳ 待办</w:t>
            </w:r>
          </w:p>
        </w:tc>
        <w:tc>
          <w:tcPr>
            <w:tcW w:type="dxa" w:w="2880"/>
          </w:tcPr>
          <w:p>
            <w:r/>
            <w:r>
              <w:t>运营</w:t>
            </w:r>
          </w:p>
        </w:tc>
      </w:tr>
      <w:tr>
        <w:tc>
          <w:tcPr>
            <w:tcW w:type="dxa" w:w="2880"/>
          </w:tcPr>
          <w:p>
            <w:r/>
            <w:r>
              <w:t>公安联网备案</w:t>
            </w:r>
          </w:p>
        </w:tc>
        <w:tc>
          <w:tcPr>
            <w:tcW w:type="dxa" w:w="2880"/>
          </w:tcPr>
          <w:p>
            <w:r/>
            <w:r>
              <w:t>⏳ 待办</w:t>
            </w:r>
          </w:p>
        </w:tc>
        <w:tc>
          <w:tcPr>
            <w:tcW w:type="dxa" w:w="2880"/>
          </w:tcPr>
          <w:p>
            <w:r/>
            <w:r>
              <w:t>运营</w:t>
            </w:r>
          </w:p>
        </w:tc>
      </w:tr>
      <w:tr>
        <w:tc>
          <w:tcPr>
            <w:tcW w:type="dxa" w:w="2880"/>
          </w:tcPr>
          <w:p>
            <w:r/>
            <w:r>
              <w:t>注册流程加 4 份协议</w:t>
            </w:r>
          </w:p>
        </w:tc>
        <w:tc>
          <w:tcPr>
            <w:tcW w:type="dxa" w:w="2880"/>
          </w:tcPr>
          <w:p>
            <w:r/>
            <w:r>
              <w:t>✅ 已加</w:t>
            </w:r>
          </w:p>
        </w:tc>
        <w:tc>
          <w:tcPr>
            <w:tcW w:type="dxa" w:w="2880"/>
          </w:tcPr>
          <w:p>
            <w:r/>
            <w:r>
              <w:t>前端</w:t>
            </w:r>
          </w:p>
        </w:tc>
      </w:tr>
      <w:tr>
        <w:tc>
          <w:tcPr>
            <w:tcW w:type="dxa" w:w="2880"/>
          </w:tcPr>
          <w:p>
            <w:r/>
            <w:r>
              <w:t>隐私政策上线</w:t>
            </w:r>
          </w:p>
        </w:tc>
        <w:tc>
          <w:tcPr>
            <w:tcW w:type="dxa" w:w="2880"/>
          </w:tcPr>
          <w:p>
            <w:r/>
            <w:r>
              <w:t>✅ 已上</w:t>
            </w:r>
          </w:p>
        </w:tc>
        <w:tc>
          <w:tcPr>
            <w:tcW w:type="dxa" w:w="2880"/>
          </w:tcPr>
          <w:p>
            <w:r/>
            <w:r>
              <w:t>产品</w:t>
            </w:r>
          </w:p>
        </w:tc>
      </w:tr>
      <w:tr>
        <w:tc>
          <w:tcPr>
            <w:tcW w:type="dxa" w:w="2880"/>
          </w:tcPr>
          <w:p>
            <w:r/>
            <w:r>
              <w:t>监护人须知上线</w:t>
            </w:r>
          </w:p>
        </w:tc>
        <w:tc>
          <w:tcPr>
            <w:tcW w:type="dxa" w:w="2880"/>
          </w:tcPr>
          <w:p>
            <w:r/>
            <w:r>
              <w:t>✅ 已上</w:t>
            </w:r>
          </w:p>
        </w:tc>
        <w:tc>
          <w:tcPr>
            <w:tcW w:type="dxa" w:w="2880"/>
          </w:tcPr>
          <w:p>
            <w:r/>
            <w:r>
              <w:t>产品</w:t>
            </w:r>
          </w:p>
        </w:tc>
      </w:tr>
      <w:tr>
        <w:tc>
          <w:tcPr>
            <w:tcW w:type="dxa" w:w="2880"/>
          </w:tcPr>
          <w:p>
            <w:r/>
            <w:r>
              <w:t>parent-consent 强制流程</w:t>
            </w:r>
          </w:p>
        </w:tc>
        <w:tc>
          <w:tcPr>
            <w:tcW w:type="dxa" w:w="2880"/>
          </w:tcPr>
          <w:p>
            <w:r/>
            <w:r>
              <w:t>✅ 已上</w:t>
            </w:r>
          </w:p>
        </w:tc>
        <w:tc>
          <w:tcPr>
            <w:tcW w:type="dxa" w:w="2880"/>
          </w:tcPr>
          <w:p>
            <w:r/>
            <w:r>
              <w:t>后端</w:t>
            </w:r>
          </w:p>
        </w:tc>
      </w:tr>
      <w:tr>
        <w:tc>
          <w:tcPr>
            <w:tcW w:type="dxa" w:w="2880"/>
          </w:tcPr>
          <w:p>
            <w:r/>
            <w:r>
              <w:t>应急联系人填实</w:t>
            </w:r>
          </w:p>
        </w:tc>
        <w:tc>
          <w:tcPr>
            <w:tcW w:type="dxa" w:w="2880"/>
          </w:tcPr>
          <w:p>
            <w:r/>
            <w:r>
              <w:t>⏳ 待办</w:t>
            </w:r>
          </w:p>
        </w:tc>
        <w:tc>
          <w:tcPr>
            <w:tcW w:type="dxa" w:w="2880"/>
          </w:tcPr>
          <w:p>
            <w:r/>
            <w:r>
              <w:t>运营</w:t>
            </w:r>
          </w:p>
        </w:tc>
      </w:tr>
      <w:tr>
        <w:tc>
          <w:tcPr>
            <w:tcW w:type="dxa" w:w="2880"/>
          </w:tcPr>
          <w:p>
            <w:r/>
            <w:r>
              <w:t>操作审计日志</w:t>
            </w:r>
          </w:p>
        </w:tc>
        <w:tc>
          <w:tcPr>
            <w:tcW w:type="dxa" w:w="2880"/>
          </w:tcPr>
          <w:p>
            <w:r/>
            <w:r>
              <w:t>⏳ 待办</w:t>
            </w:r>
          </w:p>
        </w:tc>
        <w:tc>
          <w:tcPr>
            <w:tcW w:type="dxa" w:w="2880"/>
          </w:tcPr>
          <w:p>
            <w:r/>
            <w:r>
              <w:t>后端</w:t>
            </w:r>
          </w:p>
        </w:tc>
      </w:tr>
      <w:tr>
        <w:tc>
          <w:tcPr>
            <w:tcW w:type="dxa" w:w="2880"/>
          </w:tcPr>
          <w:p>
            <w:r/>
            <w:r>
              <w:t>律师审查</w:t>
            </w:r>
          </w:p>
        </w:tc>
        <w:tc>
          <w:tcPr>
            <w:tcW w:type="dxa" w:w="2880"/>
          </w:tcPr>
          <w:p>
            <w:r/>
            <w:r>
              <w:t>⏳ 待办</w:t>
            </w:r>
          </w:p>
        </w:tc>
        <w:tc>
          <w:tcPr>
            <w:tcW w:type="dxa" w:w="2880"/>
          </w:tcPr>
          <w:p>
            <w:r/>
            <w:r>
              <w:t>法务</w:t>
            </w:r>
          </w:p>
        </w:tc>
      </w:tr>
      <w:tr>
        <w:tc>
          <w:tcPr>
            <w:tcW w:type="dxa" w:w="2880"/>
          </w:tcPr>
          <w:p>
            <w:r/>
            <w:r>
              <w:t>算法备案</w:t>
            </w:r>
          </w:p>
        </w:tc>
        <w:tc>
          <w:tcPr>
            <w:tcW w:type="dxa" w:w="2880"/>
          </w:tcPr>
          <w:p>
            <w:r/>
            <w:r>
              <w:t>⏳ 视情况</w:t>
            </w:r>
          </w:p>
        </w:tc>
        <w:tc>
          <w:tcPr>
            <w:tcW w:type="dxa" w:w="2880"/>
          </w:tcPr>
          <w:p>
            <w:r/>
            <w:r>
              <w:t>法务</w:t>
            </w:r>
          </w:p>
        </w:tc>
      </w:tr>
    </w:tbl>
    <w:p>
      <w:pPr>
        <w:pStyle w:val="Heading3"/>
      </w:pPr>
      <w:r>
        <w:rPr>
          <w:color w:val="356AB5"/>
          <w:sz w:val="26"/>
        </w:rPr>
        <w:t>11.2 持续合规</w:t>
      </w:r>
    </w:p>
    <w:p>
      <w:pPr>
        <w:pStyle w:val="ListBullet"/>
        <w:ind w:left="283"/>
      </w:pPr>
    </w:p>
    <w:p>
      <w:pPr/>
      <w:r>
        <w:t>每半年：内部合规审查</w:t>
      </w:r>
    </w:p>
    <w:p>
      <w:pPr>
        <w:pStyle w:val="ListBullet"/>
        <w:ind w:left="283"/>
      </w:pPr>
    </w:p>
    <w:p>
      <w:pPr/>
      <w:r>
        <w:t>每年：律师外部审查</w:t>
      </w:r>
    </w:p>
    <w:p>
      <w:pPr>
        <w:pStyle w:val="ListBullet"/>
        <w:ind w:left="283"/>
      </w:pPr>
    </w:p>
    <w:p>
      <w:pPr/>
      <w:r>
        <w:t>重大变更：随时审查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第十二章 附件清单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文档名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t>附件 1</w:t>
            </w:r>
          </w:p>
        </w:tc>
        <w:tc>
          <w:tcPr>
            <w:tcW w:type="dxa" w:w="2880"/>
          </w:tcPr>
          <w:p>
            <w:r/>
            <w:r>
              <w:t>童慧行服务条款</w:t>
            </w:r>
          </w:p>
        </w:tc>
        <w:tc>
          <w:tcPr>
            <w:tcW w:type="dxa" w:w="2880"/>
          </w:tcPr>
          <w:p>
            <w:r/>
            <w:r>
              <w:t>用户协议</w:t>
            </w:r>
          </w:p>
        </w:tc>
      </w:tr>
      <w:tr>
        <w:tc>
          <w:tcPr>
            <w:tcW w:type="dxa" w:w="2880"/>
          </w:tcPr>
          <w:p>
            <w:r/>
            <w:r>
              <w:t>附件 2</w:t>
            </w:r>
          </w:p>
        </w:tc>
        <w:tc>
          <w:tcPr>
            <w:tcW w:type="dxa" w:w="2880"/>
          </w:tcPr>
          <w:p>
            <w:r/>
            <w:r>
              <w:t>侵权投诉处理规则</w:t>
            </w:r>
          </w:p>
        </w:tc>
        <w:tc>
          <w:tcPr>
            <w:tcW w:type="dxa" w:w="2880"/>
          </w:tcPr>
          <w:p>
            <w:r/>
            <w:r>
              <w:t>投诉流程</w:t>
            </w:r>
          </w:p>
        </w:tc>
      </w:tr>
      <w:tr>
        <w:tc>
          <w:tcPr>
            <w:tcW w:type="dxa" w:w="2880"/>
          </w:tcPr>
          <w:p>
            <w:r/>
            <w:r>
              <w:t>附件 3</w:t>
            </w:r>
          </w:p>
        </w:tc>
        <w:tc>
          <w:tcPr>
            <w:tcW w:type="dxa" w:w="2880"/>
          </w:tcPr>
          <w:p>
            <w:r/>
            <w:r>
              <w:t>数据安全事件应急预案</w:t>
            </w:r>
          </w:p>
        </w:tc>
        <w:tc>
          <w:tcPr>
            <w:tcW w:type="dxa" w:w="2880"/>
          </w:tcPr>
          <w:p>
            <w:r/>
            <w:r>
              <w:t>应急处置</w:t>
            </w:r>
          </w:p>
        </w:tc>
      </w:tr>
      <w:tr>
        <w:tc>
          <w:tcPr>
            <w:tcW w:type="dxa" w:w="2880"/>
          </w:tcPr>
          <w:p>
            <w:r/>
            <w:r>
              <w:t>附件 4</w:t>
            </w:r>
          </w:p>
        </w:tc>
        <w:tc>
          <w:tcPr>
            <w:tcW w:type="dxa" w:w="2880"/>
          </w:tcPr>
          <w:p>
            <w:r/>
            <w:r>
              <w:t>内部数据安全管理制度</w:t>
            </w:r>
          </w:p>
        </w:tc>
        <w:tc>
          <w:tcPr>
            <w:tcW w:type="dxa" w:w="2880"/>
          </w:tcPr>
          <w:p>
            <w:r/>
            <w:r>
              <w:t>内部规范</w:t>
            </w:r>
          </w:p>
        </w:tc>
      </w:tr>
      <w:tr>
        <w:tc>
          <w:tcPr>
            <w:tcW w:type="dxa" w:w="2880"/>
          </w:tcPr>
          <w:p>
            <w:r/>
            <w:r>
              <w:t>附件 5</w:t>
            </w:r>
          </w:p>
        </w:tc>
        <w:tc>
          <w:tcPr>
            <w:tcW w:type="dxa" w:w="2880"/>
          </w:tcPr>
          <w:p>
            <w:r/>
            <w:r>
              <w:t>儿童保护操作指南</w:t>
            </w:r>
          </w:p>
        </w:tc>
        <w:tc>
          <w:tcPr>
            <w:tcW w:type="dxa" w:w="2880"/>
          </w:tcPr>
          <w:p>
            <w:r/>
            <w:r>
              <w:t>儿童保护 SOP</w:t>
            </w:r>
          </w:p>
        </w:tc>
      </w:tr>
      <w:tr>
        <w:tc>
          <w:tcPr>
            <w:tcW w:type="dxa" w:w="2880"/>
          </w:tcPr>
          <w:p>
            <w:r/>
            <w:r>
              <w:t>附件 6</w:t>
            </w:r>
          </w:p>
        </w:tc>
        <w:tc>
          <w:tcPr>
            <w:tcW w:type="dxa" w:w="2880"/>
          </w:tcPr>
          <w:p>
            <w:r/>
            <w:r>
              <w:t>第三方共享清单</w:t>
            </w:r>
          </w:p>
        </w:tc>
        <w:tc>
          <w:tcPr>
            <w:tcW w:type="dxa" w:w="2880"/>
          </w:tcPr>
          <w:p>
            <w:r/>
            <w:r>
              <w:t>共享情况</w:t>
            </w:r>
          </w:p>
        </w:tc>
      </w:tr>
      <w:tr>
        <w:tc>
          <w:tcPr>
            <w:tcW w:type="dxa" w:w="2880"/>
          </w:tcPr>
          <w:p>
            <w:r/>
            <w:r>
              <w:t>附件 7</w:t>
            </w:r>
          </w:p>
        </w:tc>
        <w:tc>
          <w:tcPr>
            <w:tcW w:type="dxa" w:w="2880"/>
          </w:tcPr>
          <w:p>
            <w:r/>
            <w:r>
              <w:t>童慧行隐私政策（法务版）</w:t>
            </w:r>
          </w:p>
        </w:tc>
        <w:tc>
          <w:tcPr>
            <w:tcW w:type="dxa" w:w="2880"/>
          </w:tcPr>
          <w:p>
            <w:r/>
            <w:r>
              <w:t>隐私保护</w:t>
            </w:r>
          </w:p>
        </w:tc>
      </w:tr>
      <w:tr>
        <w:tc>
          <w:tcPr>
            <w:tcW w:type="dxa" w:w="2880"/>
          </w:tcPr>
          <w:p>
            <w:r/>
            <w:r>
              <w:t>附件 8</w:t>
            </w:r>
          </w:p>
        </w:tc>
        <w:tc>
          <w:tcPr>
            <w:tcW w:type="dxa" w:w="2880"/>
          </w:tcPr>
          <w:p>
            <w:r/>
            <w:r>
              <w:t>童慧行监护人须知（C 端版）</w:t>
            </w:r>
          </w:p>
        </w:tc>
        <w:tc>
          <w:tcPr>
            <w:tcW w:type="dxa" w:w="2880"/>
          </w:tcPr>
          <w:p>
            <w:r/>
            <w:r>
              <w:t>家长告知</w:t>
            </w:r>
          </w:p>
        </w:tc>
      </w:tr>
      <w:tr>
        <w:tc>
          <w:tcPr>
            <w:tcW w:type="dxa" w:w="2880"/>
          </w:tcPr>
          <w:p>
            <w:r/>
            <w:r>
              <w:t>附件 9</w:t>
            </w:r>
          </w:p>
        </w:tc>
        <w:tc>
          <w:tcPr>
            <w:tcW w:type="dxa" w:w="2880"/>
          </w:tcPr>
          <w:p>
            <w:r/>
            <w:r>
              <w:t>敏感词库</w:t>
            </w:r>
          </w:p>
        </w:tc>
        <w:tc>
          <w:tcPr>
            <w:tcW w:type="dxa" w:w="2880"/>
          </w:tcPr>
          <w:p>
            <w:r/>
            <w:r>
              <w:t>内容审核</w:t>
            </w:r>
          </w:p>
        </w:tc>
      </w:tr>
      <w:tr>
        <w:tc>
          <w:tcPr>
            <w:tcW w:type="dxa" w:w="2880"/>
          </w:tcPr>
          <w:p>
            <w:r/>
            <w:r>
              <w:t>附件 10</w:t>
            </w:r>
          </w:p>
        </w:tc>
        <w:tc>
          <w:tcPr>
            <w:tcW w:type="dxa" w:w="2880"/>
          </w:tcPr>
          <w:p>
            <w:r/>
            <w:r>
              <w:t>应急预案附件（事件报告模板、用户通知模板等）</w:t>
            </w:r>
          </w:p>
        </w:tc>
        <w:tc>
          <w:tcPr>
            <w:tcW w:type="dxa" w:w="2880"/>
          </w:tcPr>
          <w:p>
            <w:r/>
            <w:r>
              <w:t>应急使用</w:t>
            </w:r>
          </w:p>
        </w:tc>
      </w:tr>
    </w:tbl>
    <w:p>
      <w:pPr/>
      <w:r>
        <w:t xml:space="preserve">附件 1-8 存放于 </w:t>
      </w:r>
      <w:r>
        <w:rPr>
          <w:rFonts w:ascii="Consolas" w:hAnsi="Consolas"/>
          <w:color w:val="C7254E"/>
          <w:sz w:val="20"/>
        </w:rPr>
        <w:t>信息安全保护/文档/</w:t>
      </w:r>
      <w:r>
        <w:t xml:space="preserve"> 目录。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签发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签字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</w:tr>
      <w:tr>
        <w:tc>
          <w:tcPr>
            <w:tcW w:type="dxa" w:w="2160"/>
          </w:tcPr>
          <w:p>
            <w:r/>
            <w:r>
              <w:t>编制人</w:t>
            </w:r>
          </w:p>
        </w:tc>
        <w:tc>
          <w:tcPr>
            <w:tcW w:type="dxa" w:w="2160"/>
          </w:tcPr>
          <w:p>
            <w:r/>
            <w:r>
              <w:t>童慧行技术团队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2026-07-02</w:t>
            </w:r>
          </w:p>
        </w:tc>
      </w:tr>
      <w:tr>
        <w:tc>
          <w:tcPr>
            <w:tcW w:type="dxa" w:w="2160"/>
          </w:tcPr>
          <w:p>
            <w:r/>
            <w:r>
              <w:t>审核人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批准人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发布日期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2026-07-02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文档版本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2026-07-02</w:t>
            </w:r>
          </w:p>
        </w:tc>
        <w:tc>
          <w:tcPr>
            <w:tcW w:type="dxa" w:w="2880"/>
          </w:tcPr>
          <w:p>
            <w:r/>
            <w:r>
              <w:t>首次发布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t>© 2026 童慧行 · 保留所有权利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