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xz8142gimh" w:id="0"/>
      <w:bookmarkEnd w:id="0"/>
      <w:r w:rsidDel="00000000" w:rsidR="00000000" w:rsidRPr="00000000">
        <w:rPr>
          <w:rtl w:val="0"/>
        </w:rPr>
        <w:t xml:space="preserve">Demo Flow Spec: Purr Suite v1 Investor Demo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jsx9aa2fm3v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Design the demo as a short async video that shows one complete commerce loop through a single Telegram bot: owner setup, customer inquiry, purchase, payment confirmation, stock update, order lookup, refund, and simple BI. The goal is to show that Purr Suite turns a chat channel into an operating system for a small business, not just a support bot.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demo should stay product-level. Mention webhook-driven payment confirmation and modular skills only when they explain why the flow is reliable and extensible.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nysodg7jihf" w:id="2"/>
      <w:bookmarkEnd w:id="2"/>
      <w:r w:rsidDel="00000000" w:rsidR="00000000" w:rsidRPr="00000000">
        <w:rPr>
          <w:rtl w:val="0"/>
        </w:rPr>
        <w:t xml:space="preserve">Demo Flow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m7l94hgxgp2y" w:id="3"/>
      <w:bookmarkEnd w:id="3"/>
      <w:r w:rsidDel="00000000" w:rsidR="00000000" w:rsidRPr="00000000">
        <w:rPr>
          <w:rtl w:val="0"/>
        </w:rPr>
        <w:t xml:space="preserve">1. Opening setup scene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with the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 inside the agent entering: </w:t>
      </w:r>
      <w:commentRangeStart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 the purr suite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channel - telegram bot(token:xxxx)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database - local sqlite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the agent confirming: Telegram connected, SQLite initialized, owner pairing ready.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Cut to the owner pairing the Telegram bot and receiving admin access.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Setup is conversational, not a dashboard project.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67idlzafu1u9" w:id="4"/>
      <w:bookmarkEnd w:id="4"/>
      <w:r w:rsidDel="00000000" w:rsidR="00000000" w:rsidRPr="00000000">
        <w:rPr>
          <w:rtl w:val="0"/>
        </w:rPr>
        <w:t xml:space="preserve">2. Owner prepares the business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adds two or three SKUs through chat: one featured item, one low-stock item, one archived or unavailable item.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the bot confirming SKU creation and available stock.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inventory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 can customers buy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The same agent handles catalog and operations; no context switching.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zeb9q59x2zai" w:id="5"/>
      <w:bookmarkEnd w:id="5"/>
      <w:r w:rsidDel="00000000" w:rsidR="00000000" w:rsidRPr="00000000">
        <w:rPr>
          <w:rtl w:val="0"/>
        </w:rPr>
        <w:t xml:space="preserve">3. Customer inquiry and assisted selling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Switch to a customer using the same Telegram bot.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1"/>
      <w:commentRangeStart w:id="2"/>
      <w:commentRangeStart w:id="3"/>
      <w:r w:rsidDel="00000000" w:rsidR="00000000" w:rsidRPr="00000000">
        <w:rPr>
          <w:rtl w:val="0"/>
        </w:rPr>
        <w:t xml:space="preserve">Customer 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me room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returns a compact catalog with prices and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follows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i'd like to order the double room with seaview</w:t>
      </w:r>
      <w:r w:rsidDel="00000000" w:rsidR="00000000" w:rsidRPr="00000000">
        <w:rPr>
          <w:rtl w:val="0"/>
        </w:rPr>
        <w:t xml:space="preserve"> and optionally: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 you have seaview single room?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answers the inquiry from SKU data, creates a draft order, and proposes checkout.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CRM and commerce are merged; inquiry handling naturally becomes conversion.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xkmyk7wbn6k" w:id="6"/>
      <w:bookmarkEnd w:id="6"/>
      <w:r w:rsidDel="00000000" w:rsidR="00000000" w:rsidRPr="00000000">
        <w:rPr>
          <w:rtl w:val="0"/>
        </w:rPr>
        <w:t xml:space="preserve">4. Payment link and order creation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sends a payment link in chat.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Briefly show that the system marks the order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pending_payment</w:t>
      </w:r>
      <w:r w:rsidDel="00000000" w:rsidR="00000000" w:rsidRPr="00000000">
        <w:rPr>
          <w:rtl w:val="0"/>
        </w:rPr>
        <w:t xml:space="preserve"> and reserves stock.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needed, overlay one sentence: payment links are provider-backed and tracked by the suite.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4"/>
      <w:r w:rsidDel="00000000" w:rsidR="00000000" w:rsidRPr="00000000">
        <w:rPr>
          <w:rtl w:val="0"/>
        </w:rPr>
        <w:t xml:space="preserve">Narration focus: The seller does not manually create invoices or reconcile chats.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so8kiojbf1s" w:id="7"/>
      <w:bookmarkEnd w:id="7"/>
      <w:r w:rsidDel="00000000" w:rsidR="00000000" w:rsidRPr="00000000">
        <w:rPr>
          <w:rtl w:val="0"/>
        </w:rPr>
        <w:t xml:space="preserve">5. Payment success and operational update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Simulate payment completion.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the customer receiving: payment received and order confirmed.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the owner view updating: paid order appears, stock count drops, inventory movement recorded.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the internal explanation brief: payment success is confirmed asynchronously, then inventory and order state update automatically.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This is the operational core of the product.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yd78cfti6s4a" w:id="8"/>
      <w:bookmarkEnd w:id="8"/>
      <w:r w:rsidDel="00000000" w:rsidR="00000000" w:rsidRPr="00000000">
        <w:rPr>
          <w:rtl w:val="0"/>
        </w:rPr>
        <w:t xml:space="preserve">6. Customer self-service after purchase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my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returns the customer’s order list and current status.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The same channel handles post-purchase support without seller intervention.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nt0ia934shkx" w:id="9"/>
      <w:bookmarkEnd w:id="9"/>
      <w:r w:rsidDel="00000000" w:rsidR="00000000" w:rsidRPr="00000000">
        <w:rPr>
          <w:rtl w:val="0"/>
        </w:rPr>
        <w:t xml:space="preserve">7. Refund extension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 order #1001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confirms refund initiated, updates order/payment state, and shows resulting stock behavior.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Extensions like refunds are built on the same order/payment model, not bolted on.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46frs5thlth5" w:id="10"/>
      <w:bookmarkEnd w:id="10"/>
      <w:r w:rsidDel="00000000" w:rsidR="00000000" w:rsidRPr="00000000">
        <w:rPr>
          <w:rtl w:val="0"/>
        </w:rPr>
        <w:t xml:space="preserve">8. Seller BI close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asks: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many sales today?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what's the revenue this month?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Bot returns concise metrics sourced from the same operational data.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End on a simple message: one Telegram bot, one setup flow, one operating layer for sales and service.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Narration focus: Purr Suite becomes the seller’s front office and back office in one agent.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17g6r7v5yk3u" w:id="11"/>
      <w:bookmarkEnd w:id="11"/>
      <w:r w:rsidDel="00000000" w:rsidR="00000000" w:rsidRPr="00000000">
        <w:rPr>
          <w:rtl w:val="0"/>
        </w:rPr>
        <w:t xml:space="preserve">Scene Notes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exactly two actors: owner and customer.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a single product category with intuitive SKUs so viewers understand the flow immediately.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Keep all screens inside chat except for a brief payment-link completion moment.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Favor visible state changes: catalog shown, payment link sent, order confirmed, stock reduced, refund applied, BI answer returned.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Avoid architecture diagrams in the main cut; use one overlay line at most for webhook-based payment confirmation.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hmwk3x64una" w:id="12"/>
      <w:bookmarkEnd w:id="12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Viewer understands that setup is conversational and fast.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Viewer sees one bot serving both admin and customer roles safely.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Viewer sees payment success trigger downstream business updates automatically.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Viewer sees the suite cover both CRM-like interactions and ERP-like operations.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Viewer leaves with a clear mental model: chat is the interface, modular skills are the engine, and the data layer keeps the business consistent.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16uqlisbv48d" w:id="13"/>
      <w:bookmarkEnd w:id="13"/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Audience is investors/partners, so the flow prioritizes product leverage over implementation detail.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Format is async video, so the sequence should be linear, visually obvious, and low-branching.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Depth stays product-level; internal modules are only referenced when needed to explain reliability or extensibility.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achi machi" w:id="0" w:date="2026-03-08T10:35:21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绿色的都是用户输入的，比如用户在 龙虾里面输入的东西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用户有不同的身份：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business owner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buyer</w:t>
      </w:r>
    </w:p>
  </w:comment>
  <w:comment w:id="4" w:date="2026-03-08T18:45:15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共 1 个回应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SWEN CHAN于 2026-03-08 18:45 下午回应了 🥳</w:t>
      </w:r>
    </w:p>
  </w:comment>
  <w:comment w:author="SWEN CHAN" w:id="1" w:date="2026-03-08T17:30:33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注意到这里有catalog和size。想问我们demo的商品是服装吗，还是可以依旧用民宿房型作为商品</w:t>
      </w:r>
    </w:p>
  </w:comment>
  <w:comment w:author="wachi machi" w:id="2" w:date="2026-03-08T18:22:36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还是用民宿吧，都一样的。</w:t>
      </w:r>
    </w:p>
  </w:comment>
  <w:comment w:author="wachi machi" w:id="3" w:date="2026-03-08T18:23:59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我更新了一下示例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