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_1k3rs38gncpp" w:id="0"/>
      <w:bookmarkEnd w:id="0"/>
      <w:hyperlink r:id="rId5">
        <w:r w:rsidDel="00000000" w:rsidR="00000000" w:rsidRPr="00000000">
          <w:rPr>
            <w:color w:val="1155cc"/>
            <w:sz w:val="42"/>
            <w:szCs w:val="42"/>
            <w:highlight w:val="white"/>
            <w:u w:val="single"/>
            <w:rtl w:val="0"/>
          </w:rPr>
          <w:t xml:space="preserve">https://neo4j.com/docs/rest-docs/current/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http://neo4j.com/docs/developer-manual/3.0/http-api/#http-api-transactional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http://neo4j.com/docs/developer-manual/3.0/cypher/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_vcftcko4fhyx" w:id="1"/>
      <w:bookmarkEnd w:id="1"/>
      <w:r w:rsidDel="00000000" w:rsidR="00000000" w:rsidRPr="00000000">
        <w:rPr>
          <w:color w:val="000000"/>
          <w:sz w:val="42"/>
          <w:szCs w:val="42"/>
          <w:highlight w:val="white"/>
          <w:rtl w:val="0"/>
        </w:rPr>
        <w:t xml:space="preserve">Get service root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service root is your starting point to discover the REST API. It contains the basic starting points for the database, and some version and extension information.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40" w:line="335.99999999999994" w:lineRule="auto"/>
        <w:contextualSpacing w:val="0"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Figure 1. Final Graph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Example request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GET http://46.101.180.63:7474/db/data/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Accept: application/json; charset=UTF-8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Example response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200: OK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spacing w:after="280" w:line="335.99999999999994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{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"extensions": {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  "SPARQLPlugin": {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    "execute_sparql": "http://46.101.180.63:7474/db/data/ext/SPARQLPlugin/graphdb/execute_sparql",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    "insert_quad": "http://46.101.180.63:7474/db/data/ext/SPARQLPlugin/graphdb/insert_quad"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  }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},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"node": "http://46.101.180.63:7474/db/data/node",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"relationship": "http://46.101.180.63:7474/db/data/relationship",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"node_index": "http://46.101.180.63:7474/db/data/index/node",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"relationship_index": "http://46.101.180.63:7474/db/data/index/relationship",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"extensions_info": "http://46.101.180.63:7474/db/data/ext",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"relationship_types": "http://46.101.180.63:7474/db/data/relationship/types",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"batch": "http://46.101.180.63:7474/db/data/batch",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"cypher": "http://46.101.180.63:7474/db/data/cypher",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"indexes": "http://46.101.180.63:7474/db/data/schema/index",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"constraints": "http://46.101.180.63:7474/db/data/schema/constraint",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"transaction": "http://46.101.180.63:7474/db/data/transaction",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"node_labels": "http://46.101.180.63:7474/db/data/labels",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 "neo4j_version": "3.0.4"</w:t>
        <w:br w:type="textWrapping"/>
        <w:t xml:space="preserve">}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_o4xlgc3kyvdn" w:id="2"/>
      <w:bookmarkEnd w:id="2"/>
      <w:r w:rsidDel="00000000" w:rsidR="00000000" w:rsidRPr="00000000">
        <w:rPr>
          <w:color w:val="333333"/>
          <w:sz w:val="42"/>
          <w:szCs w:val="42"/>
          <w:highlight w:val="white"/>
          <w:rtl w:val="0"/>
        </w:rPr>
        <w:t xml:space="preserve">Use parameters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Cypher supports queries with parameters which are submitted as JSON.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d75b3"/>
          <w:shd w:fill="f9f9f9" w:val="clear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5438a"/>
          <w:shd w:fill="f9f9f9" w:val="clear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startName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}})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d75b3"/>
          <w:shd w:fill="f9f9f9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d75b3"/>
          <w:shd w:fill="f9f9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40" w:line="335.99999999999994" w:lineRule="auto"/>
        <w:contextualSpacing w:val="0"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Figure 2. Final Graph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Example request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POST http://localhost:7474/db/data/cypher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Accept: application/json; charset=UTF-8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"query"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"MATCH (x {name: {startName}})-[r]-(friend) WHERE friend.name = {name} RETURN TYPE(r)"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"params"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: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"startName"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"you"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Example response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200: OK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"columns"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: [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"TYPE(r)"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],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: [ [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"know"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] ]</w:t>
        <w:br w:type="textWrapping"/>
        <w:t xml:space="preserve">}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_x9gqv2uby5y0" w:id="3"/>
      <w:bookmarkEnd w:id="3"/>
      <w:r w:rsidDel="00000000" w:rsidR="00000000" w:rsidRPr="00000000">
        <w:rPr>
          <w:color w:val="333333"/>
          <w:sz w:val="42"/>
          <w:szCs w:val="42"/>
          <w:highlight w:val="white"/>
          <w:rtl w:val="0"/>
        </w:rPr>
        <w:t xml:space="preserve">Send a query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simple query returning all nodes connected to some node, returning the node and the name property, if it exists, otherwise</w:t>
      </w:r>
      <w:r w:rsidDel="00000000" w:rsidR="00000000" w:rsidRPr="00000000">
        <w:rPr>
          <w:rFonts w:ascii="Consolas" w:cs="Consolas" w:eastAsia="Consolas" w:hAnsi="Consolas"/>
          <w:color w:val="c7254e"/>
          <w:sz w:val="21"/>
          <w:szCs w:val="21"/>
          <w:highlight w:val="white"/>
          <w:rtl w:val="0"/>
        </w:rPr>
        <w:t xml:space="preserve">NULL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d75b3"/>
          <w:shd w:fill="f9f9f9" w:val="clear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5438a"/>
          <w:shd w:fill="f9f9f9" w:val="clear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35e14"/>
          <w:shd w:fill="f9f9f9" w:val="clear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d75b3"/>
          <w:shd w:fill="f9f9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9c3328"/>
          <w:shd w:fill="f9f9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47d65"/>
          <w:shd w:fill="f9f9f9" w:val="clear"/>
          <w:rtl w:val="0"/>
        </w:rPr>
        <w:t xml:space="preserve">age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40" w:line="335.99999999999994" w:lineRule="auto"/>
        <w:contextualSpacing w:val="0"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Figure 7. Final Graph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Example request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POST http://localhost:7474/db/data/cypher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Accept: application/json; charset=UTF-8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"query"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"MATCH (x {name: 'I'})-[r]-&gt;(n) RETURN type(r), n.name, n.age"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"params"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: { }</w:t>
        <w:br w:type="textWrapping"/>
        <w:t xml:space="preserve">}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Example response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200: OK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"columns"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: [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"type(r)"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"n.name"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"n.age"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],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: [ [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"know"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"you"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21199"/>
          <w:shd w:fill="f9f9f9" w:val="clear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], [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"know"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"him"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16644"/>
          <w:shd w:fill="f9f9f9" w:val="clear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] ]</w:t>
        <w:br w:type="textWrapping"/>
        <w:t xml:space="preserve">}</w:t>
      </w:r>
    </w:p>
    <w:p w:rsidR="00000000" w:rsidDel="00000000" w:rsidP="00000000" w:rsidRDefault="00000000" w:rsidRPr="00000000">
      <w:pPr>
        <w:spacing w:after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64" w:lineRule="auto"/>
        <w:ind w:left="-380" w:firstLine="0"/>
        <w:contextualSpacing w:val="0"/>
        <w:jc w:val="center"/>
      </w:pPr>
      <w:bookmarkStart w:colFirst="0" w:colLast="0" w:name="_urdttjgsk9q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35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_tf5mf3bflac2" w:id="5"/>
      <w:bookmarkEnd w:id="5"/>
      <w:r w:rsidDel="00000000" w:rsidR="00000000" w:rsidRPr="00000000">
        <w:rPr>
          <w:color w:val="000000"/>
          <w:sz w:val="42"/>
          <w:szCs w:val="42"/>
          <w:highlight w:val="white"/>
          <w:rtl w:val="0"/>
        </w:rPr>
        <w:t xml:space="preserve">List all property keys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Example request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GET http://localhost:7474/db/data/propertykeys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Accept: application/json; charset=UTF-8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Example response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200: OK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line="335.99999999999994" w:lineRule="auto"/>
        <w:ind w:left="9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[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1111"/>
          <w:shd w:fill="f9f9f9" w:val="clear"/>
          <w:rtl w:val="0"/>
        </w:rPr>
        <w:t xml:space="preserve">"foo"</w:t>
      </w:r>
      <w:r w:rsidDel="00000000" w:rsidR="00000000" w:rsidRPr="00000000">
        <w:rPr>
          <w:rFonts w:ascii="Consolas" w:cs="Consolas" w:eastAsia="Consolas" w:hAnsi="Consolas"/>
          <w:color w:val="333333"/>
          <w:shd w:fill="f9f9f9" w:val="clear"/>
          <w:rtl w:val="0"/>
        </w:rPr>
        <w:t xml:space="preserve">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Example request get transaction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POST http://46.101.180.63:7474/db/data/transaction/commit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Accept: application/json; charset=UTF-8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"statements" : [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"statement" : "MATCH (n:BTC_Address)-[r:Inputs_to]-&gt;(m:Transaction) MATCH (m:Transaction)-[x:Outputs_to]-&gt;(p:BTC_Address) where p&lt;&gt;n AND m.hsh='2e9f40d4af66964a526d51233f87c401eaf66e05afd1e65928d2f2a51e636232' Optional MATCH (a:Person)-[h:HAS]-&gt;(p)  RETURN n,r,m,x,p,a  LIMIT 50"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} ]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Example response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200: OK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"results": [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"columns": [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"n",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"r",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"m",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"x",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"p",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"a"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],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"data": [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"row": [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"unconfirmedBalance": 0,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"address": "1LuckyG4tMMZf64j6ea7JhCz7sDpk6vdcS",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"balance": 0.02016505,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"totalSent": 38141.55498487,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"totalReceived": 38141.57514992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"sequence": 4294967295,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"scriptSig": "30450221009a192cb7918eeccdae9e20783c029588dc601477d34645ee1b1b57453383789202200679fe452d500e2dc2c61ad64d22a900c60eefdc70d6ca75525d4c5fa9470f96[ALL] 04da6bc6a6139bb008454bfc8371141a5fb8ba6de87e9ab1578ab4c31e1b25513d6d1b1b0e66b0e39a29f6baf19f9f0faaf51d22bac02b1c07eb08058498763784",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"value": 0.01113174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"fees": 0.0001,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"size": 224,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"locktime": 0,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"valueIn": 0.01113174,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"hsh": "2e9f40d4af66964a526d51233f87c401eaf66e05afd1e65928d2f2a51e636232",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"confirmations": 72009,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"version": 1,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"valueOut": 0.01103174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"scriptPubKey": "OP_DUP OP_HASH160 e23120c087600dbc56cda24cdb545b800a993a3d OP_EQUALVERIFY OP_CHECKSIG",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"type": "pubkeyhash",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"value": "0.01103174"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"unconfirmedBalance": 0,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"address": "1MczZpiLS1gYC2buMUsDKCxd1yTJFD4TDh",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"balance": 0.00096363,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"totalSent": 32.90252539,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"totalReceived": 32.90348902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"PostalAddress": "",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"name": "Christian"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],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"meta": [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"id": 330,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"type": "node",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"deleted": false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"id": 53,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"type": "relationship",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"deleted": false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"id": 332,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"type": "node",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"deleted": false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"id": 54,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"type": "relationship",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"deleted": false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"id": 320,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"type": "node",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"deleted": false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"id": 319,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"type": "node",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  "deleted": false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  ]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  ]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],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  "errors": []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shd w:fill="f5f5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neo4j.com/docs/rest-docs/current/" TargetMode="External"/><Relationship Id="rId6" Type="http://schemas.openxmlformats.org/officeDocument/2006/relationships/hyperlink" Target="http://neo4j.com/docs/developer-manual/3.0/http-api/#http-api-transactional" TargetMode="External"/><Relationship Id="rId7" Type="http://schemas.openxmlformats.org/officeDocument/2006/relationships/hyperlink" Target="http://neo4j.com/docs/developer-manual/3.0/cypher/" TargetMode="External"/></Relationships>
</file>