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A3" w:rsidRPr="004E50A3" w:rsidRDefault="004E50A3" w:rsidP="004E50A3">
      <w:pPr>
        <w:shd w:val="clear" w:color="auto" w:fill="FFFFFF"/>
        <w:spacing w:after="0" w:line="360" w:lineRule="atLeast"/>
        <w:rPr>
          <w:rFonts w:ascii="Helvetica" w:eastAsia="Times New Roman" w:hAnsi="Helvetica" w:cs="Times New Roman"/>
          <w:color w:val="000000"/>
          <w:sz w:val="24"/>
          <w:szCs w:val="24"/>
        </w:rPr>
      </w:pPr>
      <w:r w:rsidRPr="004E50A3">
        <w:rPr>
          <w:rFonts w:ascii="Helvetica" w:eastAsia="Times New Roman" w:hAnsi="Helvetica" w:cs="Times New Roman"/>
          <w:color w:val="000000"/>
          <w:sz w:val="24"/>
          <w:szCs w:val="24"/>
        </w:rPr>
        <w:t>Cookie Policy</w:t>
      </w:r>
    </w:p>
    <w:p w:rsidR="004E50A3" w:rsidRPr="004E50A3" w:rsidRDefault="004E50A3" w:rsidP="004E50A3">
      <w:pPr>
        <w:spacing w:before="100" w:beforeAutospacing="1" w:after="100" w:afterAutospacing="1" w:line="240" w:lineRule="auto"/>
        <w:outlineLvl w:val="3"/>
        <w:rPr>
          <w:rFonts w:ascii="inherit" w:eastAsia="Times New Roman" w:hAnsi="inherit" w:cs="Times New Roman"/>
          <w:b/>
          <w:bCs/>
          <w:color w:val="212529"/>
          <w:sz w:val="24"/>
          <w:szCs w:val="24"/>
        </w:rPr>
      </w:pPr>
      <w:r>
        <w:rPr>
          <w:rFonts w:ascii="inherit" w:eastAsia="Times New Roman" w:hAnsi="inherit" w:cs="Times New Roman"/>
          <w:b/>
          <w:bCs/>
          <w:noProof/>
          <w:color w:val="00BABC"/>
          <w:sz w:val="24"/>
          <w:szCs w:val="24"/>
        </w:rPr>
        <mc:AlternateContent>
          <mc:Choice Requires="wps">
            <w:drawing>
              <wp:inline distT="0" distB="0" distL="0" distR="0">
                <wp:extent cx="306705" cy="306705"/>
                <wp:effectExtent l="0" t="0" r="0" b="0"/>
                <wp:docPr id="1" name="Rectangle 1" descr="https://apply.42heilbronn.de/uploads/admissions/campus/logo_website/35/42campus-template-HEILBRONN.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apply.42heilbronn.de/uploads/admissions/campus/logo_website/35/42campus-template-HEILBRONN.svg" href="https://apply.42heilbronn.d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" o:button="t" filled="f" stroked="f">
                <v:fill o:detectmouseclick="t"/>
                <o:lock v:ext="edit" aspectratio="t"/>
                <w10:anchorlock/>
              </v:rect>
            </w:pict>
          </mc:Fallback>
        </mc:AlternateContent>
      </w:r>
    </w:p>
    <w:p w:rsidR="004E50A3" w:rsidRPr="004E50A3" w:rsidRDefault="004E50A3" w:rsidP="004E50A3">
      <w:pPr>
        <w:spacing w:after="100" w:afterAutospacing="1" w:line="240" w:lineRule="auto"/>
        <w:outlineLvl w:val="3"/>
        <w:rPr>
          <w:rFonts w:ascii="inherit" w:eastAsia="Times New Roman" w:hAnsi="inherit" w:cs="Times New Roman"/>
          <w:b/>
          <w:bCs/>
          <w:color w:val="212529"/>
          <w:sz w:val="24"/>
          <w:szCs w:val="24"/>
        </w:rPr>
      </w:pPr>
      <w:r w:rsidRPr="004E50A3">
        <w:rPr>
          <w:rFonts w:ascii="inherit" w:eastAsia="Times New Roman" w:hAnsi="inherit" w:cs="Times New Roman"/>
          <w:b/>
          <w:bCs/>
          <w:color w:val="212529"/>
          <w:sz w:val="24"/>
          <w:szCs w:val="24"/>
        </w:rPr>
        <w:t>2 steps left before piscine</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EISABACHA@GMAIL.COM </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EN </w:t>
      </w:r>
    </w:p>
    <w:p w:rsidR="004E50A3" w:rsidRPr="004E50A3" w:rsidRDefault="004E50A3" w:rsidP="004E50A3">
      <w:pPr>
        <w:shd w:val="clear" w:color="auto" w:fill="33C8C9"/>
        <w:spacing w:after="0" w:line="240" w:lineRule="auto"/>
        <w:jc w:val="center"/>
        <w:rPr>
          <w:rFonts w:ascii="Helvetica" w:eastAsia="Times New Roman" w:hAnsi="Helvetica" w:cs="Times New Roman"/>
          <w:color w:val="80DDDE"/>
          <w:sz w:val="24"/>
          <w:szCs w:val="24"/>
        </w:rPr>
      </w:pPr>
      <w:r w:rsidRPr="004E50A3">
        <w:rPr>
          <w:rFonts w:ascii="Helvetica" w:eastAsia="Times New Roman" w:hAnsi="Helvetica" w:cs="Times New Roman"/>
          <w:color w:val="80DDDE"/>
          <w:sz w:val="24"/>
          <w:szCs w:val="24"/>
        </w:rPr>
        <w:t>Tell us who you are!</w:t>
      </w:r>
    </w:p>
    <w:p w:rsidR="004E50A3" w:rsidRPr="004E50A3" w:rsidRDefault="004E50A3" w:rsidP="004E50A3">
      <w:pPr>
        <w:shd w:val="clear" w:color="auto" w:fill="33C8C9"/>
        <w:spacing w:after="0" w:line="240" w:lineRule="auto"/>
        <w:jc w:val="center"/>
        <w:rPr>
          <w:rFonts w:ascii="Helvetica" w:eastAsia="Times New Roman" w:hAnsi="Helvetica" w:cs="Times New Roman"/>
          <w:color w:val="80DDDE"/>
          <w:sz w:val="24"/>
          <w:szCs w:val="24"/>
        </w:rPr>
      </w:pPr>
      <w:r w:rsidRPr="004E50A3">
        <w:rPr>
          <w:rFonts w:ascii="Helvetica" w:eastAsia="Times New Roman" w:hAnsi="Helvetica" w:cs="Times New Roman"/>
          <w:color w:val="80DDDE"/>
          <w:sz w:val="24"/>
          <w:szCs w:val="24"/>
        </w:rPr>
        <w:t>Tell us more.</w:t>
      </w:r>
    </w:p>
    <w:p w:rsidR="004E50A3" w:rsidRPr="004E50A3" w:rsidRDefault="004E50A3" w:rsidP="004E50A3">
      <w:pPr>
        <w:shd w:val="clear" w:color="auto" w:fill="33C8C9"/>
        <w:spacing w:after="0" w:line="240" w:lineRule="auto"/>
        <w:jc w:val="center"/>
        <w:rPr>
          <w:rFonts w:ascii="Helvetica" w:eastAsia="Times New Roman" w:hAnsi="Helvetica" w:cs="Times New Roman"/>
          <w:color w:val="80DDDE"/>
          <w:sz w:val="24"/>
          <w:szCs w:val="24"/>
        </w:rPr>
      </w:pPr>
      <w:r w:rsidRPr="004E50A3">
        <w:rPr>
          <w:rFonts w:ascii="Helvetica" w:eastAsia="Times New Roman" w:hAnsi="Helvetica" w:cs="Times New Roman"/>
          <w:color w:val="80DDDE"/>
          <w:sz w:val="24"/>
          <w:szCs w:val="24"/>
        </w:rPr>
        <w:t>Games</w:t>
      </w:r>
    </w:p>
    <w:p w:rsidR="004E50A3" w:rsidRPr="004E50A3" w:rsidRDefault="004E50A3" w:rsidP="004E50A3">
      <w:pPr>
        <w:shd w:val="clear" w:color="auto" w:fill="33C8C9"/>
        <w:spacing w:after="0" w:line="240" w:lineRule="auto"/>
        <w:jc w:val="center"/>
        <w:rPr>
          <w:rFonts w:ascii="Helvetica" w:eastAsia="Times New Roman" w:hAnsi="Helvetica" w:cs="Times New Roman"/>
          <w:color w:val="80DDDE"/>
          <w:sz w:val="24"/>
          <w:szCs w:val="24"/>
        </w:rPr>
      </w:pPr>
      <w:r w:rsidRPr="004E50A3">
        <w:rPr>
          <w:rFonts w:ascii="Helvetica" w:eastAsia="Times New Roman" w:hAnsi="Helvetica" w:cs="Times New Roman"/>
          <w:color w:val="80DDDE"/>
          <w:sz w:val="24"/>
          <w:szCs w:val="24"/>
        </w:rPr>
        <w:t>Pleased to meet you</w:t>
      </w:r>
    </w:p>
    <w:p w:rsidR="004E50A3" w:rsidRPr="004E50A3" w:rsidRDefault="004E50A3" w:rsidP="004E50A3">
      <w:pPr>
        <w:spacing w:after="0" w:line="240" w:lineRule="auto"/>
        <w:rPr>
          <w:rFonts w:ascii="Helvetica" w:eastAsia="Times New Roman" w:hAnsi="Helvetica" w:cs="Times New Roman"/>
          <w:color w:val="212529"/>
          <w:sz w:val="24"/>
          <w:szCs w:val="24"/>
        </w:rPr>
      </w:pPr>
      <w:hyperlink r:id="rId7" w:history="1">
        <w:r w:rsidRPr="004E50A3">
          <w:rPr>
            <w:rFonts w:ascii="Helvetica" w:eastAsia="Times New Roman" w:hAnsi="Helvetica" w:cs="Times New Roman"/>
            <w:color w:val="DA34CC"/>
            <w:sz w:val="24"/>
            <w:szCs w:val="24"/>
            <w:u w:val="single"/>
            <w:shd w:val="clear" w:color="auto" w:fill="00BABC"/>
          </w:rPr>
          <w:t>Student Terms</w:t>
        </w:r>
      </w:hyperlink>
    </w:p>
    <w:p w:rsidR="004E50A3" w:rsidRPr="004E50A3" w:rsidRDefault="004E50A3" w:rsidP="004E50A3">
      <w:pPr>
        <w:shd w:val="clear" w:color="auto" w:fill="E880DF"/>
        <w:spacing w:after="0" w:line="240" w:lineRule="auto"/>
        <w:jc w:val="center"/>
        <w:rPr>
          <w:rFonts w:ascii="Helvetica" w:eastAsia="Times New Roman" w:hAnsi="Helvetica" w:cs="Times New Roman"/>
          <w:color w:val="DA34CC"/>
          <w:sz w:val="24"/>
          <w:szCs w:val="24"/>
        </w:rPr>
      </w:pPr>
      <w:r w:rsidRPr="004E50A3">
        <w:rPr>
          <w:rFonts w:ascii="Helvetica" w:eastAsia="Times New Roman" w:hAnsi="Helvetica" w:cs="Times New Roman"/>
          <w:color w:val="DA34CC"/>
          <w:sz w:val="24"/>
          <w:szCs w:val="24"/>
        </w:rPr>
        <w:t>Personal information</w:t>
      </w:r>
    </w:p>
    <w:p w:rsidR="004E50A3" w:rsidRPr="004E50A3" w:rsidRDefault="004E50A3" w:rsidP="004E50A3">
      <w:pPr>
        <w:shd w:val="clear" w:color="auto" w:fill="E880DF"/>
        <w:spacing w:after="0" w:line="240" w:lineRule="auto"/>
        <w:jc w:val="center"/>
        <w:rPr>
          <w:rFonts w:ascii="Helvetica" w:eastAsia="Times New Roman" w:hAnsi="Helvetica" w:cs="Times New Roman"/>
          <w:color w:val="DA34CC"/>
          <w:sz w:val="24"/>
          <w:szCs w:val="24"/>
        </w:rPr>
      </w:pPr>
      <w:proofErr w:type="gramStart"/>
      <w:r w:rsidRPr="004E50A3">
        <w:rPr>
          <w:rFonts w:ascii="Helvetica" w:eastAsia="Times New Roman" w:hAnsi="Helvetica" w:cs="Times New Roman"/>
          <w:color w:val="DA34CC"/>
          <w:sz w:val="24"/>
          <w:szCs w:val="24"/>
        </w:rPr>
        <w:t>Piscine?</w:t>
      </w:r>
      <w:proofErr w:type="gramEnd"/>
    </w:p>
    <w:p w:rsidR="004E50A3" w:rsidRPr="004E50A3" w:rsidRDefault="004E50A3" w:rsidP="004E50A3">
      <w:pPr>
        <w:shd w:val="clear" w:color="auto" w:fill="E880DF"/>
        <w:spacing w:after="0" w:line="240" w:lineRule="auto"/>
        <w:jc w:val="center"/>
        <w:rPr>
          <w:rFonts w:ascii="Helvetica" w:eastAsia="Times New Roman" w:hAnsi="Helvetica" w:cs="Times New Roman"/>
          <w:color w:val="DA34CC"/>
          <w:sz w:val="24"/>
          <w:szCs w:val="24"/>
        </w:rPr>
      </w:pPr>
      <w:r w:rsidRPr="004E50A3">
        <w:rPr>
          <w:rFonts w:ascii="Helvetica" w:eastAsia="Times New Roman" w:hAnsi="Helvetica" w:cs="Times New Roman"/>
          <w:color w:val="DA34CC"/>
          <w:sz w:val="24"/>
          <w:szCs w:val="24"/>
        </w:rPr>
        <w:t>Back to school!</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STUDENT TERMS</w:t>
      </w:r>
    </w:p>
    <w:p w:rsidR="004E50A3" w:rsidRPr="004E50A3" w:rsidRDefault="004E50A3" w:rsidP="004E50A3">
      <w:pPr>
        <w:shd w:val="clear" w:color="auto" w:fill="F9F9F9"/>
        <w:spacing w:after="100" w:afterAutospacing="1" w:line="240" w:lineRule="auto"/>
        <w:outlineLvl w:val="1"/>
        <w:rPr>
          <w:rFonts w:ascii="inherit" w:eastAsia="Times New Roman" w:hAnsi="inherit" w:cs="Times New Roman"/>
          <w:b/>
          <w:bCs/>
          <w:color w:val="212529"/>
          <w:sz w:val="36"/>
          <w:szCs w:val="36"/>
        </w:rPr>
      </w:pPr>
      <w:r w:rsidRPr="004E50A3">
        <w:rPr>
          <w:rFonts w:ascii="inherit" w:eastAsia="Times New Roman" w:hAnsi="inherit" w:cs="Times New Roman"/>
          <w:b/>
          <w:bCs/>
          <w:color w:val="212529"/>
          <w:sz w:val="36"/>
          <w:szCs w:val="36"/>
        </w:rPr>
        <w:t>1. Student Terms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Update: March 2022</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between</w:t>
      </w:r>
      <w:proofErr w:type="gramEnd"/>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b/>
          <w:bCs/>
          <w:color w:val="212529"/>
          <w:sz w:val="24"/>
          <w:szCs w:val="24"/>
        </w:rPr>
        <w:t xml:space="preserve">42 Heilbronn </w:t>
      </w:r>
      <w:proofErr w:type="spellStart"/>
      <w:r w:rsidRPr="004E50A3">
        <w:rPr>
          <w:rFonts w:ascii="Helvetica" w:eastAsia="Times New Roman" w:hAnsi="Helvetica" w:cs="Times New Roman"/>
          <w:b/>
          <w:bCs/>
          <w:color w:val="212529"/>
          <w:sz w:val="24"/>
          <w:szCs w:val="24"/>
        </w:rPr>
        <w:t>gGmbH</w:t>
      </w:r>
      <w:proofErr w:type="spellEnd"/>
      <w:r w:rsidRPr="004E50A3">
        <w:rPr>
          <w:rFonts w:ascii="Helvetica" w:eastAsia="Times New Roman" w:hAnsi="Helvetica" w:cs="Times New Roman"/>
          <w:color w:val="212529"/>
          <w:sz w:val="24"/>
          <w:szCs w:val="24"/>
        </w:rPr>
        <w:br/>
        <w:t>with its registered office in Heilbronn</w:t>
      </w:r>
      <w:r w:rsidRPr="004E50A3">
        <w:rPr>
          <w:rFonts w:ascii="Helvetica" w:eastAsia="Times New Roman" w:hAnsi="Helvetica" w:cs="Times New Roman"/>
          <w:color w:val="212529"/>
          <w:sz w:val="24"/>
          <w:szCs w:val="24"/>
        </w:rPr>
        <w:br/>
        <w:t>~ hereinafter also referred to as "</w:t>
      </w:r>
      <w:r w:rsidRPr="004E50A3">
        <w:rPr>
          <w:rFonts w:ascii="Helvetica" w:eastAsia="Times New Roman" w:hAnsi="Helvetica" w:cs="Times New Roman"/>
          <w:b/>
          <w:bCs/>
          <w:color w:val="212529"/>
          <w:sz w:val="24"/>
          <w:szCs w:val="24"/>
        </w:rPr>
        <w:t>42 Heilbronn</w:t>
      </w:r>
      <w:r w:rsidRPr="004E50A3">
        <w:rPr>
          <w:rFonts w:ascii="Helvetica" w:eastAsia="Times New Roman" w:hAnsi="Helvetica" w:cs="Times New Roman"/>
          <w:color w:val="212529"/>
          <w:sz w:val="24"/>
          <w:szCs w:val="24"/>
        </w:rPr>
        <w:t>" ~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and</w:t>
      </w:r>
      <w:proofErr w:type="gramEnd"/>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w:t>
      </w:r>
      <w:proofErr w:type="gramStart"/>
      <w:r w:rsidRPr="004E50A3">
        <w:rPr>
          <w:rFonts w:ascii="Helvetica" w:eastAsia="Times New Roman" w:hAnsi="Helvetica" w:cs="Times New Roman"/>
          <w:color w:val="212529"/>
          <w:sz w:val="24"/>
          <w:szCs w:val="24"/>
        </w:rPr>
        <w:t>attendee/42</w:t>
      </w:r>
      <w:proofErr w:type="gramEnd"/>
      <w:r w:rsidRPr="004E50A3">
        <w:rPr>
          <w:rFonts w:ascii="Helvetica" w:eastAsia="Times New Roman" w:hAnsi="Helvetica" w:cs="Times New Roman"/>
          <w:color w:val="212529"/>
          <w:sz w:val="24"/>
          <w:szCs w:val="24"/>
        </w:rPr>
        <w:t xml:space="preserve"> student] (Piscine attendee or official 42 </w:t>
      </w:r>
      <w:proofErr w:type="gramStart"/>
      <w:r w:rsidRPr="004E50A3">
        <w:rPr>
          <w:rFonts w:ascii="Helvetica" w:eastAsia="Times New Roman" w:hAnsi="Helvetica" w:cs="Times New Roman"/>
          <w:color w:val="212529"/>
          <w:sz w:val="24"/>
          <w:szCs w:val="24"/>
        </w:rPr>
        <w:t>student</w:t>
      </w:r>
      <w:proofErr w:type="gramEnd"/>
      <w:r w:rsidRPr="004E50A3">
        <w:rPr>
          <w:rFonts w:ascii="Helvetica" w:eastAsia="Times New Roman" w:hAnsi="Helvetica" w:cs="Times New Roman"/>
          <w:color w:val="212529"/>
          <w:sz w:val="24"/>
          <w:szCs w:val="24"/>
        </w:rPr>
        <w:t>)</w:t>
      </w:r>
      <w:r w:rsidRPr="004E50A3">
        <w:rPr>
          <w:rFonts w:ascii="Helvetica" w:eastAsia="Times New Roman" w:hAnsi="Helvetica" w:cs="Times New Roman"/>
          <w:color w:val="212529"/>
          <w:sz w:val="24"/>
          <w:szCs w:val="24"/>
        </w:rPr>
        <w:br/>
        <w:t xml:space="preserve">~ </w:t>
      </w:r>
      <w:proofErr w:type="gramStart"/>
      <w:r w:rsidRPr="004E50A3">
        <w:rPr>
          <w:rFonts w:ascii="Helvetica" w:eastAsia="Times New Roman" w:hAnsi="Helvetica" w:cs="Times New Roman"/>
          <w:color w:val="212529"/>
          <w:sz w:val="24"/>
          <w:szCs w:val="24"/>
        </w:rPr>
        <w:t>in</w:t>
      </w:r>
      <w:proofErr w:type="gramEnd"/>
      <w:r w:rsidRPr="004E50A3">
        <w:rPr>
          <w:rFonts w:ascii="Helvetica" w:eastAsia="Times New Roman" w:hAnsi="Helvetica" w:cs="Times New Roman"/>
          <w:color w:val="212529"/>
          <w:sz w:val="24"/>
          <w:szCs w:val="24"/>
        </w:rPr>
        <w:t xml:space="preserve"> the role of Piscine attendee hereinafter also referred to as </w:t>
      </w:r>
      <w:r w:rsidRPr="004E50A3">
        <w:rPr>
          <w:rFonts w:ascii="Helvetica" w:eastAsia="Times New Roman" w:hAnsi="Helvetica" w:cs="Times New Roman"/>
          <w:b/>
          <w:bCs/>
          <w:color w:val="212529"/>
          <w:sz w:val="24"/>
          <w:szCs w:val="24"/>
        </w:rPr>
        <w:t>“attendee”</w:t>
      </w:r>
      <w:r w:rsidRPr="004E50A3">
        <w:rPr>
          <w:rFonts w:ascii="Helvetica" w:eastAsia="Times New Roman" w:hAnsi="Helvetica" w:cs="Times New Roman"/>
          <w:color w:val="212529"/>
          <w:sz w:val="24"/>
          <w:szCs w:val="24"/>
        </w:rPr>
        <w:t> ~</w:t>
      </w:r>
      <w:r w:rsidRPr="004E50A3">
        <w:rPr>
          <w:rFonts w:ascii="Helvetica" w:eastAsia="Times New Roman" w:hAnsi="Helvetica" w:cs="Times New Roman"/>
          <w:color w:val="212529"/>
          <w:sz w:val="24"/>
          <w:szCs w:val="24"/>
        </w:rPr>
        <w:br/>
        <w:t>~ in the role of official 42 student hereinafter also referred to as </w:t>
      </w:r>
      <w:r w:rsidRPr="004E50A3">
        <w:rPr>
          <w:rFonts w:ascii="Helvetica" w:eastAsia="Times New Roman" w:hAnsi="Helvetica" w:cs="Times New Roman"/>
          <w:b/>
          <w:bCs/>
          <w:color w:val="212529"/>
          <w:sz w:val="24"/>
          <w:szCs w:val="24"/>
        </w:rPr>
        <w:t>“42 student”</w:t>
      </w:r>
      <w:r w:rsidRPr="004E50A3">
        <w:rPr>
          <w:rFonts w:ascii="Helvetica" w:eastAsia="Times New Roman" w:hAnsi="Helvetica" w:cs="Times New Roman"/>
          <w:color w:val="212529"/>
          <w:sz w:val="24"/>
          <w:szCs w:val="24"/>
        </w:rPr>
        <w:t>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 </w:t>
      </w:r>
      <w:proofErr w:type="gramStart"/>
      <w:r w:rsidRPr="004E50A3">
        <w:rPr>
          <w:rFonts w:ascii="Helvetica" w:eastAsia="Times New Roman" w:hAnsi="Helvetica" w:cs="Times New Roman"/>
          <w:color w:val="212529"/>
          <w:sz w:val="24"/>
          <w:szCs w:val="24"/>
        </w:rPr>
        <w:t>both</w:t>
      </w:r>
      <w:proofErr w:type="gramEnd"/>
      <w:r w:rsidRPr="004E50A3">
        <w:rPr>
          <w:rFonts w:ascii="Helvetica" w:eastAsia="Times New Roman" w:hAnsi="Helvetica" w:cs="Times New Roman"/>
          <w:color w:val="212529"/>
          <w:sz w:val="24"/>
          <w:szCs w:val="24"/>
        </w:rPr>
        <w:t xml:space="preserve"> parties hereinafter also referred to as </w:t>
      </w:r>
      <w:r w:rsidRPr="004E50A3">
        <w:rPr>
          <w:rFonts w:ascii="Helvetica" w:eastAsia="Times New Roman" w:hAnsi="Helvetica" w:cs="Times New Roman"/>
          <w:b/>
          <w:bCs/>
          <w:i/>
          <w:iCs/>
          <w:color w:val="212529"/>
          <w:sz w:val="24"/>
          <w:szCs w:val="24"/>
        </w:rPr>
        <w:t>„the Parties“</w:t>
      </w:r>
      <w:r w:rsidRPr="004E50A3">
        <w:rPr>
          <w:rFonts w:ascii="Helvetica" w:eastAsia="Times New Roman" w:hAnsi="Helvetica" w:cs="Times New Roman"/>
          <w:color w:val="212529"/>
          <w:sz w:val="24"/>
          <w:szCs w:val="24"/>
        </w:rPr>
        <w:t> ~</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Preamble</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Company is a non-profit corporation. Its purpose is to operate the programming school 42 Heilbronn ("42 Heilbronn"), which provides tuition-free and industry-leading training in the field of digital technologies and software development.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primary goal of 42 Heilbronn is to help people become competent software developers, regardless of educational background or origin. The secondary goal is to </w:t>
      </w:r>
      <w:r w:rsidRPr="004E50A3">
        <w:rPr>
          <w:rFonts w:ascii="Helvetica" w:eastAsia="Times New Roman" w:hAnsi="Helvetica" w:cs="Times New Roman"/>
          <w:color w:val="212529"/>
          <w:sz w:val="24"/>
          <w:szCs w:val="24"/>
        </w:rPr>
        <w:lastRenderedPageBreak/>
        <w:t>strengthen the visibility and reputation of Heilbronn and thereby attract and develop talent.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Now therefore both parties agree upon the following:</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Subject of the contract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Subject of the contract is the selection </w:t>
      </w:r>
      <w:proofErr w:type="gramStart"/>
      <w:r w:rsidRPr="004E50A3">
        <w:rPr>
          <w:rFonts w:ascii="Helvetica" w:eastAsia="Times New Roman" w:hAnsi="Helvetica" w:cs="Times New Roman"/>
          <w:color w:val="212529"/>
          <w:sz w:val="24"/>
          <w:szCs w:val="24"/>
        </w:rPr>
        <w:t>process(</w:t>
      </w:r>
      <w:proofErr w:type="gramEnd"/>
      <w:r w:rsidRPr="004E50A3">
        <w:rPr>
          <w:rFonts w:ascii="Helvetica" w:eastAsia="Times New Roman" w:hAnsi="Helvetica" w:cs="Times New Roman"/>
          <w:color w:val="212529"/>
          <w:sz w:val="24"/>
          <w:szCs w:val="24"/>
        </w:rPr>
        <w:t>“Piscine”) and the study program (“curriculum”) at 42 Heilbronn. The following provisions apply in full to both the Piscine and the curriculum unless they apply expressly or in terms of their content only to the Piscine or the curriculum.</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model is structured in three stages: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b/>
          <w:bCs/>
          <w:color w:val="212529"/>
          <w:sz w:val="24"/>
          <w:szCs w:val="24"/>
        </w:rPr>
        <w:t>Stage 1</w:t>
      </w:r>
      <w:r w:rsidRPr="004E50A3">
        <w:rPr>
          <w:rFonts w:ascii="Helvetica" w:eastAsia="Times New Roman" w:hAnsi="Helvetica" w:cs="Times New Roman"/>
          <w:color w:val="212529"/>
          <w:sz w:val="24"/>
          <w:szCs w:val="24"/>
        </w:rPr>
        <w:t>, related to status “attendee” - the Piscine which acts as a selection process over the course of three to four weeks. The status as attendee is already accompanied by certain rights and obligations and exists exclusively from the beginning of the Piscine (with confirmation of this contract) until the end of the Piscine (with official confirmation of the 42 Heilbronn about either successful participation or failed participation in the Piscine).</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b/>
          <w:bCs/>
          <w:color w:val="212529"/>
          <w:sz w:val="24"/>
          <w:szCs w:val="24"/>
        </w:rPr>
        <w:t>Stages 2 and 3</w:t>
      </w:r>
      <w:r w:rsidRPr="004E50A3">
        <w:rPr>
          <w:rFonts w:ascii="Helvetica" w:eastAsia="Times New Roman" w:hAnsi="Helvetica" w:cs="Times New Roman"/>
          <w:color w:val="212529"/>
          <w:sz w:val="24"/>
          <w:szCs w:val="24"/>
        </w:rPr>
        <w:t xml:space="preserve">, related to status “42 </w:t>
      </w:r>
      <w:proofErr w:type="gramStart"/>
      <w:r w:rsidRPr="004E50A3">
        <w:rPr>
          <w:rFonts w:ascii="Helvetica" w:eastAsia="Times New Roman" w:hAnsi="Helvetica" w:cs="Times New Roman"/>
          <w:color w:val="212529"/>
          <w:sz w:val="24"/>
          <w:szCs w:val="24"/>
        </w:rPr>
        <w:t>student</w:t>
      </w:r>
      <w:proofErr w:type="gramEnd"/>
      <w:r w:rsidRPr="004E50A3">
        <w:rPr>
          <w:rFonts w:ascii="Helvetica" w:eastAsia="Times New Roman" w:hAnsi="Helvetica" w:cs="Times New Roman"/>
          <w:color w:val="212529"/>
          <w:sz w:val="24"/>
          <w:szCs w:val="24"/>
        </w:rPr>
        <w:t>” – the curriculum, following individual admission of the 42 student after passing the Piscine. It consists of</w:t>
      </w:r>
    </w:p>
    <w:p w:rsidR="004E50A3" w:rsidRPr="004E50A3" w:rsidRDefault="004E50A3" w:rsidP="004E50A3">
      <w:pPr>
        <w:numPr>
          <w:ilvl w:val="0"/>
          <w:numId w:val="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a</w:t>
      </w:r>
      <w:proofErr w:type="gramEnd"/>
      <w:r w:rsidRPr="004E50A3">
        <w:rPr>
          <w:rFonts w:ascii="Helvetica" w:eastAsia="Times New Roman" w:hAnsi="Helvetica" w:cs="Times New Roman"/>
          <w:color w:val="212529"/>
          <w:sz w:val="24"/>
          <w:szCs w:val="24"/>
        </w:rPr>
        <w:t xml:space="preserve"> basic training (“core curriculum”) which together comprise about 1,500 hours. Here, the fundamentals of programming are taught systematically: C programming, object-oriented programming, algorithms, networks and</w:t>
      </w:r>
    </w:p>
    <w:p w:rsidR="004E50A3" w:rsidRPr="004E50A3" w:rsidRDefault="004E50A3" w:rsidP="004E50A3">
      <w:pPr>
        <w:numPr>
          <w:ilvl w:val="0"/>
          <w:numId w:val="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a</w:t>
      </w:r>
      <w:proofErr w:type="gramEnd"/>
      <w:r w:rsidRPr="004E50A3">
        <w:rPr>
          <w:rFonts w:ascii="Helvetica" w:eastAsia="Times New Roman" w:hAnsi="Helvetica" w:cs="Times New Roman"/>
          <w:color w:val="212529"/>
          <w:sz w:val="24"/>
          <w:szCs w:val="24"/>
        </w:rPr>
        <w:t xml:space="preserve"> specialization, with advanced skills in different areas of programming (up to "Level 21"). For example, cyber security, app programming, machine learning, operating system architecture.</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curriculum is designed to an average of three years and ends basically with the termination of this contract either by the 42 student or by the 42 Heilbronn (e.g. through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 or after completion of the 42 student’s individual training.</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Duties of the parties </w:t>
      </w:r>
    </w:p>
    <w:p w:rsidR="004E50A3" w:rsidRPr="004E50A3" w:rsidRDefault="004E50A3" w:rsidP="004E50A3">
      <w:pPr>
        <w:shd w:val="clear" w:color="auto" w:fill="F9F9F9"/>
        <w:spacing w:after="100" w:afterAutospacing="1" w:line="240" w:lineRule="auto"/>
        <w:outlineLvl w:val="3"/>
        <w:rPr>
          <w:rFonts w:ascii="inherit" w:eastAsia="Times New Roman" w:hAnsi="inherit" w:cs="Times New Roman"/>
          <w:b/>
          <w:bCs/>
          <w:color w:val="212529"/>
          <w:sz w:val="24"/>
          <w:szCs w:val="24"/>
        </w:rPr>
      </w:pPr>
      <w:r w:rsidRPr="004E50A3">
        <w:rPr>
          <w:rFonts w:ascii="inherit" w:eastAsia="Times New Roman" w:hAnsi="inherit" w:cs="Times New Roman"/>
          <w:b/>
          <w:bCs/>
          <w:color w:val="212529"/>
          <w:sz w:val="24"/>
          <w:szCs w:val="24"/>
        </w:rPr>
        <w:t>Duties of 42 Heilbronn </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To give the attendee a free of charge opportunity to pursue the Piscine. The opportunity may be taken again by the attendee </w:t>
      </w:r>
      <w:r w:rsidRPr="004E50A3">
        <w:rPr>
          <w:rFonts w:ascii="Helvetica" w:eastAsia="Times New Roman" w:hAnsi="Helvetica" w:cs="Times New Roman"/>
          <w:b/>
          <w:bCs/>
          <w:color w:val="212529"/>
          <w:sz w:val="24"/>
          <w:szCs w:val="24"/>
        </w:rPr>
        <w:t>once</w:t>
      </w:r>
      <w:r w:rsidRPr="004E50A3">
        <w:rPr>
          <w:rFonts w:ascii="Helvetica" w:eastAsia="Times New Roman" w:hAnsi="Helvetica" w:cs="Times New Roman"/>
          <w:color w:val="212529"/>
          <w:sz w:val="24"/>
          <w:szCs w:val="24"/>
        </w:rPr>
        <w:t> after 365 days if the Piscine is not passed the first time. For this purpose, a new registration and confirmation of these terms are required by the attendee.</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To give the 42 student the opportunity to pursue the curriculum at 42 Heilbronn after passing the Piscine and without charging tuition fees after having started the core curriculum.</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To provide the attendee and the 42 student with access to the 42 World intranet and other appropriate tools.</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To grant the attendees (in case the Piscine is held in person) and the 42 students access to the necessary premises by providing the 42 students / attendees with a campus card).</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To provide the attendees and the 42 students with appropriate IT equipment at the 42 Heilbronn </w:t>
      </w:r>
      <w:proofErr w:type="gramStart"/>
      <w:r w:rsidRPr="004E50A3">
        <w:rPr>
          <w:rFonts w:ascii="Helvetica" w:eastAsia="Times New Roman" w:hAnsi="Helvetica" w:cs="Times New Roman"/>
          <w:color w:val="212529"/>
          <w:sz w:val="24"/>
          <w:szCs w:val="24"/>
        </w:rPr>
        <w:t>location</w:t>
      </w:r>
      <w:proofErr w:type="gramEnd"/>
      <w:r w:rsidRPr="004E50A3">
        <w:rPr>
          <w:rFonts w:ascii="Helvetica" w:eastAsia="Times New Roman" w:hAnsi="Helvetica" w:cs="Times New Roman"/>
          <w:color w:val="212529"/>
          <w:sz w:val="24"/>
          <w:szCs w:val="24"/>
        </w:rPr>
        <w:t xml:space="preserve"> at </w:t>
      </w:r>
      <w:proofErr w:type="spellStart"/>
      <w:r w:rsidRPr="004E50A3">
        <w:rPr>
          <w:rFonts w:ascii="Helvetica" w:eastAsia="Times New Roman" w:hAnsi="Helvetica" w:cs="Times New Roman"/>
          <w:color w:val="212529"/>
          <w:sz w:val="24"/>
          <w:szCs w:val="24"/>
        </w:rPr>
        <w:t>Weipertstraße</w:t>
      </w:r>
      <w:proofErr w:type="spellEnd"/>
      <w:r w:rsidRPr="004E50A3">
        <w:rPr>
          <w:rFonts w:ascii="Helvetica" w:eastAsia="Times New Roman" w:hAnsi="Helvetica" w:cs="Times New Roman"/>
          <w:color w:val="212529"/>
          <w:sz w:val="24"/>
          <w:szCs w:val="24"/>
        </w:rPr>
        <w:t xml:space="preserve"> 8-10.</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To issue an "end of curriculum certificate" after completion of the learning content, showing the level and skills achieved.  </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To provide resume function to the 42 student: An online resume is available for each 42 student. After the core part of the curriculum, every 42 student can design and make visible an own resume on the 42 intranet.</w:t>
      </w:r>
    </w:p>
    <w:p w:rsidR="004E50A3" w:rsidRPr="004E50A3" w:rsidRDefault="004E50A3" w:rsidP="004E50A3">
      <w:pPr>
        <w:numPr>
          <w:ilvl w:val="0"/>
          <w:numId w:val="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To provide the 42 students with learning opportunities in the local ecosystem and community.</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To financially support attendees and 42 students in their education and in their livelihood by providing a scholarship according to status.</w:t>
      </w:r>
      <w:proofErr w:type="gramEnd"/>
    </w:p>
    <w:p w:rsidR="004E50A3" w:rsidRPr="004E50A3" w:rsidRDefault="004E50A3" w:rsidP="004E50A3">
      <w:pPr>
        <w:shd w:val="clear" w:color="auto" w:fill="F9F9F9"/>
        <w:spacing w:after="100" w:afterAutospacing="1" w:line="240" w:lineRule="auto"/>
        <w:outlineLvl w:val="3"/>
        <w:rPr>
          <w:rFonts w:ascii="inherit" w:eastAsia="Times New Roman" w:hAnsi="inherit" w:cs="Times New Roman"/>
          <w:b/>
          <w:bCs/>
          <w:color w:val="212529"/>
          <w:sz w:val="24"/>
          <w:szCs w:val="24"/>
        </w:rPr>
      </w:pPr>
      <w:r w:rsidRPr="004E50A3">
        <w:rPr>
          <w:rFonts w:ascii="inherit" w:eastAsia="Times New Roman" w:hAnsi="inherit" w:cs="Times New Roman"/>
          <w:b/>
          <w:bCs/>
          <w:color w:val="212529"/>
          <w:sz w:val="24"/>
          <w:szCs w:val="24"/>
        </w:rPr>
        <w:t>Basic Scholarship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For the duration of the Piscine and the curriculum respectively, each attendee or 42 student (both hereinafter also referred to as “scholarship holder”) receives a basic scholarship ("scholarship") offered by 42 Heilbronn. The scholarship is granted with signature (respectively checking the box) of the section “scholarship” of this contract without further requirements. It serves to promote the participation in the Piscine of the attendee and the education of the 42 students and is intended to support each scholarship holder to cover the associated livelihood, training needs and costs.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In the event of not passing the Piscine (for the first time or finally) or not meeting student requirements, discontinuation of the program or after completion of the program the scholarship holder is not obliged to repay the scholarship. The acceptance of the scholarship is not linked to any consideration in </w:t>
      </w:r>
      <w:proofErr w:type="gramStart"/>
      <w:r w:rsidRPr="004E50A3">
        <w:rPr>
          <w:rFonts w:ascii="Helvetica" w:eastAsia="Times New Roman" w:hAnsi="Helvetica" w:cs="Times New Roman"/>
          <w:color w:val="212529"/>
          <w:sz w:val="24"/>
          <w:szCs w:val="24"/>
        </w:rPr>
        <w:t>return,</w:t>
      </w:r>
      <w:proofErr w:type="gramEnd"/>
      <w:r w:rsidRPr="004E50A3">
        <w:rPr>
          <w:rFonts w:ascii="Helvetica" w:eastAsia="Times New Roman" w:hAnsi="Helvetica" w:cs="Times New Roman"/>
          <w:color w:val="212529"/>
          <w:sz w:val="24"/>
          <w:szCs w:val="24"/>
        </w:rPr>
        <w:t xml:space="preserve"> especially it does not oblige the scholarship holder to any scientific consideration or to any employee activity.</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scholarship is awarded independently of other income of the scholarship holder during the Piscine and the curriculum.</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scholarship is aimed to be tax-free within the framework of the provision of § 3 No. 44 German </w:t>
      </w:r>
      <w:proofErr w:type="spellStart"/>
      <w:r w:rsidRPr="004E50A3">
        <w:rPr>
          <w:rFonts w:ascii="Helvetica" w:eastAsia="Times New Roman" w:hAnsi="Helvetica" w:cs="Times New Roman"/>
          <w:color w:val="212529"/>
          <w:sz w:val="24"/>
          <w:szCs w:val="24"/>
        </w:rPr>
        <w:t>EStG</w:t>
      </w:r>
      <w:proofErr w:type="spellEnd"/>
      <w:r w:rsidRPr="004E50A3">
        <w:rPr>
          <w:rFonts w:ascii="Helvetica" w:eastAsia="Times New Roman" w:hAnsi="Helvetica" w:cs="Times New Roman"/>
          <w:color w:val="212529"/>
          <w:sz w:val="24"/>
          <w:szCs w:val="24"/>
        </w:rPr>
        <w:t xml:space="preserve"> (German Income Tax Law). It is granted by 42 Heilbronn unselfishly, in particular it does not constitute remuneration within the meaning of § 14 of German SGB IV (German </w:t>
      </w:r>
      <w:proofErr w:type="spellStart"/>
      <w:r w:rsidRPr="004E50A3">
        <w:rPr>
          <w:rFonts w:ascii="Helvetica" w:eastAsia="Times New Roman" w:hAnsi="Helvetica" w:cs="Times New Roman"/>
          <w:color w:val="212529"/>
          <w:sz w:val="24"/>
          <w:szCs w:val="24"/>
        </w:rPr>
        <w:t>Sozialgesetzbuch</w:t>
      </w:r>
      <w:proofErr w:type="spellEnd"/>
      <w:r w:rsidRPr="004E50A3">
        <w:rPr>
          <w:rFonts w:ascii="Helvetica" w:eastAsia="Times New Roman" w:hAnsi="Helvetica" w:cs="Times New Roman"/>
          <w:color w:val="212529"/>
          <w:sz w:val="24"/>
          <w:szCs w:val="24"/>
        </w:rPr>
        <w:t xml:space="preserve"> IV).</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42 Heilbronn supports the scholarship holder according to status as follows:</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lastRenderedPageBreak/>
        <w:t>Accommodation in a local youth hostel (only if available)</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During the Piscine: for a period of four weeks, 42 Heilbronn covers 58% of the costs, the attendee covers the remaining 42% of the </w:t>
      </w:r>
      <w:proofErr w:type="spellStart"/>
      <w:r w:rsidRPr="004E50A3">
        <w:rPr>
          <w:rFonts w:ascii="Helvetica" w:eastAsia="Times New Roman" w:hAnsi="Helvetica" w:cs="Times New Roman"/>
          <w:color w:val="212529"/>
          <w:sz w:val="24"/>
          <w:szCs w:val="24"/>
        </w:rPr>
        <w:t>accomodation</w:t>
      </w:r>
      <w:proofErr w:type="spellEnd"/>
      <w:r w:rsidRPr="004E50A3">
        <w:rPr>
          <w:rFonts w:ascii="Helvetica" w:eastAsia="Times New Roman" w:hAnsi="Helvetica" w:cs="Times New Roman"/>
          <w:color w:val="212529"/>
          <w:sz w:val="24"/>
          <w:szCs w:val="24"/>
        </w:rPr>
        <w:t xml:space="preserve"> costs in a local youth hostel from the available contingent as described below.</w:t>
      </w:r>
      <w:r w:rsidRPr="004E50A3">
        <w:rPr>
          <w:rFonts w:ascii="Helvetica" w:eastAsia="Times New Roman" w:hAnsi="Helvetica" w:cs="Times New Roman"/>
          <w:color w:val="212529"/>
          <w:sz w:val="24"/>
          <w:szCs w:val="24"/>
        </w:rPr>
        <w:br/>
        <w:t>For 42 students after the Piscine: within the first two weeks from the beginning of the curriculum 42 Heilbronn covers 58% of the costs, the 42 student covers the remaining 42% of the accommodation costs in a local youth hostel from the available contingent as described below.</w:t>
      </w:r>
      <w:r w:rsidRPr="004E50A3">
        <w:rPr>
          <w:rFonts w:ascii="Helvetica" w:eastAsia="Times New Roman" w:hAnsi="Helvetica" w:cs="Times New Roman"/>
          <w:color w:val="212529"/>
          <w:sz w:val="24"/>
          <w:szCs w:val="24"/>
        </w:rPr>
        <w:br/>
        <w:t xml:space="preserve">The Piscine and the curriculum take place in Heilbronn, so that attendees and 42 students who do not live in Heilbronn or the surrounding area (50 kilometers to the city </w:t>
      </w:r>
      <w:proofErr w:type="spellStart"/>
      <w:r w:rsidRPr="004E50A3">
        <w:rPr>
          <w:rFonts w:ascii="Helvetica" w:eastAsia="Times New Roman" w:hAnsi="Helvetica" w:cs="Times New Roman"/>
          <w:color w:val="212529"/>
          <w:sz w:val="24"/>
          <w:szCs w:val="24"/>
        </w:rPr>
        <w:t>centre</w:t>
      </w:r>
      <w:proofErr w:type="spellEnd"/>
      <w:r w:rsidRPr="004E50A3">
        <w:rPr>
          <w:rFonts w:ascii="Helvetica" w:eastAsia="Times New Roman" w:hAnsi="Helvetica" w:cs="Times New Roman"/>
          <w:color w:val="212529"/>
          <w:sz w:val="24"/>
          <w:szCs w:val="24"/>
        </w:rPr>
        <w:t>) need overnight accommodation on site at the beginning of the Piscine or their training. 42 Heilbronn reserves in advance and without obligation certain contingents in local youth hostels, which may be booked by the scholarship holder. This is intended to make it easier to find accommodation on site for the duration of the Piscine and the curriculum parallel to the respective start. A current list of the existing contingents can be distributed by 42 Heilbronn. The scholarship holder may request a room from the contingent over 42 Heilbronn (</w:t>
      </w:r>
      <w:hyperlink r:id="rId8" w:history="1">
        <w:r w:rsidRPr="004E50A3">
          <w:rPr>
            <w:rFonts w:ascii="Helvetica" w:eastAsia="Times New Roman" w:hAnsi="Helvetica" w:cs="Times New Roman"/>
            <w:color w:val="00BABC"/>
            <w:sz w:val="24"/>
            <w:szCs w:val="24"/>
            <w:u w:val="single"/>
          </w:rPr>
          <w:t>hello@42heilbronn.de</w:t>
        </w:r>
      </w:hyperlink>
      <w:r w:rsidRPr="004E50A3">
        <w:rPr>
          <w:rFonts w:ascii="Helvetica" w:eastAsia="Times New Roman" w:hAnsi="Helvetica" w:cs="Times New Roman"/>
          <w:color w:val="212529"/>
          <w:sz w:val="24"/>
          <w:szCs w:val="24"/>
        </w:rPr>
        <w:t>). 42 Heilbronn then informs the scholarship holder about availability. 42 Heilbronn does not guarantee accommodation.</w:t>
      </w:r>
      <w:r w:rsidRPr="004E50A3">
        <w:rPr>
          <w:rFonts w:ascii="Helvetica" w:eastAsia="Times New Roman" w:hAnsi="Helvetica" w:cs="Times New Roman"/>
          <w:color w:val="212529"/>
          <w:sz w:val="24"/>
          <w:szCs w:val="24"/>
        </w:rPr>
        <w:br/>
        <w:t>42 Heilbronn covers only the accommodation costs in the participating local youth hostels as indicated above. All additional costs charged by the youth hostel are to be paid by the scholarship holder. The costs covered by 42 Heilbronn are settled directly between the youth hostel and 42 Heilbronn.</w:t>
      </w:r>
      <w:r w:rsidRPr="004E50A3">
        <w:rPr>
          <w:rFonts w:ascii="Helvetica" w:eastAsia="Times New Roman" w:hAnsi="Helvetica" w:cs="Times New Roman"/>
          <w:color w:val="212529"/>
          <w:sz w:val="24"/>
          <w:szCs w:val="24"/>
        </w:rPr>
        <w:br/>
        <w:t>In case a student is granted a 42 scholarship after the piscine the student receives the contractually agreed accommodation allowance in addition to the basic scholarship depending on the cost incurred at the accommodation.</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 xml:space="preserve">Discounted meals in the canteens (only offered for attendees if personalized 42 </w:t>
      </w:r>
      <w:proofErr w:type="gramStart"/>
      <w:r w:rsidRPr="004E50A3">
        <w:rPr>
          <w:rFonts w:ascii="inherit" w:eastAsia="Times New Roman" w:hAnsi="inherit" w:cs="Times New Roman"/>
          <w:color w:val="212529"/>
          <w:sz w:val="20"/>
          <w:szCs w:val="20"/>
        </w:rPr>
        <w:t>card</w:t>
      </w:r>
      <w:proofErr w:type="gramEnd"/>
      <w:r w:rsidRPr="004E50A3">
        <w:rPr>
          <w:rFonts w:ascii="inherit" w:eastAsia="Times New Roman" w:hAnsi="inherit" w:cs="Times New Roman"/>
          <w:color w:val="212529"/>
          <w:sz w:val="20"/>
          <w:szCs w:val="20"/>
        </w:rPr>
        <w:t xml:space="preserve"> exists)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On the educational campus in Heilbronn (</w:t>
      </w:r>
      <w:proofErr w:type="spellStart"/>
      <w:r w:rsidRPr="004E50A3">
        <w:rPr>
          <w:rFonts w:ascii="Helvetica" w:eastAsia="Times New Roman" w:hAnsi="Helvetica" w:cs="Times New Roman"/>
          <w:color w:val="212529"/>
          <w:sz w:val="24"/>
          <w:szCs w:val="24"/>
        </w:rPr>
        <w:t>Bildungscampus</w:t>
      </w:r>
      <w:proofErr w:type="spellEnd"/>
      <w:r w:rsidRPr="004E50A3">
        <w:rPr>
          <w:rFonts w:ascii="Helvetica" w:eastAsia="Times New Roman" w:hAnsi="Helvetica" w:cs="Times New Roman"/>
          <w:color w:val="212529"/>
          <w:sz w:val="24"/>
          <w:szCs w:val="24"/>
        </w:rPr>
        <w:t xml:space="preserve">) there are several canteens operated by the </w:t>
      </w:r>
      <w:proofErr w:type="spellStart"/>
      <w:r w:rsidRPr="004E50A3">
        <w:rPr>
          <w:rFonts w:ascii="Helvetica" w:eastAsia="Times New Roman" w:hAnsi="Helvetica" w:cs="Times New Roman"/>
          <w:color w:val="212529"/>
          <w:sz w:val="24"/>
          <w:szCs w:val="24"/>
        </w:rPr>
        <w:t>Studierendenwerk</w:t>
      </w:r>
      <w:proofErr w:type="spellEnd"/>
      <w:r w:rsidRPr="004E50A3">
        <w:rPr>
          <w:rFonts w:ascii="Helvetica" w:eastAsia="Times New Roman" w:hAnsi="Helvetica" w:cs="Times New Roman"/>
          <w:color w:val="212529"/>
          <w:sz w:val="24"/>
          <w:szCs w:val="24"/>
        </w:rPr>
        <w:t xml:space="preserve"> Heidelberg. The scholarship is intended to help the scholarship holder to cover the general necessities of living during the education, including discounted meals on campus. Therefore, and by abbreviated payment method, 42 Heilbronn pays the respective difference of the meals purchased by its scholarship holders in the canteens operated by the </w:t>
      </w:r>
      <w:proofErr w:type="spellStart"/>
      <w:r w:rsidRPr="004E50A3">
        <w:rPr>
          <w:rFonts w:ascii="Helvetica" w:eastAsia="Times New Roman" w:hAnsi="Helvetica" w:cs="Times New Roman"/>
          <w:color w:val="212529"/>
          <w:sz w:val="24"/>
          <w:szCs w:val="24"/>
        </w:rPr>
        <w:t>Studierendenwerk</w:t>
      </w:r>
      <w:proofErr w:type="spellEnd"/>
      <w:r w:rsidRPr="004E50A3">
        <w:rPr>
          <w:rFonts w:ascii="Helvetica" w:eastAsia="Times New Roman" w:hAnsi="Helvetica" w:cs="Times New Roman"/>
          <w:color w:val="212529"/>
          <w:sz w:val="24"/>
          <w:szCs w:val="24"/>
        </w:rPr>
        <w:t xml:space="preserve"> Heidelberg between the discounted consumer group “students” and the regular consumer group “guests” monthly in total to the </w:t>
      </w:r>
      <w:proofErr w:type="spellStart"/>
      <w:r w:rsidRPr="004E50A3">
        <w:rPr>
          <w:rFonts w:ascii="Helvetica" w:eastAsia="Times New Roman" w:hAnsi="Helvetica" w:cs="Times New Roman"/>
          <w:color w:val="212529"/>
          <w:sz w:val="24"/>
          <w:szCs w:val="24"/>
        </w:rPr>
        <w:t>Studierendenwerk</w:t>
      </w:r>
      <w:proofErr w:type="spellEnd"/>
      <w:r w:rsidRPr="004E50A3">
        <w:rPr>
          <w:rFonts w:ascii="Helvetica" w:eastAsia="Times New Roman" w:hAnsi="Helvetica" w:cs="Times New Roman"/>
          <w:color w:val="212529"/>
          <w:sz w:val="24"/>
          <w:szCs w:val="24"/>
        </w:rPr>
        <w:t xml:space="preserve">. Payments by the scholarship holder in the canteens must be made cashless via the 42 Card. In the case of cash payment by the scholarship holder, no appropriate compensation will be paid by 42 Heilbronn to the </w:t>
      </w:r>
      <w:proofErr w:type="spellStart"/>
      <w:r w:rsidRPr="004E50A3">
        <w:rPr>
          <w:rFonts w:ascii="Helvetica" w:eastAsia="Times New Roman" w:hAnsi="Helvetica" w:cs="Times New Roman"/>
          <w:color w:val="212529"/>
          <w:sz w:val="24"/>
          <w:szCs w:val="24"/>
        </w:rPr>
        <w:t>Studierendenwerk</w:t>
      </w:r>
      <w:proofErr w:type="spellEnd"/>
      <w:r w:rsidRPr="004E50A3">
        <w:rPr>
          <w:rFonts w:ascii="Helvetica" w:eastAsia="Times New Roman" w:hAnsi="Helvetica" w:cs="Times New Roman"/>
          <w:color w:val="212529"/>
          <w:sz w:val="24"/>
          <w:szCs w:val="24"/>
        </w:rPr>
        <w:t xml:space="preserve"> Heidelberg. In addition, the scholarship holder is not entitled to a subsequent refund of the difference against 42 Heilbronn.</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Use of the "Semester-Ticket" for 42 students in the Heilbronn public transport network (not offered for attendees)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In order to fund the education through easy access to local transport to reach the 42 Heilbronn conveniently at any time, 42 Heilbronn enables 42 students in the local </w:t>
      </w:r>
      <w:r w:rsidRPr="004E50A3">
        <w:rPr>
          <w:rFonts w:ascii="Helvetica" w:eastAsia="Times New Roman" w:hAnsi="Helvetica" w:cs="Times New Roman"/>
          <w:color w:val="212529"/>
          <w:sz w:val="24"/>
          <w:szCs w:val="24"/>
        </w:rPr>
        <w:lastRenderedPageBreak/>
        <w:t>transport association ("HNV") to use public transport at a reduced price. HNV grants eligible 42 students the opportunity to purchase a semester-long and discounted half-year ticket valid for the duration of one semester ("Semester Ticket"). A 42 student has the opportunity to purchase the semester ticket at a reduced price upon presentation of the 42 Card at the HNV sales outlets or on campus. 42 Heilbronn bears a solidarity contribution of EUR 17.00 per semester ticket, which it is directly paid to the HNV.</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42 Heilbronn concludes corresponding agreements with participating youth hostels, HNV and the operators of the canteens, which enables the scholarship holders to use the above-mentioned services directly at a reduced price in accordance with the scholarship holder’s status and the procedure described above. However, 42 Heilbronn does not guarantee any third-party availabilities or services. The scholarship holder is not entitled to any kind of direct payment of financial subsidies (no cash payment) by 42 Heilbronn. Deviating agreements in this context are inadmissible.</w:t>
      </w:r>
    </w:p>
    <w:p w:rsidR="004E50A3" w:rsidRPr="004E50A3" w:rsidRDefault="004E50A3" w:rsidP="004E50A3">
      <w:pPr>
        <w:shd w:val="clear" w:color="auto" w:fill="F9F9F9"/>
        <w:spacing w:after="100" w:afterAutospacing="1" w:line="240" w:lineRule="auto"/>
        <w:outlineLvl w:val="3"/>
        <w:rPr>
          <w:rFonts w:ascii="inherit" w:eastAsia="Times New Roman" w:hAnsi="inherit" w:cs="Times New Roman"/>
          <w:b/>
          <w:bCs/>
          <w:color w:val="212529"/>
          <w:sz w:val="24"/>
          <w:szCs w:val="24"/>
        </w:rPr>
      </w:pPr>
      <w:r w:rsidRPr="004E50A3">
        <w:rPr>
          <w:rFonts w:ascii="inherit" w:eastAsia="Times New Roman" w:hAnsi="inherit" w:cs="Times New Roman"/>
          <w:b/>
          <w:bCs/>
          <w:color w:val="212529"/>
          <w:sz w:val="24"/>
          <w:szCs w:val="24"/>
        </w:rPr>
        <w:t>Duties of the attendee/42 student </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Adherence to the house and building rules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 complies with the house rules of the educational campus (</w:t>
      </w:r>
      <w:r w:rsidRPr="004E50A3">
        <w:rPr>
          <w:rFonts w:ascii="Helvetica" w:eastAsia="Times New Roman" w:hAnsi="Helvetica" w:cs="Times New Roman"/>
          <w:b/>
          <w:bCs/>
          <w:color w:val="212529"/>
          <w:sz w:val="24"/>
          <w:szCs w:val="24"/>
        </w:rPr>
        <w:t>Annex 1</w:t>
      </w:r>
      <w:r w:rsidRPr="004E50A3">
        <w:rPr>
          <w:rFonts w:ascii="Helvetica" w:eastAsia="Times New Roman" w:hAnsi="Helvetica" w:cs="Times New Roman"/>
          <w:color w:val="212529"/>
          <w:sz w:val="24"/>
          <w:szCs w:val="24"/>
        </w:rPr>
        <w:t>), the code of conduct (</w:t>
      </w:r>
      <w:r w:rsidRPr="004E50A3">
        <w:rPr>
          <w:rFonts w:ascii="Helvetica" w:eastAsia="Times New Roman" w:hAnsi="Helvetica" w:cs="Times New Roman"/>
          <w:b/>
          <w:bCs/>
          <w:color w:val="212529"/>
          <w:sz w:val="24"/>
          <w:szCs w:val="24"/>
        </w:rPr>
        <w:t>Annex 2</w:t>
      </w:r>
      <w:r w:rsidRPr="004E50A3">
        <w:rPr>
          <w:rFonts w:ascii="Helvetica" w:eastAsia="Times New Roman" w:hAnsi="Helvetica" w:cs="Times New Roman"/>
          <w:color w:val="212529"/>
          <w:sz w:val="24"/>
          <w:szCs w:val="24"/>
        </w:rPr>
        <w:t>) and the locker terms (</w:t>
      </w:r>
      <w:r w:rsidRPr="004E50A3">
        <w:rPr>
          <w:rFonts w:ascii="Helvetica" w:eastAsia="Times New Roman" w:hAnsi="Helvetica" w:cs="Times New Roman"/>
          <w:b/>
          <w:bCs/>
          <w:color w:val="212529"/>
          <w:sz w:val="24"/>
          <w:szCs w:val="24"/>
        </w:rPr>
        <w:t>Annex 3</w:t>
      </w:r>
      <w:r w:rsidRPr="004E50A3">
        <w:rPr>
          <w:rFonts w:ascii="Helvetica" w:eastAsia="Times New Roman" w:hAnsi="Helvetica" w:cs="Times New Roman"/>
          <w:color w:val="212529"/>
          <w:sz w:val="24"/>
          <w:szCs w:val="24"/>
        </w:rPr>
        <w:t>) for the use of the 42 Heilbronn building. These rules might be subject to change. The attendee/the 42 student is obliged to actively inform themselves about changes. The current form can be viewed in Annex 1 and 2 or can be obtained from the staff of 42 Heilbronn and as a free to access document in the Spaceship.</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Comply with the values of 42, in particular with regard to</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Above all: respect all the people of 42 Heilbronn.</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Be punctual in respect to fellow attendees/42 students and the 42 staff (“42 </w:t>
      </w:r>
      <w:proofErr w:type="spellStart"/>
      <w:r w:rsidRPr="004E50A3">
        <w:rPr>
          <w:rFonts w:ascii="Helvetica" w:eastAsia="Times New Roman" w:hAnsi="Helvetica" w:cs="Times New Roman"/>
          <w:color w:val="212529"/>
          <w:sz w:val="24"/>
          <w:szCs w:val="24"/>
        </w:rPr>
        <w:t>Bocal</w:t>
      </w:r>
      <w:proofErr w:type="spellEnd"/>
      <w:r w:rsidRPr="004E50A3">
        <w:rPr>
          <w:rFonts w:ascii="Helvetica" w:eastAsia="Times New Roman" w:hAnsi="Helvetica" w:cs="Times New Roman"/>
          <w:color w:val="212529"/>
          <w:sz w:val="24"/>
          <w:szCs w:val="24"/>
        </w:rPr>
        <w:t xml:space="preserve"> team”).</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Honor your commitments and activities.</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Do not pass on confidential and/or proprietary information or expose to other attendees/42 students. </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Do not use 42 channels for advertising or announcements. </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Do not install extensions or programs in the remote development environment. </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Do not exploit any bug or system failure for your own benefit or to impair the proper functioning of the 42-System</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It is prohibited to post content directly or indirectly related to pornography, nudity, violence, illegal substances, weapons, politics, and religion.</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We do not tolerate any type of harassment.</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We do not tolerate any type of discrimination of any nature (e. g., racist, macho, xenophobic, homophobic, etc.).</w:t>
      </w:r>
    </w:p>
    <w:p w:rsidR="004E50A3" w:rsidRPr="004E50A3" w:rsidRDefault="004E50A3" w:rsidP="004E50A3">
      <w:pPr>
        <w:numPr>
          <w:ilvl w:val="0"/>
          <w:numId w:val="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We do not accept cheating (in exercises, exams, activities, etc.)</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 xml:space="preserve">Comply with the 42 Heilbronn </w:t>
      </w:r>
      <w:proofErr w:type="gramStart"/>
      <w:r w:rsidRPr="004E50A3">
        <w:rPr>
          <w:rFonts w:ascii="inherit" w:eastAsia="Times New Roman" w:hAnsi="inherit" w:cs="Times New Roman"/>
          <w:color w:val="212529"/>
          <w:sz w:val="20"/>
          <w:szCs w:val="20"/>
        </w:rPr>
        <w:t>curriculum</w:t>
      </w:r>
      <w:proofErr w:type="gramEnd"/>
      <w:r w:rsidRPr="004E50A3">
        <w:rPr>
          <w:rFonts w:ascii="inherit" w:eastAsia="Times New Roman" w:hAnsi="inherit" w:cs="Times New Roman"/>
          <w:color w:val="212529"/>
          <w:sz w:val="20"/>
          <w:szCs w:val="20"/>
        </w:rPr>
        <w:t> </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 xml:space="preserve">The curriculum uses projects. This is part of the </w:t>
      </w:r>
      <w:proofErr w:type="spellStart"/>
      <w:r w:rsidRPr="004E50A3">
        <w:rPr>
          <w:rFonts w:ascii="Helvetica" w:eastAsia="Times New Roman" w:hAnsi="Helvetica" w:cs="Times New Roman"/>
          <w:color w:val="212529"/>
          <w:sz w:val="24"/>
          <w:szCs w:val="24"/>
        </w:rPr>
        <w:t>gamification</w:t>
      </w:r>
      <w:proofErr w:type="spellEnd"/>
      <w:r w:rsidRPr="004E50A3">
        <w:rPr>
          <w:rFonts w:ascii="Helvetica" w:eastAsia="Times New Roman" w:hAnsi="Helvetica" w:cs="Times New Roman"/>
          <w:color w:val="212529"/>
          <w:sz w:val="24"/>
          <w:szCs w:val="24"/>
        </w:rPr>
        <w:t xml:space="preserve"> process. Attendees/42 students should follow the projects. Some projects are connected to a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 xml:space="preserve"> (see below).</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Next to the regular curriculum, a lot of events will occur. They can be conferences, </w:t>
      </w:r>
      <w:proofErr w:type="spellStart"/>
      <w:r w:rsidRPr="004E50A3">
        <w:rPr>
          <w:rFonts w:ascii="Helvetica" w:eastAsia="Times New Roman" w:hAnsi="Helvetica" w:cs="Times New Roman"/>
          <w:color w:val="212529"/>
          <w:sz w:val="24"/>
          <w:szCs w:val="24"/>
        </w:rPr>
        <w:t>hackathons</w:t>
      </w:r>
      <w:proofErr w:type="spellEnd"/>
      <w:r w:rsidRPr="004E50A3">
        <w:rPr>
          <w:rFonts w:ascii="Helvetica" w:eastAsia="Times New Roman" w:hAnsi="Helvetica" w:cs="Times New Roman"/>
          <w:color w:val="212529"/>
          <w:sz w:val="24"/>
          <w:szCs w:val="24"/>
        </w:rPr>
        <w:t>, meet-up, workshops, etc. The intranet allows attendees/42 students to create such events and manage sign-up. Each exam needs a dedicated event.</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 case an attendee/42 student breaches community rules, the staff imposes community services. The goal is for the attendee/42 student to give back some time to the community.</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Attendees/42 students have to participate in peer evaluation. </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Attendees/42 students have to participate in exams. Cheating during exams or the regular course of the curriculum is not allowed and will be sanctioned. </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Once the core part at the beginning of the curriculum is done, 42 students can access internships. Any internship is forbidden during the core part.</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Each campus can define its own access rules beyond the core </w:t>
      </w:r>
      <w:proofErr w:type="gramStart"/>
      <w:r w:rsidRPr="004E50A3">
        <w:rPr>
          <w:rFonts w:ascii="Helvetica" w:eastAsia="Times New Roman" w:hAnsi="Helvetica" w:cs="Times New Roman"/>
          <w:color w:val="212529"/>
          <w:sz w:val="24"/>
          <w:szCs w:val="24"/>
        </w:rPr>
        <w:t>part,</w:t>
      </w:r>
      <w:proofErr w:type="gramEnd"/>
      <w:r w:rsidRPr="004E50A3">
        <w:rPr>
          <w:rFonts w:ascii="Helvetica" w:eastAsia="Times New Roman" w:hAnsi="Helvetica" w:cs="Times New Roman"/>
          <w:color w:val="212529"/>
          <w:sz w:val="24"/>
          <w:szCs w:val="24"/>
        </w:rPr>
        <w:t xml:space="preserve"> it can be optional, mandatory, part-time, full time (or both).</w:t>
      </w:r>
    </w:p>
    <w:p w:rsidR="004E50A3" w:rsidRPr="004E50A3" w:rsidRDefault="004E50A3" w:rsidP="004E50A3">
      <w:pPr>
        <w:numPr>
          <w:ilvl w:val="0"/>
          <w:numId w:val="4"/>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main curriculum is followed by the post-core part of the curriculum. It provides many projects and advanced type of problems the 42 students have to choose and participate in. </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Adhere to a minimum learning progress ("</w:t>
      </w:r>
      <w:proofErr w:type="spellStart"/>
      <w:r w:rsidRPr="004E50A3">
        <w:rPr>
          <w:rFonts w:ascii="inherit" w:eastAsia="Times New Roman" w:hAnsi="inherit" w:cs="Times New Roman"/>
          <w:color w:val="212529"/>
          <w:sz w:val="20"/>
          <w:szCs w:val="20"/>
        </w:rPr>
        <w:t>blackhole</w:t>
      </w:r>
      <w:proofErr w:type="spellEnd"/>
      <w:r w:rsidRPr="004E50A3">
        <w:rPr>
          <w:rFonts w:ascii="inherit" w:eastAsia="Times New Roman" w:hAnsi="inherit" w:cs="Times New Roman"/>
          <w:color w:val="212529"/>
          <w:sz w:val="20"/>
          <w:szCs w:val="20"/>
        </w:rPr>
        <w:t>" as defined by the 42 intranet) </w:t>
      </w:r>
    </w:p>
    <w:p w:rsidR="004E50A3" w:rsidRPr="004E50A3" w:rsidRDefault="004E50A3" w:rsidP="004E50A3">
      <w:pPr>
        <w:numPr>
          <w:ilvl w:val="0"/>
          <w:numId w:val="5"/>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 xml:space="preserve"> is a moving deadline for 42 students to finish up their projects within the core curriculum. When 42 students start the curriculum, they will have a certain amount of days to finish up their first project. After each completed project, more days are added to avoid the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w:t>
      </w:r>
    </w:p>
    <w:p w:rsidR="004E50A3" w:rsidRPr="004E50A3" w:rsidRDefault="004E50A3" w:rsidP="004E50A3">
      <w:pPr>
        <w:numPr>
          <w:ilvl w:val="0"/>
          <w:numId w:val="5"/>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 xml:space="preserve"> is designed to offer more time than what a regular 42 student should take to complete projects. If a 42 student regularly works on the projects with moderate progress, it should not be an issue.</w:t>
      </w:r>
    </w:p>
    <w:p w:rsidR="004E50A3" w:rsidRPr="004E50A3" w:rsidRDefault="004E50A3" w:rsidP="004E50A3">
      <w:pPr>
        <w:numPr>
          <w:ilvl w:val="0"/>
          <w:numId w:val="5"/>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rules of the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 xml:space="preserve"> might change over </w:t>
      </w:r>
      <w:proofErr w:type="gramStart"/>
      <w:r w:rsidRPr="004E50A3">
        <w:rPr>
          <w:rFonts w:ascii="Helvetica" w:eastAsia="Times New Roman" w:hAnsi="Helvetica" w:cs="Times New Roman"/>
          <w:color w:val="212529"/>
          <w:sz w:val="24"/>
          <w:szCs w:val="24"/>
        </w:rPr>
        <w:t>time,</w:t>
      </w:r>
      <w:proofErr w:type="gramEnd"/>
      <w:r w:rsidRPr="004E50A3">
        <w:rPr>
          <w:rFonts w:ascii="Helvetica" w:eastAsia="Times New Roman" w:hAnsi="Helvetica" w:cs="Times New Roman"/>
          <w:color w:val="212529"/>
          <w:sz w:val="24"/>
          <w:szCs w:val="24"/>
        </w:rPr>
        <w:t xml:space="preserve"> the current rule is available and implemented on the intranet of 42. Therefore, the 42 students are held to consult the homepage periodically.</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 xml:space="preserve">Comply </w:t>
      </w:r>
      <w:proofErr w:type="gramStart"/>
      <w:r w:rsidRPr="004E50A3">
        <w:rPr>
          <w:rFonts w:ascii="inherit" w:eastAsia="Times New Roman" w:hAnsi="inherit" w:cs="Times New Roman"/>
          <w:color w:val="212529"/>
          <w:sz w:val="20"/>
          <w:szCs w:val="20"/>
        </w:rPr>
        <w:t>to</w:t>
      </w:r>
      <w:proofErr w:type="gramEnd"/>
      <w:r w:rsidRPr="004E50A3">
        <w:rPr>
          <w:rFonts w:ascii="inherit" w:eastAsia="Times New Roman" w:hAnsi="inherit" w:cs="Times New Roman"/>
          <w:color w:val="212529"/>
          <w:sz w:val="20"/>
          <w:szCs w:val="20"/>
        </w:rPr>
        <w:t xml:space="preserve"> the terms of the scholarship</w:t>
      </w:r>
    </w:p>
    <w:p w:rsidR="004E50A3" w:rsidRPr="004E50A3" w:rsidRDefault="004E50A3" w:rsidP="004E50A3">
      <w:pPr>
        <w:numPr>
          <w:ilvl w:val="0"/>
          <w:numId w:val="6"/>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scholarship holder agrees to the terms of the scholarship offered by 42 Heilbronn and will observe the procedure required for the use of the funded services as described.</w:t>
      </w:r>
    </w:p>
    <w:p w:rsidR="004E50A3" w:rsidRPr="004E50A3" w:rsidRDefault="004E50A3" w:rsidP="004E50A3">
      <w:pPr>
        <w:numPr>
          <w:ilvl w:val="0"/>
          <w:numId w:val="6"/>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scholarship holder will adhere to the house rules of the respective youth hostel, the canteens as well as the conditions of carriage of the transport association.</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Cheating</w:t>
      </w:r>
    </w:p>
    <w:p w:rsidR="004E50A3" w:rsidRPr="004E50A3" w:rsidRDefault="004E50A3" w:rsidP="004E50A3">
      <w:pPr>
        <w:numPr>
          <w:ilvl w:val="0"/>
          <w:numId w:val="7"/>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 xml:space="preserve">42 Heilbronn provides an online learning platform. Cheating or </w:t>
      </w:r>
      <w:proofErr w:type="gramStart"/>
      <w:r w:rsidRPr="004E50A3">
        <w:rPr>
          <w:rFonts w:ascii="Helvetica" w:eastAsia="Times New Roman" w:hAnsi="Helvetica" w:cs="Times New Roman"/>
          <w:color w:val="212529"/>
          <w:sz w:val="24"/>
          <w:szCs w:val="24"/>
        </w:rPr>
        <w:t>gaming</w:t>
      </w:r>
      <w:proofErr w:type="gramEnd"/>
      <w:r w:rsidRPr="004E50A3">
        <w:rPr>
          <w:rFonts w:ascii="Helvetica" w:eastAsia="Times New Roman" w:hAnsi="Helvetica" w:cs="Times New Roman"/>
          <w:color w:val="212529"/>
          <w:sz w:val="24"/>
          <w:szCs w:val="24"/>
        </w:rPr>
        <w:t xml:space="preserve"> the system is strictly prohibited. </w:t>
      </w:r>
    </w:p>
    <w:p w:rsidR="004E50A3" w:rsidRPr="004E50A3" w:rsidRDefault="004E50A3" w:rsidP="004E50A3">
      <w:pPr>
        <w:numPr>
          <w:ilvl w:val="0"/>
          <w:numId w:val="7"/>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Examples of what is considered cheating during the Piscine or the exams: no external sources of information or communication with other attendees/42 students are allowed. Projects have to be designed and solved by attendees/42 students themselves, copying code is not allowed. </w:t>
      </w:r>
    </w:p>
    <w:p w:rsidR="004E50A3" w:rsidRPr="004E50A3" w:rsidRDefault="004E50A3" w:rsidP="004E50A3">
      <w:pPr>
        <w:numPr>
          <w:ilvl w:val="0"/>
          <w:numId w:val="7"/>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If attendees/42 students are detected cheating, appropriate measures like reduction in points up to termination can be taken by the 42 staff. </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Announcements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 any time, attendees/42 students note and follow announcements of 42 Heilbronn entirely.</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Equipment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equipment provided (movable and immovable objects) is to be treated with care at all times and any damage that occurs and is detected is to be reported immediately. Attendees/42 students are liable for every kind of damage in case of intent or gross negligence just as well if they do not report any kind of damage immediately to the 42 Heilbronn staff.</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Software &amp; Accounts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42 Heilbronn provides attendees/42 students with software and accounts for online tools. 42 students are obliged to only use software and accounts for study purposes and safeguard passwords. 42 Heilbronn reserves the right to block 42 students temporarily or permanently from software or tool-access in case of breach.</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Private liability insurance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Furthermore, attendees/42 students are liable for any damages, financial losses and personal injuries they cause during the Piscine and their studies at 42 Heilbronn. Therefore, 42 Heilbronn strongly recommends that 42 students hold </w:t>
      </w:r>
      <w:proofErr w:type="gramStart"/>
      <w:r w:rsidRPr="004E50A3">
        <w:rPr>
          <w:rFonts w:ascii="Helvetica" w:eastAsia="Times New Roman" w:hAnsi="Helvetica" w:cs="Times New Roman"/>
          <w:color w:val="212529"/>
          <w:sz w:val="24"/>
          <w:szCs w:val="24"/>
        </w:rPr>
        <w:t>a private</w:t>
      </w:r>
      <w:proofErr w:type="gramEnd"/>
      <w:r w:rsidRPr="004E50A3">
        <w:rPr>
          <w:rFonts w:ascii="Helvetica" w:eastAsia="Times New Roman" w:hAnsi="Helvetica" w:cs="Times New Roman"/>
          <w:color w:val="212529"/>
          <w:sz w:val="24"/>
          <w:szCs w:val="24"/>
        </w:rPr>
        <w:t xml:space="preserve"> liability insurance.</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42 Card (also referred to as “campus card”)</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With the official beginning of the curriculum, 42 students will be issued an individually assigned multifunctional campus card, herein referred to as the "42 Card", upon completion of the contract. If a Piscine is held in the premises of 42 (no online-Piscine) the attendees will receive a 42 Card for the duration of the Piscine.</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42 card allows access to the 42 Heilbronn building.</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In case of revocation or termination of the contract or the end of a Piscine, the issuance of the card does not entitle the attendee/42 student to use the 42 </w:t>
      </w:r>
      <w:r w:rsidRPr="004E50A3">
        <w:rPr>
          <w:rFonts w:ascii="Helvetica" w:eastAsia="Times New Roman" w:hAnsi="Helvetica" w:cs="Times New Roman"/>
          <w:color w:val="212529"/>
          <w:sz w:val="24"/>
          <w:szCs w:val="24"/>
        </w:rPr>
        <w:lastRenderedPageBreak/>
        <w:t>Heilbronn building. The 42 card must immediately be returned after revocation or termination of the contract or at the end of a Piscine.</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 the event of a loss or damage of a 42 Card for which the attendee/42 student is responsible, the activation fee of a replacement card of EUR 20.00 is due. </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If, in the event of reissue, the attendee/42 student proves that less damage or no damage at all has been incurred, the attendee/42 student shall only owe the amount proven.</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previous 42 Card loses its validity with the activation of the replacement 42 Card. </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 undertakes to ensure the safekeeping of the 42 Card. The respective attendee/42 student must immediately report the loss of the 42 Card to 42 Heilbronn in writing. After reporting the loss, the functions of the 42 Card will be blocked and from this point on, the attendee/42 student will be released from the risk of its misuse (e. g. by third parties). </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42 Card cannot be transferred. The attendee/42 student is obliged to use the 42 Card exclusively personally, not to give it to third parties. </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 order to ensure that the 42 Card is exclusively used by the attendee/42 student, the attendee/42 student shall provide 42 Heilbronn with a photo of himself/herself, which shall be stored by 42 Heilbronn. If no photo is available, 42 Heilbronn reserves the right to verify the identity by means of a photo ID check prior to the access to the 42 Heilbronn building. </w:t>
      </w:r>
    </w:p>
    <w:p w:rsidR="004E50A3" w:rsidRPr="004E50A3" w:rsidRDefault="004E50A3" w:rsidP="004E50A3">
      <w:pPr>
        <w:numPr>
          <w:ilvl w:val="0"/>
          <w:numId w:val="8"/>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42 Heilbronn reserves the right to announce further rights and obligations of the attendee/42 students regarding the 42 Card.</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Appropriate use of means of communication</w:t>
      </w:r>
    </w:p>
    <w:p w:rsidR="004E50A3" w:rsidRPr="004E50A3" w:rsidRDefault="004E50A3" w:rsidP="004E50A3">
      <w:pPr>
        <w:numPr>
          <w:ilvl w:val="0"/>
          <w:numId w:val="9"/>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 shall refrain from any inappropriate use of the Internet and should adhere to the available means of communication. In particular any intentional or knowing use of the electronic communication systems that is likely to harm the interests of 42 Heilbronn or its reputation in the public, to impair the security of the IT system, or that violates applicable legal provisions is impermissible.</w:t>
      </w:r>
    </w:p>
    <w:p w:rsidR="004E50A3" w:rsidRPr="004E50A3" w:rsidRDefault="004E50A3" w:rsidP="004E50A3">
      <w:pPr>
        <w:numPr>
          <w:ilvl w:val="0"/>
          <w:numId w:val="9"/>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In the interest of all attendees/42 students, the Internet connection on site shall primarily be used for study purposes. Downloading or uploading large files for other purposes as well as occupying bandwidth with streams </w:t>
      </w:r>
      <w:proofErr w:type="gramStart"/>
      <w:r w:rsidRPr="004E50A3">
        <w:rPr>
          <w:rFonts w:ascii="Helvetica" w:eastAsia="Times New Roman" w:hAnsi="Helvetica" w:cs="Times New Roman"/>
          <w:color w:val="212529"/>
          <w:sz w:val="24"/>
          <w:szCs w:val="24"/>
        </w:rPr>
        <w:t>is</w:t>
      </w:r>
      <w:proofErr w:type="gramEnd"/>
      <w:r w:rsidRPr="004E50A3">
        <w:rPr>
          <w:rFonts w:ascii="Helvetica" w:eastAsia="Times New Roman" w:hAnsi="Helvetica" w:cs="Times New Roman"/>
          <w:color w:val="212529"/>
          <w:sz w:val="24"/>
          <w:szCs w:val="24"/>
        </w:rPr>
        <w:t xml:space="preserve"> not permitted. </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Duration, Termination &amp; De-Registration</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contract with the attendee terminates immediately in case of not passing the Piscine.</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Once attendees have passed the Piscine and have officially become a 42 student by successful admission the contract is valid for an indefinite period of time as long as it is not terminated by 42 Heilbronn for cause (see below).</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For the 42 student a leave of absence is possible in the form of a "Freeze". The freeze system allows each 42 student to manage a break in the curriculum. A maximum of three freezes are allowed, for a maximum total duration of six months.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Freeze is meant to spend time dedicated to solving an external issue or taking a leave of absence. During such a break, access to the resources of 42 is prohibited (intranet, building, etc.).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 may leave 42 Heilbronn on own request and at any time. For this purpose, notification of the wish to terminate is required to 42 Heilbronn. Upon the attendee’s/42 student’s departure, the contract ends automatically.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contract can be terminated by 42 Heilbronn with immediate effect of termination, if </w:t>
      </w:r>
    </w:p>
    <w:p w:rsidR="004E50A3" w:rsidRPr="004E50A3" w:rsidRDefault="004E50A3" w:rsidP="004E50A3">
      <w:pPr>
        <w:numPr>
          <w:ilvl w:val="0"/>
          <w:numId w:val="10"/>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admission has been obtained by providing incorrect or incomplete information; </w:t>
      </w:r>
    </w:p>
    <w:p w:rsidR="004E50A3" w:rsidRPr="004E50A3" w:rsidRDefault="004E50A3" w:rsidP="004E50A3">
      <w:pPr>
        <w:numPr>
          <w:ilvl w:val="0"/>
          <w:numId w:val="10"/>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 seriously or repeatedly (more than two times) violates the obligations, especially with regard to the values of 42 Heilbronn and compliance with the house rules; </w:t>
      </w:r>
    </w:p>
    <w:p w:rsidR="004E50A3" w:rsidRPr="004E50A3" w:rsidRDefault="004E50A3" w:rsidP="004E50A3">
      <w:pPr>
        <w:numPr>
          <w:ilvl w:val="0"/>
          <w:numId w:val="10"/>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the</w:t>
      </w:r>
      <w:proofErr w:type="gramEnd"/>
      <w:r w:rsidRPr="004E50A3">
        <w:rPr>
          <w:rFonts w:ascii="Helvetica" w:eastAsia="Times New Roman" w:hAnsi="Helvetica" w:cs="Times New Roman"/>
          <w:color w:val="212529"/>
          <w:sz w:val="24"/>
          <w:szCs w:val="24"/>
        </w:rPr>
        <w:t> 42 student’s progress is not sufficient ("</w:t>
      </w:r>
      <w:proofErr w:type="spellStart"/>
      <w:r w:rsidRPr="004E50A3">
        <w:rPr>
          <w:rFonts w:ascii="Helvetica" w:eastAsia="Times New Roman" w:hAnsi="Helvetica" w:cs="Times New Roman"/>
          <w:color w:val="212529"/>
          <w:sz w:val="24"/>
          <w:szCs w:val="24"/>
        </w:rPr>
        <w:t>blackhole</w:t>
      </w:r>
      <w:proofErr w:type="spellEnd"/>
      <w:r w:rsidRPr="004E50A3">
        <w:rPr>
          <w:rFonts w:ascii="Helvetica" w:eastAsia="Times New Roman" w:hAnsi="Helvetica" w:cs="Times New Roman"/>
          <w:color w:val="212529"/>
          <w:sz w:val="24"/>
          <w:szCs w:val="24"/>
        </w:rPr>
        <w:t>" as mentioned above).</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right of the contracting parties to extraordinary termination for cause remains unaffected by the above provisions.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Immediately upon termination of the contractual relationship and departure of the attendee/42 student, all items/equipment including the 42 Card are to be handed over by the attendee/42 student to the staff of 42 Heilbronn.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This contract may be subject to changes and amendments. 42 Heilbronn will inform the attendee/42 student about any changes and amendments and request their consent if necessary. The attendee’s/42 student’s consent to the contract in its current form is the prerequisite to participate in the entire 42 Heilbronn program. Failure to give consent by a time specified by 42 Heilbronn will result in an automatic termination of the contractual relationship.</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Liability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42 Heilbronn accepts no liability for whether an attendee will pass the Piscine or a 42 student will pass examinations within the curriculum or reach a certain goal or level in their learning at 42 Heilbronn. The liability of 42 Heilbronn, for whatever legal reason, in connection with the use of the premises and the commute to and from the premises &amp; building, is limited to intent and gross negligence. Exceptions are accidents on the university premises, against which the attendees/42 students are insured by 42 Heilbronn. The attendee/42 student is responsible to report accidents to staff </w:t>
      </w:r>
      <w:r w:rsidRPr="004E50A3">
        <w:rPr>
          <w:rFonts w:ascii="Helvetica" w:eastAsia="Times New Roman" w:hAnsi="Helvetica" w:cs="Times New Roman"/>
          <w:color w:val="212529"/>
          <w:sz w:val="24"/>
          <w:szCs w:val="24"/>
        </w:rPr>
        <w:lastRenderedPageBreak/>
        <w:t>immediately. The above liability provisions apply equally to employees and other parties.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 the case of slight negligence, 42 Heilbronn shall only be liable in the event of a breach of material contractual obligations (cardinal obligations) in connection with the performance of the contract. In these cases, however, the amount of liability shall be limited to the damage foreseeable at the time of conclusion of the contract and typical for the contract, as well as in the case of personal injury. Cardinal obligations are those obligations that make the proper execution of the contract possible in the first place and on whose compliance the attendee/42 student may regularly rely.</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Copyright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copyright to learning documentation, projects, scripts, specific data provided for the curriculum or other learning material made available during the program belongs solely to the 42, or the respective author or producer.</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Attendees/42 students are not permitted to reproduce the learning materials/contents as well as the connected subsystems (online libraries, etc.) in whole or in part, to include them in data processing media, to distribute them in any form and/or to make them accessible to third parties without the written consent of 42 Heilbronn the author or manufacturer.</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If possible, attendees/42 students shall provide any results of their own work developed in connection with their work and studies at 42 Heilbronn, such as software, visuals, written text, under Creative Common licensing. If there are reasons not to, attendees/42 students grant 42 Heilbronn the right to use, alter, reproduce, or publish such work for an indefinite time, without local restrictions as a minimum requirement.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Attendees/42 students ensure that no third-party rights are violated by their work and indemnify 42 Heilbronn from any liability for such violation of third-party rights. </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Confidentiality</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sharing and publication of confidential and/or proprietary information about the projects and contents of 42 Heilbronn is prohibited.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"Confidential information" hereinafter includes particularly all non-public information relating to: </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developments or inventions, </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research results, </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internal products, programs or other results, </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any attendee/42 student,</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any expert, participant or corporation involved in a 42 Heilbronn program,</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any corporation formed by an attendee/a 42 student during the term</w:t>
      </w:r>
    </w:p>
    <w:p w:rsidR="004E50A3" w:rsidRPr="004E50A3" w:rsidRDefault="004E50A3" w:rsidP="004E50A3">
      <w:pPr>
        <w:numPr>
          <w:ilvl w:val="0"/>
          <w:numId w:val="11"/>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proofErr w:type="gramStart"/>
      <w:r w:rsidRPr="004E50A3">
        <w:rPr>
          <w:rFonts w:ascii="Helvetica" w:eastAsia="Times New Roman" w:hAnsi="Helvetica" w:cs="Times New Roman"/>
          <w:color w:val="212529"/>
          <w:sz w:val="24"/>
          <w:szCs w:val="24"/>
        </w:rPr>
        <w:t>or</w:t>
      </w:r>
      <w:proofErr w:type="gramEnd"/>
      <w:r w:rsidRPr="004E50A3">
        <w:rPr>
          <w:rFonts w:ascii="Helvetica" w:eastAsia="Times New Roman" w:hAnsi="Helvetica" w:cs="Times New Roman"/>
          <w:color w:val="212529"/>
          <w:sz w:val="24"/>
          <w:szCs w:val="24"/>
        </w:rPr>
        <w:t xml:space="preserve"> a company associated with the attendees/42 students.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This includes, in particular, technical data, trade secrets, know-how, research, product plans, drawings, partnership information, or other information concerning the products or services and markets of a disclosing party.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"Intellectual property rights" hereinafter includes all rights which are registered for intellectual and industrial performances, which are accessible to the special protection of rights, by the respective owner of the rights. They include the technical property rights, namely patents, utility models and plant variety rights, the aesthetic property rights related to copyright, namely design patents and typographic characters, the semiconductor protection right standing between the utility model and the design patent, as well as the trademark rights protected under the Trademark Act (trademark, business designations, geographical indications of origin).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 the present case, "intellectual property rights" also includes copyright and supplementary protection under German competition law. </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Data protection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By signing/accepting this contract and after being informed the signatory acknowledges that 42 Heilbronn processes the data necessary for the execution of the contract. This is done on the legal basis of Art. </w:t>
      </w:r>
      <w:proofErr w:type="gramStart"/>
      <w:r w:rsidRPr="004E50A3">
        <w:rPr>
          <w:rFonts w:ascii="Helvetica" w:eastAsia="Times New Roman" w:hAnsi="Helvetica" w:cs="Times New Roman"/>
          <w:color w:val="212529"/>
          <w:sz w:val="24"/>
          <w:szCs w:val="24"/>
        </w:rPr>
        <w:t xml:space="preserve">6 </w:t>
      </w:r>
      <w:proofErr w:type="spellStart"/>
      <w:r w:rsidRPr="004E50A3">
        <w:rPr>
          <w:rFonts w:ascii="Helvetica" w:eastAsia="Times New Roman" w:hAnsi="Helvetica" w:cs="Times New Roman"/>
          <w:color w:val="212529"/>
          <w:sz w:val="24"/>
          <w:szCs w:val="24"/>
        </w:rPr>
        <w:t>para</w:t>
      </w:r>
      <w:proofErr w:type="spellEnd"/>
      <w:r w:rsidRPr="004E50A3">
        <w:rPr>
          <w:rFonts w:ascii="Helvetica" w:eastAsia="Times New Roman" w:hAnsi="Helvetica" w:cs="Times New Roman"/>
          <w:color w:val="212529"/>
          <w:sz w:val="24"/>
          <w:szCs w:val="24"/>
        </w:rPr>
        <w:t>.</w:t>
      </w:r>
      <w:proofErr w:type="gramEnd"/>
      <w:r w:rsidRPr="004E50A3">
        <w:rPr>
          <w:rFonts w:ascii="Helvetica" w:eastAsia="Times New Roman" w:hAnsi="Helvetica" w:cs="Times New Roman"/>
          <w:color w:val="212529"/>
          <w:sz w:val="24"/>
          <w:szCs w:val="24"/>
        </w:rPr>
        <w:t xml:space="preserve"> 1 lit. b) GDPR (General Data Protection Regulation). Further information is available at </w:t>
      </w:r>
      <w:hyperlink r:id="rId9" w:history="1">
        <w:r w:rsidRPr="004E50A3">
          <w:rPr>
            <w:rFonts w:ascii="Helvetica" w:eastAsia="Times New Roman" w:hAnsi="Helvetica" w:cs="Times New Roman"/>
            <w:color w:val="00BABC"/>
            <w:sz w:val="24"/>
            <w:szCs w:val="24"/>
            <w:u w:val="single"/>
          </w:rPr>
          <w:t>https://www.42heilbronn.de/en/privacy-policy/</w:t>
        </w:r>
      </w:hyperlink>
      <w:r w:rsidRPr="004E50A3">
        <w:rPr>
          <w:rFonts w:ascii="Helvetica" w:eastAsia="Times New Roman" w:hAnsi="Helvetica" w:cs="Times New Roman"/>
          <w:color w:val="212529"/>
          <w:sz w:val="24"/>
          <w:szCs w:val="24"/>
        </w:rPr>
        <w:t xml:space="preserve">. The data will be treated confidentially and may be disclosed to order processors who take over processing steps in accordance with instructions pursuant to Art. 28 </w:t>
      </w:r>
      <w:proofErr w:type="gramStart"/>
      <w:r w:rsidRPr="004E50A3">
        <w:rPr>
          <w:rFonts w:ascii="Helvetica" w:eastAsia="Times New Roman" w:hAnsi="Helvetica" w:cs="Times New Roman"/>
          <w:color w:val="212529"/>
          <w:sz w:val="24"/>
          <w:szCs w:val="24"/>
        </w:rPr>
        <w:t>GDPR,</w:t>
      </w:r>
      <w:proofErr w:type="gramEnd"/>
      <w:r w:rsidRPr="004E50A3">
        <w:rPr>
          <w:rFonts w:ascii="Helvetica" w:eastAsia="Times New Roman" w:hAnsi="Helvetica" w:cs="Times New Roman"/>
          <w:color w:val="212529"/>
          <w:sz w:val="24"/>
          <w:szCs w:val="24"/>
        </w:rPr>
        <w:t xml:space="preserve"> </w:t>
      </w:r>
      <w:proofErr w:type="spellStart"/>
      <w:r w:rsidRPr="004E50A3">
        <w:rPr>
          <w:rFonts w:ascii="Helvetica" w:eastAsia="Times New Roman" w:hAnsi="Helvetica" w:cs="Times New Roman"/>
          <w:color w:val="212529"/>
          <w:sz w:val="24"/>
          <w:szCs w:val="24"/>
        </w:rPr>
        <w:t>or e</w:t>
      </w:r>
      <w:proofErr w:type="spellEnd"/>
      <w:r w:rsidRPr="004E50A3">
        <w:rPr>
          <w:rFonts w:ascii="Helvetica" w:eastAsia="Times New Roman" w:hAnsi="Helvetica" w:cs="Times New Roman"/>
          <w:color w:val="212529"/>
          <w:sz w:val="24"/>
          <w:szCs w:val="24"/>
        </w:rPr>
        <w:t>. g. to authorities or other recipients, e. g. for the assertion, exercise or defense of legal claims, if corresponding legal obligations or legitimate interests exist.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Should the attendee/42 student become aware of confidential information or business secrets of other attendees/42 students or of 42 Heilbronn as well as its employees and/or cooperation partners, the attendee/42 student is obligated to maintain silence, unless this is contrary to the law.</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Some of the tools, such as the intranet, are provided jointly by 42 Heilbronn and 42 Paris. The intranet is used for the international networking of all 42 locations. Therefore, there is a joint responsibility between the parties in accordance with Art. </w:t>
      </w:r>
      <w:proofErr w:type="gramStart"/>
      <w:r w:rsidRPr="004E50A3">
        <w:rPr>
          <w:rFonts w:ascii="Helvetica" w:eastAsia="Times New Roman" w:hAnsi="Helvetica" w:cs="Times New Roman"/>
          <w:color w:val="212529"/>
          <w:sz w:val="24"/>
          <w:szCs w:val="24"/>
        </w:rPr>
        <w:t>26 GDPR.</w:t>
      </w:r>
      <w:proofErr w:type="gramEnd"/>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Final Provisions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Should any provision of this contract be or become invalid or void or should any provision of this contract be or become unenforceable, the validity and enforceability of the remaining provisions shall not be affected thereby. In place of the invalid, void or unenforceable provision, the parties shall agree on a provision which, as far as legally </w:t>
      </w:r>
      <w:r w:rsidRPr="004E50A3">
        <w:rPr>
          <w:rFonts w:ascii="Helvetica" w:eastAsia="Times New Roman" w:hAnsi="Helvetica" w:cs="Times New Roman"/>
          <w:color w:val="212529"/>
          <w:sz w:val="24"/>
          <w:szCs w:val="24"/>
        </w:rPr>
        <w:lastRenderedPageBreak/>
        <w:t>possible, comes closest in economic terms to what the parties intended according to the meaning and purpose of the omitted provision. The same shall apply if gaps in the contract should become apparent.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law of the Federal Republic of Germany shall apply to the content of this contract. The exclusive place of jurisdiction for all legal disputes arising from or in connection with this contract shall be - to the extent permitted by law - Heilbronn.</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preamble shall be consulted for the interpretation of this contract. Amendments and supplements as well as the cancellation of this contract or individual provisions, including this written form clause, must be made in writing, unless a stricter form is mandatory by law. Verbal subsidiary agreements to this contract are invalid.</w:t>
      </w:r>
    </w:p>
    <w:p w:rsidR="004E50A3" w:rsidRPr="004E50A3" w:rsidRDefault="004E50A3" w:rsidP="004E50A3">
      <w:pPr>
        <w:shd w:val="clear" w:color="auto" w:fill="F9F9F9"/>
        <w:spacing w:after="100" w:afterAutospacing="1" w:line="240" w:lineRule="auto"/>
        <w:outlineLvl w:val="2"/>
        <w:rPr>
          <w:rFonts w:ascii="inherit" w:eastAsia="Times New Roman" w:hAnsi="inherit" w:cs="Times New Roman"/>
          <w:b/>
          <w:bCs/>
          <w:color w:val="212529"/>
          <w:sz w:val="27"/>
          <w:szCs w:val="27"/>
        </w:rPr>
      </w:pPr>
      <w:r w:rsidRPr="004E50A3">
        <w:rPr>
          <w:rFonts w:ascii="inherit" w:eastAsia="Times New Roman" w:hAnsi="inherit" w:cs="Times New Roman"/>
          <w:b/>
          <w:bCs/>
          <w:color w:val="212529"/>
          <w:sz w:val="27"/>
          <w:szCs w:val="27"/>
        </w:rPr>
        <w:t>Link to Annex</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Annex 1: </w:t>
      </w:r>
      <w:hyperlink r:id="rId10" w:history="1">
        <w:r w:rsidRPr="004E50A3">
          <w:rPr>
            <w:rFonts w:ascii="Helvetica" w:eastAsia="Times New Roman" w:hAnsi="Helvetica" w:cs="Times New Roman"/>
            <w:color w:val="00BABC"/>
            <w:sz w:val="24"/>
            <w:szCs w:val="24"/>
            <w:u w:val="single"/>
          </w:rPr>
          <w:t>House rules</w:t>
        </w:r>
      </w:hyperlink>
      <w:r w:rsidRPr="004E50A3">
        <w:rPr>
          <w:rFonts w:ascii="Helvetica" w:eastAsia="Times New Roman" w:hAnsi="Helvetica" w:cs="Times New Roman"/>
          <w:color w:val="212529"/>
          <w:sz w:val="24"/>
          <w:szCs w:val="24"/>
        </w:rPr>
        <w:br/>
        <w:t>Annex 2: </w:t>
      </w:r>
      <w:hyperlink r:id="rId11" w:history="1">
        <w:r w:rsidRPr="004E50A3">
          <w:rPr>
            <w:rFonts w:ascii="Helvetica" w:eastAsia="Times New Roman" w:hAnsi="Helvetica" w:cs="Times New Roman"/>
            <w:color w:val="00BABC"/>
            <w:sz w:val="24"/>
            <w:szCs w:val="24"/>
            <w:u w:val="single"/>
          </w:rPr>
          <w:t>Code of conduct building</w:t>
        </w:r>
      </w:hyperlink>
      <w:r w:rsidRPr="004E50A3">
        <w:rPr>
          <w:rFonts w:ascii="Helvetica" w:eastAsia="Times New Roman" w:hAnsi="Helvetica" w:cs="Times New Roman"/>
          <w:color w:val="212529"/>
          <w:sz w:val="24"/>
          <w:szCs w:val="24"/>
        </w:rPr>
        <w:br/>
        <w:t>Annex 3: </w:t>
      </w:r>
      <w:hyperlink r:id="rId12" w:history="1">
        <w:r w:rsidRPr="004E50A3">
          <w:rPr>
            <w:rFonts w:ascii="Helvetica" w:eastAsia="Times New Roman" w:hAnsi="Helvetica" w:cs="Times New Roman"/>
            <w:color w:val="00BABC"/>
            <w:sz w:val="24"/>
            <w:szCs w:val="24"/>
            <w:u w:val="single"/>
          </w:rPr>
          <w:t>Locker terms</w:t>
        </w:r>
      </w:hyperlink>
    </w:p>
    <w:p w:rsidR="004E50A3" w:rsidRPr="004E50A3" w:rsidRDefault="004E50A3" w:rsidP="004E50A3">
      <w:pPr>
        <w:shd w:val="clear" w:color="auto" w:fill="F9F9F9"/>
        <w:spacing w:after="100" w:afterAutospacing="1" w:line="240" w:lineRule="auto"/>
        <w:outlineLvl w:val="1"/>
        <w:rPr>
          <w:rFonts w:ascii="inherit" w:eastAsia="Times New Roman" w:hAnsi="inherit" w:cs="Times New Roman"/>
          <w:b/>
          <w:bCs/>
          <w:color w:val="212529"/>
          <w:sz w:val="36"/>
          <w:szCs w:val="36"/>
        </w:rPr>
      </w:pPr>
      <w:r w:rsidRPr="004E50A3">
        <w:rPr>
          <w:rFonts w:ascii="inherit" w:eastAsia="Times New Roman" w:hAnsi="inherit" w:cs="Times New Roman"/>
          <w:b/>
          <w:bCs/>
          <w:color w:val="212529"/>
          <w:sz w:val="36"/>
          <w:szCs w:val="36"/>
        </w:rPr>
        <w:t>2. Consent: Data processing intranet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In the context of the Piscine and my studies at 42 Heilbronn I agree that my personal data* may be disclosed on the intranet for the purpose of creating an international educational network, to 42 students and staff, to all locations of Association 42 (“42 network”).</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As 42 Heilbronn is part of an international network of institutions in different countries, some of your personal data may be transferred to countries outside the European Union. By giving your consent, you agree to this (revocable at any time). This also includes your consent to the transfer of the listed personal data to third countries, according to Art. </w:t>
      </w:r>
      <w:proofErr w:type="gramStart"/>
      <w:r w:rsidRPr="004E50A3">
        <w:rPr>
          <w:rFonts w:ascii="Helvetica" w:eastAsia="Times New Roman" w:hAnsi="Helvetica" w:cs="Times New Roman"/>
          <w:color w:val="212529"/>
          <w:sz w:val="24"/>
          <w:szCs w:val="24"/>
        </w:rPr>
        <w:t>49 (1) a) GDPR.</w:t>
      </w:r>
      <w:proofErr w:type="gramEnd"/>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We would like to point out that the data will also be transferred to countries that have an insufficient level of data protection. In particular, there is a risk that your data may be processed by public authorities for control and monitoring purposes, possibly without any legal remedy.</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*personal data</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Attendee/42 student photo</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Attendee/42 student's first and last name</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number of points held by the attendee/42 student</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amount of virtual currency the attendee/42 student has in their wallet</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student's evaluation score</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type of course in which the attendee/42 student is enrolled</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The attendee/42 student's grade</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The number of days remaining before absorption in the </w:t>
      </w:r>
      <w:proofErr w:type="spellStart"/>
      <w:r w:rsidRPr="004E50A3">
        <w:rPr>
          <w:rFonts w:ascii="Helvetica" w:eastAsia="Times New Roman" w:hAnsi="Helvetica" w:cs="Times New Roman"/>
          <w:color w:val="212529"/>
          <w:sz w:val="24"/>
          <w:szCs w:val="24"/>
        </w:rPr>
        <w:t>Blackhole</w:t>
      </w:r>
      <w:proofErr w:type="spellEnd"/>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student's level and the personal percentage of XP before moving to another level</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student's attendance schedule on the premises</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history of the 42 student's activities</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projects in which the attendee/42 student participates</w:t>
      </w:r>
    </w:p>
    <w:p w:rsidR="004E50A3" w:rsidRPr="004E50A3" w:rsidRDefault="004E50A3" w:rsidP="004E50A3">
      <w:pPr>
        <w:numPr>
          <w:ilvl w:val="0"/>
          <w:numId w:val="12"/>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skills of the attendee/42 student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If you have any questions, please contact our data protection officer at</w:t>
      </w:r>
      <w:hyperlink r:id="rId13" w:history="1">
        <w:r w:rsidRPr="004E50A3">
          <w:rPr>
            <w:rFonts w:ascii="Helvetica" w:eastAsia="Times New Roman" w:hAnsi="Helvetica" w:cs="Times New Roman"/>
            <w:color w:val="00BABC"/>
            <w:sz w:val="24"/>
            <w:szCs w:val="24"/>
            <w:u w:val="single"/>
          </w:rPr>
          <w:t> privacy@conreri.de</w:t>
        </w:r>
      </w:hyperlink>
      <w:r w:rsidRPr="004E50A3">
        <w:rPr>
          <w:rFonts w:ascii="Helvetica" w:eastAsia="Times New Roman" w:hAnsi="Helvetica" w:cs="Times New Roman"/>
          <w:color w:val="212529"/>
          <w:sz w:val="24"/>
          <w:szCs w:val="24"/>
        </w:rPr>
        <w:t>.</w:t>
      </w:r>
    </w:p>
    <w:p w:rsidR="004E50A3" w:rsidRPr="004E50A3" w:rsidRDefault="004E50A3" w:rsidP="004E50A3">
      <w:pPr>
        <w:shd w:val="clear" w:color="auto" w:fill="F9F9F9"/>
        <w:spacing w:after="100" w:afterAutospacing="1" w:line="240" w:lineRule="auto"/>
        <w:outlineLvl w:val="1"/>
        <w:rPr>
          <w:rFonts w:ascii="inherit" w:eastAsia="Times New Roman" w:hAnsi="inherit" w:cs="Times New Roman"/>
          <w:b/>
          <w:bCs/>
          <w:color w:val="212529"/>
          <w:sz w:val="36"/>
          <w:szCs w:val="36"/>
        </w:rPr>
      </w:pPr>
      <w:r w:rsidRPr="004E50A3">
        <w:rPr>
          <w:rFonts w:ascii="inherit" w:eastAsia="Times New Roman" w:hAnsi="inherit" w:cs="Times New Roman"/>
          <w:b/>
          <w:bCs/>
          <w:color w:val="212529"/>
          <w:sz w:val="36"/>
          <w:szCs w:val="36"/>
        </w:rPr>
        <w:t>3. Consent: Use of film and photo recordings</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Photographic and film recordings of the below-named person during the course of the piscine and subsequent study:</w:t>
      </w:r>
    </w:p>
    <w:p w:rsidR="004E50A3" w:rsidRPr="004E50A3" w:rsidRDefault="004E50A3" w:rsidP="004E50A3">
      <w:pPr>
        <w:numPr>
          <w:ilvl w:val="0"/>
          <w:numId w:val="1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Use and publication on the website </w:t>
      </w:r>
      <w:hyperlink r:id="rId14" w:history="1">
        <w:r w:rsidRPr="004E50A3">
          <w:rPr>
            <w:rFonts w:ascii="Helvetica" w:eastAsia="Times New Roman" w:hAnsi="Helvetica" w:cs="Times New Roman"/>
            <w:color w:val="00BABC"/>
            <w:sz w:val="24"/>
            <w:szCs w:val="24"/>
            <w:u w:val="single"/>
          </w:rPr>
          <w:t>https://www.42heilbronn.de/de/</w:t>
        </w:r>
      </w:hyperlink>
      <w:r w:rsidRPr="004E50A3">
        <w:rPr>
          <w:rFonts w:ascii="Helvetica" w:eastAsia="Times New Roman" w:hAnsi="Helvetica" w:cs="Times New Roman"/>
          <w:color w:val="212529"/>
          <w:sz w:val="24"/>
          <w:szCs w:val="24"/>
        </w:rPr>
        <w:t>, on the website of other 42 locations to present the student, the study program and the external presentation of the institution 42Heilbronn and for advertising purposes for this institution.</w:t>
      </w:r>
    </w:p>
    <w:p w:rsidR="004E50A3" w:rsidRPr="004E50A3" w:rsidRDefault="004E50A3" w:rsidP="004E50A3">
      <w:pPr>
        <w:numPr>
          <w:ilvl w:val="0"/>
          <w:numId w:val="1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Use and publication on the Internet in social media like Facebook, </w:t>
      </w:r>
      <w:proofErr w:type="spellStart"/>
      <w:r w:rsidRPr="004E50A3">
        <w:rPr>
          <w:rFonts w:ascii="Helvetica" w:eastAsia="Times New Roman" w:hAnsi="Helvetica" w:cs="Times New Roman"/>
          <w:color w:val="212529"/>
          <w:sz w:val="24"/>
          <w:szCs w:val="24"/>
        </w:rPr>
        <w:t>Instagram</w:t>
      </w:r>
      <w:proofErr w:type="spellEnd"/>
      <w:r w:rsidRPr="004E50A3">
        <w:rPr>
          <w:rFonts w:ascii="Helvetica" w:eastAsia="Times New Roman" w:hAnsi="Helvetica" w:cs="Times New Roman"/>
          <w:color w:val="212529"/>
          <w:sz w:val="24"/>
          <w:szCs w:val="24"/>
        </w:rPr>
        <w:t xml:space="preserve">, LinkedIn, XING, </w:t>
      </w:r>
      <w:proofErr w:type="spellStart"/>
      <w:r w:rsidRPr="004E50A3">
        <w:rPr>
          <w:rFonts w:ascii="Helvetica" w:eastAsia="Times New Roman" w:hAnsi="Helvetica" w:cs="Times New Roman"/>
          <w:color w:val="212529"/>
          <w:sz w:val="24"/>
          <w:szCs w:val="24"/>
        </w:rPr>
        <w:t>Youtube</w:t>
      </w:r>
      <w:proofErr w:type="spellEnd"/>
      <w:r w:rsidRPr="004E50A3">
        <w:rPr>
          <w:rFonts w:ascii="Helvetica" w:eastAsia="Times New Roman" w:hAnsi="Helvetica" w:cs="Times New Roman"/>
          <w:color w:val="212529"/>
          <w:sz w:val="24"/>
          <w:szCs w:val="24"/>
        </w:rPr>
        <w:t xml:space="preserve"> which are used by the company listed above</w:t>
      </w:r>
    </w:p>
    <w:p w:rsidR="004E50A3" w:rsidRPr="004E50A3" w:rsidRDefault="004E50A3" w:rsidP="004E50A3">
      <w:pPr>
        <w:numPr>
          <w:ilvl w:val="0"/>
          <w:numId w:val="13"/>
        </w:numPr>
        <w:shd w:val="clear" w:color="auto" w:fill="F9F9F9"/>
        <w:spacing w:before="100" w:beforeAutospacing="1"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Use and publication in various print media for the presentation of the company listed above</w:t>
      </w:r>
    </w:p>
    <w:p w:rsidR="004E50A3" w:rsidRPr="004E50A3" w:rsidRDefault="004E50A3" w:rsidP="004E50A3">
      <w:pPr>
        <w:shd w:val="clear" w:color="auto" w:fill="F9F9F9"/>
        <w:spacing w:after="100" w:afterAutospacing="1" w:line="240" w:lineRule="auto"/>
        <w:outlineLvl w:val="4"/>
        <w:rPr>
          <w:rFonts w:ascii="inherit" w:eastAsia="Times New Roman" w:hAnsi="inherit" w:cs="Times New Roman"/>
          <w:color w:val="212529"/>
          <w:sz w:val="20"/>
          <w:szCs w:val="20"/>
        </w:rPr>
      </w:pPr>
      <w:r w:rsidRPr="004E50A3">
        <w:rPr>
          <w:rFonts w:ascii="inherit" w:eastAsia="Times New Roman" w:hAnsi="inherit" w:cs="Times New Roman"/>
          <w:color w:val="212529"/>
          <w:sz w:val="20"/>
          <w:szCs w:val="20"/>
        </w:rPr>
        <w:t>Declaration</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attendee/42 student declares his consent to the (gratuitous) use of the photographic and cinematic recordings of his person for the purposes described above. The use of the photographic and cinematic recordings for purposes other than those described above, or the placing of the recordings on the market by transferring them to third parties, is not permitted. This consent is voluntary. If it is not granted, no disadvantages will arise. This consent can be revoked at any time with effect for the future at </w:t>
      </w:r>
      <w:hyperlink r:id="rId15" w:history="1">
        <w:r w:rsidRPr="004E50A3">
          <w:rPr>
            <w:rFonts w:ascii="Helvetica" w:eastAsia="Times New Roman" w:hAnsi="Helvetica" w:cs="Times New Roman"/>
            <w:color w:val="00BABC"/>
            <w:sz w:val="24"/>
            <w:szCs w:val="24"/>
            <w:u w:val="single"/>
          </w:rPr>
          <w:t>datenschutz@42heilbronn.de</w:t>
        </w:r>
      </w:hyperlink>
      <w:r w:rsidRPr="004E50A3">
        <w:rPr>
          <w:rFonts w:ascii="Helvetica" w:eastAsia="Times New Roman" w:hAnsi="Helvetica" w:cs="Times New Roman"/>
          <w:color w:val="212529"/>
          <w:sz w:val="24"/>
          <w:szCs w:val="24"/>
        </w:rPr>
        <w:t>.</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The revocation has the effect that published photos will be removed from the website and social media and no further photos will be posted. The deletion of the photographs from the website and social media may take up to 14 working days after receipt of my revocation. We would like to point out that the photos can be accessed worldwide when they are published on the Internet. Further use of these photos by third parties can therefore not generally be excluded. Furthermore, we would like to point out that, for technical reasons, it is not possible to retroactively delete photographs published in print media. In this regard, only a renewed use for the future can be revoked. </w:t>
      </w:r>
    </w:p>
    <w:p w:rsidR="004E50A3" w:rsidRPr="004E50A3" w:rsidRDefault="004E50A3" w:rsidP="004E50A3">
      <w:pPr>
        <w:shd w:val="clear" w:color="auto" w:fill="F9F9F9"/>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lastRenderedPageBreak/>
        <w:t>Further information is available at </w:t>
      </w:r>
      <w:hyperlink r:id="rId16" w:history="1">
        <w:r w:rsidRPr="004E50A3">
          <w:rPr>
            <w:rFonts w:ascii="Helvetica" w:eastAsia="Times New Roman" w:hAnsi="Helvetica" w:cs="Times New Roman"/>
            <w:color w:val="00BABC"/>
            <w:sz w:val="24"/>
            <w:szCs w:val="24"/>
            <w:u w:val="single"/>
          </w:rPr>
          <w:t>https://www.42heilbronn.de/de/Datenschutz/</w:t>
        </w:r>
      </w:hyperlink>
      <w:r w:rsidRPr="004E50A3">
        <w:rPr>
          <w:rFonts w:ascii="Helvetica" w:eastAsia="Times New Roman" w:hAnsi="Helvetica" w:cs="Times New Roman"/>
          <w:color w:val="212529"/>
          <w:sz w:val="24"/>
          <w:szCs w:val="24"/>
        </w:rPr>
        <w:t>.</w:t>
      </w:r>
    </w:p>
    <w:p w:rsidR="004E50A3" w:rsidRPr="004E50A3" w:rsidRDefault="004E50A3" w:rsidP="004E50A3">
      <w:pPr>
        <w:pBdr>
          <w:bottom w:val="single" w:sz="6" w:space="1" w:color="auto"/>
        </w:pBdr>
        <w:spacing w:after="0" w:line="240" w:lineRule="auto"/>
        <w:jc w:val="center"/>
        <w:rPr>
          <w:rFonts w:ascii="Arial" w:eastAsia="Times New Roman" w:hAnsi="Arial"/>
          <w:vanish/>
          <w:sz w:val="16"/>
          <w:szCs w:val="16"/>
        </w:rPr>
      </w:pPr>
      <w:r w:rsidRPr="004E50A3">
        <w:rPr>
          <w:rFonts w:ascii="Arial" w:eastAsia="Times New Roman" w:hAnsi="Arial"/>
          <w:vanish/>
          <w:sz w:val="16"/>
          <w:szCs w:val="16"/>
        </w:rPr>
        <w:t>Top of Form</w:t>
      </w:r>
    </w:p>
    <w:p w:rsidR="004E50A3" w:rsidRPr="004E50A3" w:rsidRDefault="004E50A3" w:rsidP="004E50A3">
      <w:pPr>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Please enter: Full Name, Date, </w:t>
      </w:r>
      <w:proofErr w:type="gramStart"/>
      <w:r w:rsidRPr="004E50A3">
        <w:rPr>
          <w:rFonts w:ascii="Helvetica" w:eastAsia="Times New Roman" w:hAnsi="Helvetica" w:cs="Times New Roman"/>
          <w:color w:val="212529"/>
          <w:sz w:val="24"/>
          <w:szCs w:val="24"/>
        </w:rPr>
        <w:t>Location</w:t>
      </w:r>
      <w:proofErr w:type="gramEnd"/>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6.5pt;height:69.9pt" o:ole="">
            <v:imagedata r:id="rId17" o:title=""/>
          </v:shape>
          <w:control r:id="rId18" w:name="DefaultOcxName" w:shapeid="_x0000_i1050"/>
        </w:object>
      </w:r>
    </w:p>
    <w:p w:rsidR="004E50A3" w:rsidRPr="004E50A3" w:rsidRDefault="004E50A3" w:rsidP="004E50A3">
      <w:pPr>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Signature referring to “1) Student terms”: I declare my agreement to the student terms including the granting of the basic scholarship and the Annex 1-3</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9" type="#_x0000_t75" style="width:20.4pt;height:17.9pt" o:ole="">
            <v:imagedata r:id="rId19" o:title=""/>
          </v:shape>
          <w:control r:id="rId20" w:name="DefaultOcxName1" w:shapeid="_x0000_i1049"/>
        </w:object>
      </w:r>
      <w:r w:rsidRPr="004E50A3">
        <w:rPr>
          <w:rFonts w:ascii="Helvetica" w:eastAsia="Times New Roman" w:hAnsi="Helvetica" w:cs="Times New Roman"/>
          <w:color w:val="212529"/>
          <w:sz w:val="24"/>
          <w:szCs w:val="24"/>
        </w:rPr>
        <w:t>Yes</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8" type="#_x0000_t75" style="width:20.4pt;height:17.9pt" o:ole="">
            <v:imagedata r:id="rId21" o:title=""/>
          </v:shape>
          <w:control r:id="rId22" w:name="DefaultOcxName2" w:shapeid="_x0000_i1048"/>
        </w:object>
      </w:r>
      <w:r w:rsidRPr="004E50A3">
        <w:rPr>
          <w:rFonts w:ascii="Helvetica" w:eastAsia="Times New Roman" w:hAnsi="Helvetica" w:cs="Times New Roman"/>
          <w:color w:val="212529"/>
          <w:sz w:val="24"/>
          <w:szCs w:val="24"/>
        </w:rPr>
        <w:t>No</w:t>
      </w:r>
    </w:p>
    <w:p w:rsidR="004E50A3" w:rsidRPr="004E50A3" w:rsidRDefault="004E50A3" w:rsidP="004E50A3">
      <w:pPr>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Signature referring to “2) Consent: Data processing intranet”: I give my explicit free consent with data processing in the intranet of the 42 network</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7" type="#_x0000_t75" style="width:20.4pt;height:17.9pt" o:ole="">
            <v:imagedata r:id="rId19" o:title=""/>
          </v:shape>
          <w:control r:id="rId23" w:name="DefaultOcxName3" w:shapeid="_x0000_i1047"/>
        </w:object>
      </w:r>
      <w:r w:rsidRPr="004E50A3">
        <w:rPr>
          <w:rFonts w:ascii="Helvetica" w:eastAsia="Times New Roman" w:hAnsi="Helvetica" w:cs="Times New Roman"/>
          <w:color w:val="212529"/>
          <w:sz w:val="24"/>
          <w:szCs w:val="24"/>
        </w:rPr>
        <w:t>Yes</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6" type="#_x0000_t75" style="width:20.4pt;height:17.9pt" o:ole="">
            <v:imagedata r:id="rId21" o:title=""/>
          </v:shape>
          <w:control r:id="rId24" w:name="DefaultOcxName4" w:shapeid="_x0000_i1046"/>
        </w:object>
      </w:r>
      <w:r w:rsidRPr="004E50A3">
        <w:rPr>
          <w:rFonts w:ascii="Helvetica" w:eastAsia="Times New Roman" w:hAnsi="Helvetica" w:cs="Times New Roman"/>
          <w:color w:val="212529"/>
          <w:sz w:val="24"/>
          <w:szCs w:val="24"/>
        </w:rPr>
        <w:t>No</w:t>
      </w:r>
    </w:p>
    <w:p w:rsidR="004E50A3" w:rsidRPr="004E50A3" w:rsidRDefault="004E50A3" w:rsidP="004E50A3">
      <w:pPr>
        <w:spacing w:after="100" w:afterAutospacing="1"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t xml:space="preserve">Signature referring to “3) Consent: Use of film and photo </w:t>
      </w:r>
      <w:proofErr w:type="gramStart"/>
      <w:r w:rsidRPr="004E50A3">
        <w:rPr>
          <w:rFonts w:ascii="Helvetica" w:eastAsia="Times New Roman" w:hAnsi="Helvetica" w:cs="Times New Roman"/>
          <w:color w:val="212529"/>
          <w:sz w:val="24"/>
          <w:szCs w:val="24"/>
        </w:rPr>
        <w:t>recordings ”</w:t>
      </w:r>
      <w:proofErr w:type="gramEnd"/>
      <w:r w:rsidRPr="004E50A3">
        <w:rPr>
          <w:rFonts w:ascii="Helvetica" w:eastAsia="Times New Roman" w:hAnsi="Helvetica" w:cs="Times New Roman"/>
          <w:color w:val="212529"/>
          <w:sz w:val="24"/>
          <w:szCs w:val="24"/>
        </w:rPr>
        <w:t xml:space="preserve"> I explicitly consent to the film and photo recordings (optional)</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5" type="#_x0000_t75" style="width:20.4pt;height:17.9pt" o:ole="">
            <v:imagedata r:id="rId19" o:title=""/>
          </v:shape>
          <w:control r:id="rId25" w:name="DefaultOcxName5" w:shapeid="_x0000_i1045"/>
        </w:object>
      </w:r>
      <w:r w:rsidRPr="004E50A3">
        <w:rPr>
          <w:rFonts w:ascii="Helvetica" w:eastAsia="Times New Roman" w:hAnsi="Helvetica" w:cs="Times New Roman"/>
          <w:color w:val="212529"/>
          <w:sz w:val="24"/>
          <w:szCs w:val="24"/>
        </w:rPr>
        <w:t>Yes</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4" type="#_x0000_t75" style="width:20.4pt;height:17.9pt" o:ole="">
            <v:imagedata r:id="rId19" o:title=""/>
          </v:shape>
          <w:control r:id="rId26" w:name="DefaultOcxName6" w:shapeid="_x0000_i1044"/>
        </w:object>
      </w:r>
      <w:r w:rsidRPr="004E50A3">
        <w:rPr>
          <w:rFonts w:ascii="Helvetica" w:eastAsia="Times New Roman" w:hAnsi="Helvetica" w:cs="Times New Roman"/>
          <w:color w:val="212529"/>
          <w:sz w:val="24"/>
          <w:szCs w:val="24"/>
        </w:rPr>
        <w:t>No</w:t>
      </w:r>
    </w:p>
    <w:p w:rsidR="004E50A3" w:rsidRPr="004E50A3" w:rsidRDefault="004E50A3" w:rsidP="004E50A3">
      <w:pPr>
        <w:spacing w:after="0" w:line="240" w:lineRule="auto"/>
        <w:rPr>
          <w:rFonts w:ascii="Helvetica" w:eastAsia="Times New Roman" w:hAnsi="Helvetica" w:cs="Times New Roman"/>
          <w:color w:val="212529"/>
          <w:sz w:val="24"/>
          <w:szCs w:val="24"/>
        </w:rPr>
      </w:pPr>
      <w:r w:rsidRPr="004E50A3">
        <w:rPr>
          <w:rFonts w:ascii="Helvetica" w:eastAsia="Times New Roman" w:hAnsi="Helvetica" w:cs="Times New Roman"/>
          <w:color w:val="212529"/>
          <w:sz w:val="24"/>
          <w:szCs w:val="24"/>
        </w:rPr>
        <w:object w:dxaOrig="1440" w:dyaOrig="1440">
          <v:shape id="_x0000_i1043" type="#_x0000_t75" style="width:28.3pt;height:22.45pt" o:ole="">
            <v:imagedata r:id="rId27" o:title=""/>
          </v:shape>
          <w:control r:id="rId28" w:name="DefaultOcxName7" w:shapeid="_x0000_i1043"/>
        </w:object>
      </w:r>
    </w:p>
    <w:p w:rsidR="004E50A3" w:rsidRPr="004E50A3" w:rsidRDefault="004E50A3" w:rsidP="004E50A3">
      <w:pPr>
        <w:pBdr>
          <w:top w:val="single" w:sz="6" w:space="1" w:color="auto"/>
        </w:pBdr>
        <w:spacing w:after="0" w:line="240" w:lineRule="auto"/>
        <w:jc w:val="center"/>
        <w:rPr>
          <w:rFonts w:ascii="Arial" w:eastAsia="Times New Roman" w:hAnsi="Arial"/>
          <w:vanish/>
          <w:sz w:val="16"/>
          <w:szCs w:val="16"/>
        </w:rPr>
      </w:pPr>
      <w:r w:rsidRPr="004E50A3">
        <w:rPr>
          <w:rFonts w:ascii="Arial" w:eastAsia="Times New Roman" w:hAnsi="Arial"/>
          <w:vanish/>
          <w:sz w:val="16"/>
          <w:szCs w:val="16"/>
        </w:rPr>
        <w:t>Bottom of Form</w:t>
      </w:r>
    </w:p>
    <w:p w:rsidR="004E50A3" w:rsidRPr="004E50A3" w:rsidRDefault="004E50A3" w:rsidP="004E50A3">
      <w:pPr>
        <w:spacing w:after="0" w:line="240" w:lineRule="auto"/>
        <w:rPr>
          <w:rFonts w:ascii="Helvetica" w:eastAsia="Times New Roman" w:hAnsi="Helvetica" w:cs="Times New Roman"/>
          <w:color w:val="212529"/>
          <w:sz w:val="24"/>
          <w:szCs w:val="24"/>
        </w:rPr>
      </w:pPr>
      <w:hyperlink r:id="rId29" w:history="1">
        <w:r w:rsidRPr="004E50A3">
          <w:rPr>
            <w:rFonts w:ascii="Helvetica" w:eastAsia="Times New Roman" w:hAnsi="Helvetica" w:cs="Times New Roman"/>
            <w:color w:val="0000FF"/>
            <w:sz w:val="19"/>
            <w:szCs w:val="19"/>
            <w:u w:val="single"/>
          </w:rPr>
          <w:t xml:space="preserve">Declaration on the use of </w:t>
        </w:r>
        <w:proofErr w:type="spellStart"/>
        <w:r w:rsidRPr="004E50A3">
          <w:rPr>
            <w:rFonts w:ascii="Helvetica" w:eastAsia="Times New Roman" w:hAnsi="Helvetica" w:cs="Times New Roman"/>
            <w:color w:val="0000FF"/>
            <w:sz w:val="19"/>
            <w:szCs w:val="19"/>
            <w:u w:val="single"/>
          </w:rPr>
          <w:t>cookies</w:t>
        </w:r>
      </w:hyperlink>
      <w:hyperlink r:id="rId30" w:history="1">
        <w:r w:rsidRPr="004E50A3">
          <w:rPr>
            <w:rFonts w:ascii="Helvetica" w:eastAsia="Times New Roman" w:hAnsi="Helvetica" w:cs="Times New Roman"/>
            <w:color w:val="0000FF"/>
            <w:sz w:val="19"/>
            <w:szCs w:val="19"/>
            <w:u w:val="single"/>
          </w:rPr>
          <w:t>Legal</w:t>
        </w:r>
        <w:proofErr w:type="spellEnd"/>
        <w:r w:rsidRPr="004E50A3">
          <w:rPr>
            <w:rFonts w:ascii="Helvetica" w:eastAsia="Times New Roman" w:hAnsi="Helvetica" w:cs="Times New Roman"/>
            <w:color w:val="0000FF"/>
            <w:sz w:val="19"/>
            <w:szCs w:val="19"/>
            <w:u w:val="single"/>
          </w:rPr>
          <w:t xml:space="preserve"> </w:t>
        </w:r>
        <w:proofErr w:type="spellStart"/>
        <w:r w:rsidRPr="004E50A3">
          <w:rPr>
            <w:rFonts w:ascii="Helvetica" w:eastAsia="Times New Roman" w:hAnsi="Helvetica" w:cs="Times New Roman"/>
            <w:color w:val="0000FF"/>
            <w:sz w:val="19"/>
            <w:szCs w:val="19"/>
            <w:u w:val="single"/>
          </w:rPr>
          <w:t>notices</w:t>
        </w:r>
      </w:hyperlink>
      <w:hyperlink r:id="rId31" w:history="1">
        <w:r w:rsidRPr="004E50A3">
          <w:rPr>
            <w:rFonts w:ascii="Helvetica" w:eastAsia="Times New Roman" w:hAnsi="Helvetica" w:cs="Times New Roman"/>
            <w:color w:val="0000FF"/>
            <w:sz w:val="19"/>
            <w:szCs w:val="19"/>
            <w:u w:val="single"/>
          </w:rPr>
          <w:t>General</w:t>
        </w:r>
        <w:proofErr w:type="spellEnd"/>
        <w:r w:rsidRPr="004E50A3">
          <w:rPr>
            <w:rFonts w:ascii="Helvetica" w:eastAsia="Times New Roman" w:hAnsi="Helvetica" w:cs="Times New Roman"/>
            <w:color w:val="0000FF"/>
            <w:sz w:val="19"/>
            <w:szCs w:val="19"/>
            <w:u w:val="single"/>
          </w:rPr>
          <w:t xml:space="preserve"> Terms of Use of the </w:t>
        </w:r>
        <w:proofErr w:type="spellStart"/>
        <w:r w:rsidRPr="004E50A3">
          <w:rPr>
            <w:rFonts w:ascii="Helvetica" w:eastAsia="Times New Roman" w:hAnsi="Helvetica" w:cs="Times New Roman"/>
            <w:color w:val="0000FF"/>
            <w:sz w:val="19"/>
            <w:szCs w:val="19"/>
            <w:u w:val="single"/>
          </w:rPr>
          <w:t>Site</w:t>
        </w:r>
      </w:hyperlink>
      <w:hyperlink r:id="rId32" w:history="1">
        <w:r w:rsidRPr="004E50A3">
          <w:rPr>
            <w:rFonts w:ascii="Helvetica" w:eastAsia="Times New Roman" w:hAnsi="Helvetica" w:cs="Times New Roman"/>
            <w:color w:val="0000FF"/>
            <w:sz w:val="19"/>
            <w:szCs w:val="19"/>
            <w:u w:val="single"/>
          </w:rPr>
          <w:t>Privacy</w:t>
        </w:r>
        <w:proofErr w:type="spellEnd"/>
        <w:r w:rsidRPr="004E50A3">
          <w:rPr>
            <w:rFonts w:ascii="Helvetica" w:eastAsia="Times New Roman" w:hAnsi="Helvetica" w:cs="Times New Roman"/>
            <w:color w:val="0000FF"/>
            <w:sz w:val="19"/>
            <w:szCs w:val="19"/>
            <w:u w:val="single"/>
          </w:rPr>
          <w:t xml:space="preserve"> policy</w:t>
        </w:r>
      </w:hyperlink>
    </w:p>
    <w:p w:rsidR="004E50A3" w:rsidRPr="004E50A3" w:rsidRDefault="004E50A3" w:rsidP="004E50A3">
      <w:pPr>
        <w:spacing w:after="0" w:line="240" w:lineRule="auto"/>
        <w:rPr>
          <w:rFonts w:ascii="Helvetica" w:eastAsia="Times New Roman" w:hAnsi="Helvetica" w:cs="Times New Roman"/>
          <w:color w:val="212529"/>
          <w:sz w:val="24"/>
          <w:szCs w:val="24"/>
        </w:rPr>
      </w:pPr>
      <w:hyperlink r:id="rId33" w:history="1">
        <w:r w:rsidRPr="004E50A3">
          <w:rPr>
            <w:rFonts w:ascii="Helvetica" w:eastAsia="Times New Roman" w:hAnsi="Helvetica" w:cs="Times New Roman"/>
            <w:color w:val="0000FF"/>
            <w:sz w:val="19"/>
            <w:szCs w:val="19"/>
            <w:u w:val="single"/>
          </w:rPr>
          <w:t xml:space="preserve">Unsubscribe from </w:t>
        </w:r>
        <w:proofErr w:type="spellStart"/>
        <w:r w:rsidRPr="004E50A3">
          <w:rPr>
            <w:rFonts w:ascii="Helvetica" w:eastAsia="Times New Roman" w:hAnsi="Helvetica" w:cs="Times New Roman"/>
            <w:color w:val="0000FF"/>
            <w:sz w:val="19"/>
            <w:szCs w:val="19"/>
            <w:u w:val="single"/>
          </w:rPr>
          <w:t>emails</w:t>
        </w:r>
      </w:hyperlink>
      <w:hyperlink r:id="rId34" w:history="1">
        <w:r w:rsidRPr="004E50A3">
          <w:rPr>
            <w:rFonts w:ascii="Helvetica" w:eastAsia="Times New Roman" w:hAnsi="Helvetica" w:cs="Times New Roman"/>
            <w:color w:val="0000FF"/>
            <w:sz w:val="19"/>
            <w:szCs w:val="19"/>
            <w:u w:val="single"/>
          </w:rPr>
          <w:t>Give</w:t>
        </w:r>
        <w:proofErr w:type="spellEnd"/>
        <w:r w:rsidRPr="004E50A3">
          <w:rPr>
            <w:rFonts w:ascii="Helvetica" w:eastAsia="Times New Roman" w:hAnsi="Helvetica" w:cs="Times New Roman"/>
            <w:color w:val="0000FF"/>
            <w:sz w:val="19"/>
            <w:szCs w:val="19"/>
            <w:u w:val="single"/>
          </w:rPr>
          <w:t xml:space="preserve"> up process</w:t>
        </w:r>
      </w:hyperlink>
      <w:bookmarkStart w:id="0" w:name="_GoBack"/>
    </w:p>
    <w:bookmarkEnd w:id="0"/>
    <w:p w:rsidR="00735DB8" w:rsidRDefault="00735DB8"/>
    <w:sectPr w:rsidR="0073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E43E6"/>
    <w:multiLevelType w:val="multilevel"/>
    <w:tmpl w:val="381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5354"/>
    <w:multiLevelType w:val="multilevel"/>
    <w:tmpl w:val="EECA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802BB"/>
    <w:multiLevelType w:val="multilevel"/>
    <w:tmpl w:val="B8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F5061F"/>
    <w:multiLevelType w:val="multilevel"/>
    <w:tmpl w:val="E8A4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849CF"/>
    <w:multiLevelType w:val="multilevel"/>
    <w:tmpl w:val="B74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D3BB7"/>
    <w:multiLevelType w:val="multilevel"/>
    <w:tmpl w:val="1FE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15F9E"/>
    <w:multiLevelType w:val="multilevel"/>
    <w:tmpl w:val="DFD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65DB6"/>
    <w:multiLevelType w:val="multilevel"/>
    <w:tmpl w:val="B60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B697C"/>
    <w:multiLevelType w:val="multilevel"/>
    <w:tmpl w:val="FEAC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0B11B6"/>
    <w:multiLevelType w:val="multilevel"/>
    <w:tmpl w:val="37B4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C0D2C"/>
    <w:multiLevelType w:val="multilevel"/>
    <w:tmpl w:val="14E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A977EB"/>
    <w:multiLevelType w:val="multilevel"/>
    <w:tmpl w:val="6DCC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192DE1"/>
    <w:multiLevelType w:val="multilevel"/>
    <w:tmpl w:val="9FF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0"/>
  </w:num>
  <w:num w:numId="4">
    <w:abstractNumId w:val="10"/>
  </w:num>
  <w:num w:numId="5">
    <w:abstractNumId w:val="11"/>
  </w:num>
  <w:num w:numId="6">
    <w:abstractNumId w:val="5"/>
  </w:num>
  <w:num w:numId="7">
    <w:abstractNumId w:val="2"/>
  </w:num>
  <w:num w:numId="8">
    <w:abstractNumId w:val="6"/>
  </w:num>
  <w:num w:numId="9">
    <w:abstractNumId w:val="9"/>
  </w:num>
  <w:num w:numId="10">
    <w:abstractNumId w:val="3"/>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4D"/>
    <w:rsid w:val="004E50A3"/>
    <w:rsid w:val="00735DB8"/>
    <w:rsid w:val="00BB1AEE"/>
    <w:rsid w:val="00F9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paragraph" w:styleId="Heading2">
    <w:name w:val="heading 2"/>
    <w:basedOn w:val="Normal"/>
    <w:link w:val="Heading2Char"/>
    <w:uiPriority w:val="9"/>
    <w:qFormat/>
    <w:rsid w:val="004E5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50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E50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0A3"/>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E50A3"/>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4E50A3"/>
    <w:rPr>
      <w:rFonts w:ascii="Times New Roman" w:eastAsia="Times New Roman" w:hAnsi="Times New Roman"/>
      <w:b/>
      <w:bCs/>
      <w:sz w:val="24"/>
      <w:szCs w:val="24"/>
    </w:rPr>
  </w:style>
  <w:style w:type="character" w:customStyle="1" w:styleId="Heading5Char">
    <w:name w:val="Heading 5 Char"/>
    <w:basedOn w:val="DefaultParagraphFont"/>
    <w:link w:val="Heading5"/>
    <w:uiPriority w:val="9"/>
    <w:rsid w:val="004E50A3"/>
    <w:rPr>
      <w:rFonts w:ascii="Times New Roman" w:eastAsia="Times New Roman" w:hAnsi="Times New Roman"/>
      <w:b/>
      <w:bCs/>
      <w:sz w:val="20"/>
      <w:szCs w:val="20"/>
    </w:rPr>
  </w:style>
  <w:style w:type="character" w:styleId="Hyperlink">
    <w:name w:val="Hyperlink"/>
    <w:basedOn w:val="DefaultParagraphFont"/>
    <w:uiPriority w:val="99"/>
    <w:semiHidden/>
    <w:unhideWhenUsed/>
    <w:rsid w:val="004E50A3"/>
    <w:rPr>
      <w:color w:val="0000FF"/>
      <w:u w:val="single"/>
    </w:rPr>
  </w:style>
  <w:style w:type="paragraph" w:styleId="NormalWeb">
    <w:name w:val="Normal (Web)"/>
    <w:basedOn w:val="Normal"/>
    <w:uiPriority w:val="99"/>
    <w:semiHidden/>
    <w:unhideWhenUsed/>
    <w:rsid w:val="004E5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0A3"/>
    <w:rPr>
      <w:b/>
      <w:bCs/>
    </w:rPr>
  </w:style>
  <w:style w:type="character" w:styleId="Emphasis">
    <w:name w:val="Emphasis"/>
    <w:basedOn w:val="DefaultParagraphFont"/>
    <w:uiPriority w:val="20"/>
    <w:qFormat/>
    <w:rsid w:val="004E50A3"/>
    <w:rPr>
      <w:i/>
      <w:iCs/>
    </w:rPr>
  </w:style>
  <w:style w:type="paragraph" w:styleId="z-TopofForm">
    <w:name w:val="HTML Top of Form"/>
    <w:basedOn w:val="Normal"/>
    <w:next w:val="Normal"/>
    <w:link w:val="z-TopofFormChar"/>
    <w:hidden/>
    <w:uiPriority w:val="99"/>
    <w:semiHidden/>
    <w:unhideWhenUsed/>
    <w:rsid w:val="004E50A3"/>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4E50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50A3"/>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4E50A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paragraph" w:styleId="Heading2">
    <w:name w:val="heading 2"/>
    <w:basedOn w:val="Normal"/>
    <w:link w:val="Heading2Char"/>
    <w:uiPriority w:val="9"/>
    <w:qFormat/>
    <w:rsid w:val="004E5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50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E50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0A3"/>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E50A3"/>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4E50A3"/>
    <w:rPr>
      <w:rFonts w:ascii="Times New Roman" w:eastAsia="Times New Roman" w:hAnsi="Times New Roman"/>
      <w:b/>
      <w:bCs/>
      <w:sz w:val="24"/>
      <w:szCs w:val="24"/>
    </w:rPr>
  </w:style>
  <w:style w:type="character" w:customStyle="1" w:styleId="Heading5Char">
    <w:name w:val="Heading 5 Char"/>
    <w:basedOn w:val="DefaultParagraphFont"/>
    <w:link w:val="Heading5"/>
    <w:uiPriority w:val="9"/>
    <w:rsid w:val="004E50A3"/>
    <w:rPr>
      <w:rFonts w:ascii="Times New Roman" w:eastAsia="Times New Roman" w:hAnsi="Times New Roman"/>
      <w:b/>
      <w:bCs/>
      <w:sz w:val="20"/>
      <w:szCs w:val="20"/>
    </w:rPr>
  </w:style>
  <w:style w:type="character" w:styleId="Hyperlink">
    <w:name w:val="Hyperlink"/>
    <w:basedOn w:val="DefaultParagraphFont"/>
    <w:uiPriority w:val="99"/>
    <w:semiHidden/>
    <w:unhideWhenUsed/>
    <w:rsid w:val="004E50A3"/>
    <w:rPr>
      <w:color w:val="0000FF"/>
      <w:u w:val="single"/>
    </w:rPr>
  </w:style>
  <w:style w:type="paragraph" w:styleId="NormalWeb">
    <w:name w:val="Normal (Web)"/>
    <w:basedOn w:val="Normal"/>
    <w:uiPriority w:val="99"/>
    <w:semiHidden/>
    <w:unhideWhenUsed/>
    <w:rsid w:val="004E5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0A3"/>
    <w:rPr>
      <w:b/>
      <w:bCs/>
    </w:rPr>
  </w:style>
  <w:style w:type="character" w:styleId="Emphasis">
    <w:name w:val="Emphasis"/>
    <w:basedOn w:val="DefaultParagraphFont"/>
    <w:uiPriority w:val="20"/>
    <w:qFormat/>
    <w:rsid w:val="004E50A3"/>
    <w:rPr>
      <w:i/>
      <w:iCs/>
    </w:rPr>
  </w:style>
  <w:style w:type="paragraph" w:styleId="z-TopofForm">
    <w:name w:val="HTML Top of Form"/>
    <w:basedOn w:val="Normal"/>
    <w:next w:val="Normal"/>
    <w:link w:val="z-TopofFormChar"/>
    <w:hidden/>
    <w:uiPriority w:val="99"/>
    <w:semiHidden/>
    <w:unhideWhenUsed/>
    <w:rsid w:val="004E50A3"/>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4E50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50A3"/>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4E50A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033077">
      <w:bodyDiv w:val="1"/>
      <w:marLeft w:val="0"/>
      <w:marRight w:val="0"/>
      <w:marTop w:val="0"/>
      <w:marBottom w:val="0"/>
      <w:divBdr>
        <w:top w:val="none" w:sz="0" w:space="0" w:color="auto"/>
        <w:left w:val="none" w:sz="0" w:space="0" w:color="auto"/>
        <w:bottom w:val="none" w:sz="0" w:space="0" w:color="auto"/>
        <w:right w:val="none" w:sz="0" w:space="0" w:color="auto"/>
      </w:divBdr>
      <w:divsChild>
        <w:div w:id="1129392773">
          <w:marLeft w:val="0"/>
          <w:marRight w:val="0"/>
          <w:marTop w:val="0"/>
          <w:marBottom w:val="0"/>
          <w:divBdr>
            <w:top w:val="none" w:sz="0" w:space="0" w:color="auto"/>
            <w:left w:val="none" w:sz="0" w:space="0" w:color="auto"/>
            <w:bottom w:val="none" w:sz="0" w:space="0" w:color="auto"/>
            <w:right w:val="none" w:sz="0" w:space="0" w:color="auto"/>
          </w:divBdr>
          <w:divsChild>
            <w:div w:id="1461387736">
              <w:marLeft w:val="0"/>
              <w:marRight w:val="0"/>
              <w:marTop w:val="0"/>
              <w:marBottom w:val="0"/>
              <w:divBdr>
                <w:top w:val="none" w:sz="0" w:space="0" w:color="auto"/>
                <w:left w:val="none" w:sz="0" w:space="0" w:color="auto"/>
                <w:bottom w:val="none" w:sz="0" w:space="0" w:color="auto"/>
                <w:right w:val="none" w:sz="0" w:space="0" w:color="auto"/>
              </w:divBdr>
              <w:divsChild>
                <w:div w:id="2112892506">
                  <w:marLeft w:val="-225"/>
                  <w:marRight w:val="-225"/>
                  <w:marTop w:val="0"/>
                  <w:marBottom w:val="0"/>
                  <w:divBdr>
                    <w:top w:val="none" w:sz="0" w:space="0" w:color="auto"/>
                    <w:left w:val="none" w:sz="0" w:space="0" w:color="auto"/>
                    <w:bottom w:val="none" w:sz="0" w:space="0" w:color="auto"/>
                    <w:right w:val="none" w:sz="0" w:space="0" w:color="auto"/>
                  </w:divBdr>
                  <w:divsChild>
                    <w:div w:id="355346733">
                      <w:marLeft w:val="0"/>
                      <w:marRight w:val="0"/>
                      <w:marTop w:val="0"/>
                      <w:marBottom w:val="0"/>
                      <w:divBdr>
                        <w:top w:val="none" w:sz="0" w:space="0" w:color="auto"/>
                        <w:left w:val="none" w:sz="0" w:space="0" w:color="auto"/>
                        <w:bottom w:val="none" w:sz="0" w:space="0" w:color="auto"/>
                        <w:right w:val="none" w:sz="0" w:space="0" w:color="auto"/>
                      </w:divBdr>
                    </w:div>
                    <w:div w:id="1819421188">
                      <w:marLeft w:val="0"/>
                      <w:marRight w:val="0"/>
                      <w:marTop w:val="0"/>
                      <w:marBottom w:val="0"/>
                      <w:divBdr>
                        <w:top w:val="none" w:sz="0" w:space="0" w:color="auto"/>
                        <w:left w:val="none" w:sz="0" w:space="0" w:color="auto"/>
                        <w:bottom w:val="none" w:sz="0" w:space="0" w:color="auto"/>
                        <w:right w:val="none" w:sz="0" w:space="0" w:color="auto"/>
                      </w:divBdr>
                      <w:divsChild>
                        <w:div w:id="188422870">
                          <w:marLeft w:val="0"/>
                          <w:marRight w:val="0"/>
                          <w:marTop w:val="0"/>
                          <w:marBottom w:val="0"/>
                          <w:divBdr>
                            <w:top w:val="none" w:sz="0" w:space="0" w:color="auto"/>
                            <w:left w:val="none" w:sz="0" w:space="0" w:color="auto"/>
                            <w:bottom w:val="none" w:sz="0" w:space="0" w:color="auto"/>
                            <w:right w:val="none" w:sz="0" w:space="0" w:color="auto"/>
                          </w:divBdr>
                          <w:divsChild>
                            <w:div w:id="1141341156">
                              <w:marLeft w:val="0"/>
                              <w:marRight w:val="0"/>
                              <w:marTop w:val="0"/>
                              <w:marBottom w:val="0"/>
                              <w:divBdr>
                                <w:top w:val="none" w:sz="0" w:space="0" w:color="auto"/>
                                <w:left w:val="none" w:sz="0" w:space="0" w:color="auto"/>
                                <w:bottom w:val="none" w:sz="0" w:space="0" w:color="auto"/>
                                <w:right w:val="none" w:sz="0" w:space="0" w:color="auto"/>
                              </w:divBdr>
                              <w:divsChild>
                                <w:div w:id="10514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1798">
          <w:marLeft w:val="0"/>
          <w:marRight w:val="0"/>
          <w:marTop w:val="0"/>
          <w:marBottom w:val="0"/>
          <w:divBdr>
            <w:top w:val="none" w:sz="0" w:space="0" w:color="auto"/>
            <w:left w:val="none" w:sz="0" w:space="0" w:color="auto"/>
            <w:bottom w:val="none" w:sz="0" w:space="0" w:color="auto"/>
            <w:right w:val="none" w:sz="0" w:space="0" w:color="auto"/>
          </w:divBdr>
          <w:divsChild>
            <w:div w:id="1045060992">
              <w:marLeft w:val="0"/>
              <w:marRight w:val="0"/>
              <w:marTop w:val="0"/>
              <w:marBottom w:val="0"/>
              <w:divBdr>
                <w:top w:val="none" w:sz="0" w:space="0" w:color="auto"/>
                <w:left w:val="none" w:sz="0" w:space="0" w:color="auto"/>
                <w:bottom w:val="none" w:sz="0" w:space="0" w:color="auto"/>
                <w:right w:val="none" w:sz="0" w:space="0" w:color="auto"/>
              </w:divBdr>
            </w:div>
            <w:div w:id="266231709">
              <w:marLeft w:val="0"/>
              <w:marRight w:val="0"/>
              <w:marTop w:val="0"/>
              <w:marBottom w:val="0"/>
              <w:divBdr>
                <w:top w:val="none" w:sz="0" w:space="0" w:color="auto"/>
                <w:left w:val="none" w:sz="0" w:space="0" w:color="auto"/>
                <w:bottom w:val="none" w:sz="0" w:space="0" w:color="auto"/>
                <w:right w:val="none" w:sz="0" w:space="0" w:color="auto"/>
              </w:divBdr>
            </w:div>
            <w:div w:id="567885358">
              <w:marLeft w:val="0"/>
              <w:marRight w:val="0"/>
              <w:marTop w:val="0"/>
              <w:marBottom w:val="0"/>
              <w:divBdr>
                <w:top w:val="none" w:sz="0" w:space="0" w:color="auto"/>
                <w:left w:val="none" w:sz="0" w:space="0" w:color="auto"/>
                <w:bottom w:val="none" w:sz="0" w:space="0" w:color="auto"/>
                <w:right w:val="none" w:sz="0" w:space="0" w:color="auto"/>
              </w:divBdr>
            </w:div>
            <w:div w:id="2141070640">
              <w:marLeft w:val="0"/>
              <w:marRight w:val="0"/>
              <w:marTop w:val="0"/>
              <w:marBottom w:val="0"/>
              <w:divBdr>
                <w:top w:val="none" w:sz="0" w:space="0" w:color="auto"/>
                <w:left w:val="none" w:sz="0" w:space="0" w:color="auto"/>
                <w:bottom w:val="none" w:sz="0" w:space="0" w:color="auto"/>
                <w:right w:val="none" w:sz="0" w:space="0" w:color="auto"/>
              </w:divBdr>
            </w:div>
            <w:div w:id="793986816">
              <w:marLeft w:val="0"/>
              <w:marRight w:val="0"/>
              <w:marTop w:val="0"/>
              <w:marBottom w:val="0"/>
              <w:divBdr>
                <w:top w:val="none" w:sz="0" w:space="0" w:color="auto"/>
                <w:left w:val="none" w:sz="0" w:space="0" w:color="auto"/>
                <w:bottom w:val="none" w:sz="0" w:space="0" w:color="auto"/>
                <w:right w:val="none" w:sz="0" w:space="0" w:color="auto"/>
              </w:divBdr>
            </w:div>
            <w:div w:id="2025087068">
              <w:marLeft w:val="0"/>
              <w:marRight w:val="0"/>
              <w:marTop w:val="0"/>
              <w:marBottom w:val="0"/>
              <w:divBdr>
                <w:top w:val="none" w:sz="0" w:space="0" w:color="auto"/>
                <w:left w:val="none" w:sz="0" w:space="0" w:color="auto"/>
                <w:bottom w:val="none" w:sz="0" w:space="0" w:color="auto"/>
                <w:right w:val="none" w:sz="0" w:space="0" w:color="auto"/>
              </w:divBdr>
            </w:div>
            <w:div w:id="1566642261">
              <w:marLeft w:val="0"/>
              <w:marRight w:val="0"/>
              <w:marTop w:val="0"/>
              <w:marBottom w:val="0"/>
              <w:divBdr>
                <w:top w:val="none" w:sz="0" w:space="0" w:color="auto"/>
                <w:left w:val="none" w:sz="0" w:space="0" w:color="auto"/>
                <w:bottom w:val="none" w:sz="0" w:space="0" w:color="auto"/>
                <w:right w:val="none" w:sz="0" w:space="0" w:color="auto"/>
              </w:divBdr>
            </w:div>
          </w:divsChild>
        </w:div>
        <w:div w:id="2025664539">
          <w:marLeft w:val="0"/>
          <w:marRight w:val="0"/>
          <w:marTop w:val="0"/>
          <w:marBottom w:val="0"/>
          <w:divBdr>
            <w:top w:val="none" w:sz="0" w:space="0" w:color="auto"/>
            <w:left w:val="none" w:sz="0" w:space="0" w:color="auto"/>
            <w:bottom w:val="none" w:sz="0" w:space="0" w:color="auto"/>
            <w:right w:val="none" w:sz="0" w:space="0" w:color="auto"/>
          </w:divBdr>
          <w:divsChild>
            <w:div w:id="1033461155">
              <w:marLeft w:val="0"/>
              <w:marRight w:val="0"/>
              <w:marTop w:val="0"/>
              <w:marBottom w:val="0"/>
              <w:divBdr>
                <w:top w:val="none" w:sz="0" w:space="0" w:color="auto"/>
                <w:left w:val="none" w:sz="0" w:space="0" w:color="auto"/>
                <w:bottom w:val="none" w:sz="0" w:space="0" w:color="auto"/>
                <w:right w:val="none" w:sz="0" w:space="0" w:color="auto"/>
              </w:divBdr>
              <w:divsChild>
                <w:div w:id="702902161">
                  <w:marLeft w:val="0"/>
                  <w:marRight w:val="0"/>
                  <w:marTop w:val="0"/>
                  <w:marBottom w:val="0"/>
                  <w:divBdr>
                    <w:top w:val="none" w:sz="0" w:space="0" w:color="auto"/>
                    <w:left w:val="none" w:sz="0" w:space="0" w:color="auto"/>
                    <w:bottom w:val="none" w:sz="0" w:space="0" w:color="auto"/>
                    <w:right w:val="none" w:sz="0" w:space="0" w:color="auto"/>
                  </w:divBdr>
                </w:div>
              </w:divsChild>
            </w:div>
            <w:div w:id="346298923">
              <w:marLeft w:val="0"/>
              <w:marRight w:val="0"/>
              <w:marTop w:val="0"/>
              <w:marBottom w:val="0"/>
              <w:divBdr>
                <w:top w:val="none" w:sz="0" w:space="0" w:color="auto"/>
                <w:left w:val="none" w:sz="0" w:space="0" w:color="auto"/>
                <w:bottom w:val="none" w:sz="0" w:space="0" w:color="auto"/>
                <w:right w:val="none" w:sz="0" w:space="0" w:color="auto"/>
              </w:divBdr>
              <w:divsChild>
                <w:div w:id="1453744383">
                  <w:marLeft w:val="0"/>
                  <w:marRight w:val="0"/>
                  <w:marTop w:val="0"/>
                  <w:marBottom w:val="0"/>
                  <w:divBdr>
                    <w:top w:val="none" w:sz="0" w:space="0" w:color="auto"/>
                    <w:left w:val="none" w:sz="0" w:space="0" w:color="auto"/>
                    <w:bottom w:val="none" w:sz="0" w:space="0" w:color="auto"/>
                    <w:right w:val="none" w:sz="0" w:space="0" w:color="auto"/>
                  </w:divBdr>
                </w:div>
                <w:div w:id="854731702">
                  <w:marLeft w:val="0"/>
                  <w:marRight w:val="0"/>
                  <w:marTop w:val="0"/>
                  <w:marBottom w:val="0"/>
                  <w:divBdr>
                    <w:top w:val="none" w:sz="0" w:space="0" w:color="auto"/>
                    <w:left w:val="none" w:sz="0" w:space="0" w:color="auto"/>
                    <w:bottom w:val="none" w:sz="0" w:space="0" w:color="auto"/>
                    <w:right w:val="none" w:sz="0" w:space="0" w:color="auto"/>
                  </w:divBdr>
                </w:div>
                <w:div w:id="1927684673">
                  <w:marLeft w:val="0"/>
                  <w:marRight w:val="0"/>
                  <w:marTop w:val="0"/>
                  <w:marBottom w:val="0"/>
                  <w:divBdr>
                    <w:top w:val="none" w:sz="0" w:space="0" w:color="auto"/>
                    <w:left w:val="none" w:sz="0" w:space="0" w:color="auto"/>
                    <w:bottom w:val="none" w:sz="0" w:space="0" w:color="auto"/>
                    <w:right w:val="none" w:sz="0" w:space="0" w:color="auto"/>
                  </w:divBdr>
                </w:div>
                <w:div w:id="986518332">
                  <w:marLeft w:val="0"/>
                  <w:marRight w:val="0"/>
                  <w:marTop w:val="0"/>
                  <w:marBottom w:val="0"/>
                  <w:divBdr>
                    <w:top w:val="none" w:sz="0" w:space="0" w:color="auto"/>
                    <w:left w:val="none" w:sz="0" w:space="0" w:color="auto"/>
                    <w:bottom w:val="none" w:sz="0" w:space="0" w:color="auto"/>
                    <w:right w:val="none" w:sz="0" w:space="0" w:color="auto"/>
                  </w:divBdr>
                  <w:divsChild>
                    <w:div w:id="1658142909">
                      <w:marLeft w:val="0"/>
                      <w:marRight w:val="0"/>
                      <w:marTop w:val="0"/>
                      <w:marBottom w:val="0"/>
                      <w:divBdr>
                        <w:top w:val="none" w:sz="0" w:space="0" w:color="auto"/>
                        <w:left w:val="none" w:sz="0" w:space="0" w:color="auto"/>
                        <w:bottom w:val="none" w:sz="0" w:space="0" w:color="auto"/>
                        <w:right w:val="none" w:sz="0" w:space="0" w:color="auto"/>
                      </w:divBdr>
                      <w:divsChild>
                        <w:div w:id="1010914842">
                          <w:marLeft w:val="0"/>
                          <w:marRight w:val="0"/>
                          <w:marTop w:val="0"/>
                          <w:marBottom w:val="0"/>
                          <w:divBdr>
                            <w:top w:val="none" w:sz="0" w:space="0" w:color="auto"/>
                            <w:left w:val="none" w:sz="0" w:space="0" w:color="auto"/>
                            <w:bottom w:val="none" w:sz="0" w:space="0" w:color="auto"/>
                            <w:right w:val="none" w:sz="0" w:space="0" w:color="auto"/>
                          </w:divBdr>
                        </w:div>
                        <w:div w:id="9327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7444">
                  <w:marLeft w:val="0"/>
                  <w:marRight w:val="0"/>
                  <w:marTop w:val="0"/>
                  <w:marBottom w:val="0"/>
                  <w:divBdr>
                    <w:top w:val="none" w:sz="0" w:space="0" w:color="auto"/>
                    <w:left w:val="none" w:sz="0" w:space="0" w:color="auto"/>
                    <w:bottom w:val="none" w:sz="0" w:space="0" w:color="auto"/>
                    <w:right w:val="none" w:sz="0" w:space="0" w:color="auto"/>
                  </w:divBdr>
                </w:div>
                <w:div w:id="1267808173">
                  <w:marLeft w:val="0"/>
                  <w:marRight w:val="0"/>
                  <w:marTop w:val="0"/>
                  <w:marBottom w:val="0"/>
                  <w:divBdr>
                    <w:top w:val="none" w:sz="0" w:space="0" w:color="auto"/>
                    <w:left w:val="none" w:sz="0" w:space="0" w:color="auto"/>
                    <w:bottom w:val="none" w:sz="0" w:space="0" w:color="auto"/>
                    <w:right w:val="none" w:sz="0" w:space="0" w:color="auto"/>
                  </w:divBdr>
                  <w:divsChild>
                    <w:div w:id="799957314">
                      <w:marLeft w:val="0"/>
                      <w:marRight w:val="0"/>
                      <w:marTop w:val="0"/>
                      <w:marBottom w:val="0"/>
                      <w:divBdr>
                        <w:top w:val="none" w:sz="0" w:space="0" w:color="auto"/>
                        <w:left w:val="none" w:sz="0" w:space="0" w:color="auto"/>
                        <w:bottom w:val="none" w:sz="0" w:space="0" w:color="auto"/>
                        <w:right w:val="none" w:sz="0" w:space="0" w:color="auto"/>
                      </w:divBdr>
                      <w:divsChild>
                        <w:div w:id="1266035169">
                          <w:marLeft w:val="0"/>
                          <w:marRight w:val="0"/>
                          <w:marTop w:val="0"/>
                          <w:marBottom w:val="0"/>
                          <w:divBdr>
                            <w:top w:val="none" w:sz="0" w:space="0" w:color="auto"/>
                            <w:left w:val="none" w:sz="0" w:space="0" w:color="auto"/>
                            <w:bottom w:val="none" w:sz="0" w:space="0" w:color="auto"/>
                            <w:right w:val="none" w:sz="0" w:space="0" w:color="auto"/>
                          </w:divBdr>
                        </w:div>
                        <w:div w:id="6692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173">
                  <w:marLeft w:val="0"/>
                  <w:marRight w:val="0"/>
                  <w:marTop w:val="0"/>
                  <w:marBottom w:val="0"/>
                  <w:divBdr>
                    <w:top w:val="none" w:sz="0" w:space="0" w:color="auto"/>
                    <w:left w:val="none" w:sz="0" w:space="0" w:color="auto"/>
                    <w:bottom w:val="none" w:sz="0" w:space="0" w:color="auto"/>
                    <w:right w:val="none" w:sz="0" w:space="0" w:color="auto"/>
                  </w:divBdr>
                </w:div>
                <w:div w:id="1225143627">
                  <w:marLeft w:val="0"/>
                  <w:marRight w:val="0"/>
                  <w:marTop w:val="0"/>
                  <w:marBottom w:val="0"/>
                  <w:divBdr>
                    <w:top w:val="none" w:sz="0" w:space="0" w:color="auto"/>
                    <w:left w:val="none" w:sz="0" w:space="0" w:color="auto"/>
                    <w:bottom w:val="none" w:sz="0" w:space="0" w:color="auto"/>
                    <w:right w:val="none" w:sz="0" w:space="0" w:color="auto"/>
                  </w:divBdr>
                  <w:divsChild>
                    <w:div w:id="1954509330">
                      <w:marLeft w:val="0"/>
                      <w:marRight w:val="0"/>
                      <w:marTop w:val="0"/>
                      <w:marBottom w:val="0"/>
                      <w:divBdr>
                        <w:top w:val="none" w:sz="0" w:space="0" w:color="auto"/>
                        <w:left w:val="none" w:sz="0" w:space="0" w:color="auto"/>
                        <w:bottom w:val="none" w:sz="0" w:space="0" w:color="auto"/>
                        <w:right w:val="none" w:sz="0" w:space="0" w:color="auto"/>
                      </w:divBdr>
                      <w:divsChild>
                        <w:div w:id="1150362417">
                          <w:marLeft w:val="0"/>
                          <w:marRight w:val="0"/>
                          <w:marTop w:val="0"/>
                          <w:marBottom w:val="0"/>
                          <w:divBdr>
                            <w:top w:val="none" w:sz="0" w:space="0" w:color="auto"/>
                            <w:left w:val="none" w:sz="0" w:space="0" w:color="auto"/>
                            <w:bottom w:val="none" w:sz="0" w:space="0" w:color="auto"/>
                            <w:right w:val="none" w:sz="0" w:space="0" w:color="auto"/>
                          </w:divBdr>
                        </w:div>
                        <w:div w:id="2548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4082">
          <w:marLeft w:val="0"/>
          <w:marRight w:val="0"/>
          <w:marTop w:val="0"/>
          <w:marBottom w:val="0"/>
          <w:divBdr>
            <w:top w:val="none" w:sz="0" w:space="0" w:color="auto"/>
            <w:left w:val="none" w:sz="0" w:space="0" w:color="auto"/>
            <w:bottom w:val="none" w:sz="0" w:space="0" w:color="auto"/>
            <w:right w:val="none" w:sz="0" w:space="0" w:color="auto"/>
          </w:divBdr>
        </w:div>
        <w:div w:id="2080210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42heilbronn.de" TargetMode="External"/><Relationship Id="rId13" Type="http://schemas.openxmlformats.org/officeDocument/2006/relationships/hyperlink" Target="mailto:privacy@conreri.de" TargetMode="External"/><Relationship Id="rId18" Type="http://schemas.openxmlformats.org/officeDocument/2006/relationships/control" Target="activeX/activeX1.xml"/><Relationship Id="rId26" Type="http://schemas.openxmlformats.org/officeDocument/2006/relationships/control" Target="activeX/activeX7.xml"/><Relationship Id="rId3" Type="http://schemas.microsoft.com/office/2007/relationships/stylesWithEffects" Target="stylesWithEffects.xml"/><Relationship Id="rId21" Type="http://schemas.openxmlformats.org/officeDocument/2006/relationships/image" Target="media/image3.wmf"/><Relationship Id="rId34" Type="http://schemas.openxmlformats.org/officeDocument/2006/relationships/hyperlink" Target="https://apply.42heilbronn.de/legal/erasure_requests/new" TargetMode="External"/><Relationship Id="rId7" Type="http://schemas.openxmlformats.org/officeDocument/2006/relationships/hyperlink" Target="https://apply.42heilbronn.de/" TargetMode="External"/><Relationship Id="rId12" Type="http://schemas.openxmlformats.org/officeDocument/2006/relationships/hyperlink" Target="https://drive.google.com/file/d/18sauEACLdL-PHsQJl-CqpZ5vkgNIa6HC/view?usp=sharing" TargetMode="External"/><Relationship Id="rId17" Type="http://schemas.openxmlformats.org/officeDocument/2006/relationships/image" Target="media/image1.wmf"/><Relationship Id="rId25" Type="http://schemas.openxmlformats.org/officeDocument/2006/relationships/control" Target="activeX/activeX6.xml"/><Relationship Id="rId33" Type="http://schemas.openxmlformats.org/officeDocument/2006/relationships/hyperlink" Target="https://apply.42heilbronn.de/users/eisabacha_at_gmail-com/unsubscribe_email" TargetMode="External"/><Relationship Id="rId2" Type="http://schemas.openxmlformats.org/officeDocument/2006/relationships/styles" Target="styles.xml"/><Relationship Id="rId16" Type="http://schemas.openxmlformats.org/officeDocument/2006/relationships/hyperlink" Target="https://www.42heilbronn.de/de/Datenschutz/" TargetMode="External"/><Relationship Id="rId20" Type="http://schemas.openxmlformats.org/officeDocument/2006/relationships/control" Target="activeX/activeX2.xml"/><Relationship Id="rId29" Type="http://schemas.openxmlformats.org/officeDocument/2006/relationships/hyperlink" Target="https://apply.42heilbronn.de/legal/terms/2" TargetMode="External"/><Relationship Id="rId1" Type="http://schemas.openxmlformats.org/officeDocument/2006/relationships/numbering" Target="numbering.xml"/><Relationship Id="rId6" Type="http://schemas.openxmlformats.org/officeDocument/2006/relationships/hyperlink" Target="https://apply.42heilbronn.de/" TargetMode="External"/><Relationship Id="rId11" Type="http://schemas.openxmlformats.org/officeDocument/2006/relationships/hyperlink" Target="https://drive.google.com/file/d/1ANmqMqcKzIHhE3AsJCypos6vkILPRG_x/view?usp=sharing" TargetMode="External"/><Relationship Id="rId24" Type="http://schemas.openxmlformats.org/officeDocument/2006/relationships/control" Target="activeX/activeX5.xml"/><Relationship Id="rId32" Type="http://schemas.openxmlformats.org/officeDocument/2006/relationships/hyperlink" Target="https://apply.42heilbronn.de/legal/terms/4" TargetMode="External"/><Relationship Id="rId5" Type="http://schemas.openxmlformats.org/officeDocument/2006/relationships/webSettings" Target="webSettings.xml"/><Relationship Id="rId15" Type="http://schemas.openxmlformats.org/officeDocument/2006/relationships/hyperlink" Target="mailto:datenschutz@42heilbronn.de" TargetMode="External"/><Relationship Id="rId23" Type="http://schemas.openxmlformats.org/officeDocument/2006/relationships/control" Target="activeX/activeX4.xml"/><Relationship Id="rId28" Type="http://schemas.openxmlformats.org/officeDocument/2006/relationships/control" Target="activeX/activeX8.xml"/><Relationship Id="rId36" Type="http://schemas.openxmlformats.org/officeDocument/2006/relationships/theme" Target="theme/theme1.xml"/><Relationship Id="rId10" Type="http://schemas.openxmlformats.org/officeDocument/2006/relationships/hyperlink" Target="https://drive.google.com/file/d/1u_k_QTZDSV89J-HmJCqSOLQgntU2gWml/view?usp=sharing" TargetMode="External"/><Relationship Id="rId19" Type="http://schemas.openxmlformats.org/officeDocument/2006/relationships/image" Target="media/image2.wmf"/><Relationship Id="rId31" Type="http://schemas.openxmlformats.org/officeDocument/2006/relationships/hyperlink" Target="https://apply.42heilbronn.de/legal/terms/5" TargetMode="External"/><Relationship Id="rId4" Type="http://schemas.openxmlformats.org/officeDocument/2006/relationships/settings" Target="settings.xml"/><Relationship Id="rId9" Type="http://schemas.openxmlformats.org/officeDocument/2006/relationships/hyperlink" Target="https://www.42heilbronn.de/en/privacy-policy/" TargetMode="External"/><Relationship Id="rId14" Type="http://schemas.openxmlformats.org/officeDocument/2006/relationships/hyperlink" Target="https://www.42heilbronn.de/de/" TargetMode="External"/><Relationship Id="rId22" Type="http://schemas.openxmlformats.org/officeDocument/2006/relationships/control" Target="activeX/activeX3.xml"/><Relationship Id="rId27" Type="http://schemas.openxmlformats.org/officeDocument/2006/relationships/image" Target="media/image4.wmf"/><Relationship Id="rId30" Type="http://schemas.openxmlformats.org/officeDocument/2006/relationships/hyperlink" Target="https://apply.42heilbronn.de/legal/terms/3"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4982</Words>
  <Characters>28402</Characters>
  <Application>Microsoft Office Word</Application>
  <DocSecurity>0</DocSecurity>
  <Lines>236</Lines>
  <Paragraphs>66</Paragraphs>
  <ScaleCrop>false</ScaleCrop>
  <Company/>
  <LinksUpToDate>false</LinksUpToDate>
  <CharactersWithSpaces>33318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EISA</dc:creator>
  <cp:keywords/>
  <dc:description/>
  <cp:lastModifiedBy>MOHAMMAD EISA</cp:lastModifiedBy>
  <cp:revision>2</cp:revision>
  <dcterms:created xsi:type="dcterms:W3CDTF">2022-06-22T18:24:00Z</dcterms:created>
  <dcterms:modified xsi:type="dcterms:W3CDTF">2022-06-22T18:25:00Z</dcterms:modified>
</cp:coreProperties>
</file>