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E2F" w:rsidRPr="007B246B" w:rsidRDefault="00543D78">
      <w:pPr>
        <w:rPr>
          <w:sz w:val="28"/>
          <w:szCs w:val="28"/>
        </w:rPr>
      </w:pPr>
      <w:r w:rsidRPr="007B246B">
        <w:rPr>
          <w:sz w:val="28"/>
          <w:szCs w:val="28"/>
        </w:rPr>
        <w:t>Productos de EIS</w:t>
      </w:r>
    </w:p>
    <w:p w:rsidR="00543D78" w:rsidRDefault="00543D78"/>
    <w:p w:rsidR="00543D78" w:rsidRPr="00CF1E5E" w:rsidRDefault="00543D78" w:rsidP="00CF1E5E">
      <w:pPr>
        <w:pStyle w:val="Prrafodelista"/>
        <w:numPr>
          <w:ilvl w:val="0"/>
          <w:numId w:val="6"/>
        </w:numPr>
        <w:rPr>
          <w:b/>
          <w:bCs/>
        </w:rPr>
      </w:pPr>
      <w:r w:rsidRPr="00CF1E5E">
        <w:rPr>
          <w:b/>
          <w:bCs/>
        </w:rPr>
        <w:t>Sistema de Gestión y Seguimiento de Ordenes de Servicios (</w:t>
      </w:r>
      <w:proofErr w:type="spellStart"/>
      <w:r w:rsidRPr="00CF1E5E">
        <w:rPr>
          <w:b/>
          <w:bCs/>
        </w:rPr>
        <w:t>G</w:t>
      </w:r>
      <w:r w:rsidR="00CF1E5E" w:rsidRPr="00CF1E5E">
        <w:rPr>
          <w:b/>
          <w:bCs/>
        </w:rPr>
        <w:t>sos</w:t>
      </w:r>
      <w:proofErr w:type="spellEnd"/>
      <w:r w:rsidRPr="00CF1E5E">
        <w:rPr>
          <w:b/>
          <w:bCs/>
        </w:rPr>
        <w:t>)</w:t>
      </w:r>
    </w:p>
    <w:p w:rsidR="00543D78" w:rsidRDefault="00543D78" w:rsidP="003F3964">
      <w:pPr>
        <w:jc w:val="both"/>
      </w:pPr>
      <w:r w:rsidRPr="00543D78">
        <w:t xml:space="preserve">Es un </w:t>
      </w:r>
      <w:r w:rsidR="003F3964">
        <w:t>aplicativo</w:t>
      </w:r>
      <w:r w:rsidRPr="00543D78">
        <w:t xml:space="preserve"> utilizado para el manejo y control del flujo de </w:t>
      </w:r>
      <w:r w:rsidR="003F3964">
        <w:t>las solicitudes</w:t>
      </w:r>
      <w:r w:rsidRPr="00543D78">
        <w:t xml:space="preserve"> de servicios dentro de una empresa. Consta con diferentes módulos </w:t>
      </w:r>
      <w:r w:rsidR="003F3964">
        <w:t xml:space="preserve">internos e externos </w:t>
      </w:r>
      <w:r w:rsidRPr="00543D78">
        <w:t xml:space="preserve">los cuales complementan la aplicación para su completo funcionamiento.  </w:t>
      </w:r>
    </w:p>
    <w:p w:rsidR="003F3964" w:rsidRDefault="003F3964" w:rsidP="003F3964">
      <w:pPr>
        <w:jc w:val="both"/>
      </w:pPr>
      <w:r>
        <w:t>Módulos Internos:</w:t>
      </w:r>
    </w:p>
    <w:p w:rsidR="003F3964" w:rsidRDefault="003F3964" w:rsidP="003F3964">
      <w:pPr>
        <w:pStyle w:val="Prrafodelista"/>
        <w:numPr>
          <w:ilvl w:val="0"/>
          <w:numId w:val="1"/>
        </w:numPr>
        <w:jc w:val="both"/>
      </w:pPr>
      <w:r>
        <w:t>Seguridad</w:t>
      </w:r>
    </w:p>
    <w:p w:rsidR="003F3964" w:rsidRDefault="003F3964" w:rsidP="003F3964">
      <w:pPr>
        <w:pStyle w:val="Prrafodelista"/>
        <w:numPr>
          <w:ilvl w:val="0"/>
          <w:numId w:val="1"/>
        </w:numPr>
        <w:jc w:val="both"/>
      </w:pPr>
      <w:r>
        <w:t>Gestión de Colas</w:t>
      </w:r>
    </w:p>
    <w:p w:rsidR="003F3964" w:rsidRDefault="003F3964" w:rsidP="003F3964">
      <w:pPr>
        <w:pStyle w:val="Prrafodelista"/>
        <w:numPr>
          <w:ilvl w:val="0"/>
          <w:numId w:val="1"/>
        </w:numPr>
        <w:jc w:val="both"/>
      </w:pPr>
      <w:r>
        <w:t>Recepción de Solicitudes</w:t>
      </w:r>
    </w:p>
    <w:p w:rsidR="003F3964" w:rsidRDefault="003F3964" w:rsidP="003F3964">
      <w:pPr>
        <w:pStyle w:val="Prrafodelista"/>
        <w:numPr>
          <w:ilvl w:val="0"/>
          <w:numId w:val="1"/>
        </w:numPr>
        <w:jc w:val="both"/>
      </w:pPr>
      <w:r>
        <w:t>Gestión y Control de Solicitudes de Servicio</w:t>
      </w:r>
    </w:p>
    <w:p w:rsidR="003F3964" w:rsidRDefault="003F3964" w:rsidP="003F3964">
      <w:pPr>
        <w:pStyle w:val="Prrafodelista"/>
        <w:numPr>
          <w:ilvl w:val="0"/>
          <w:numId w:val="1"/>
        </w:numPr>
        <w:jc w:val="both"/>
      </w:pPr>
      <w:r>
        <w:t>Reportes</w:t>
      </w:r>
    </w:p>
    <w:p w:rsidR="003F3964" w:rsidRDefault="003F3964" w:rsidP="003F3964">
      <w:pPr>
        <w:pStyle w:val="Prrafodelista"/>
        <w:numPr>
          <w:ilvl w:val="0"/>
          <w:numId w:val="1"/>
        </w:numPr>
        <w:jc w:val="both"/>
      </w:pPr>
      <w:proofErr w:type="spellStart"/>
      <w:r>
        <w:t>Dashboard</w:t>
      </w:r>
      <w:proofErr w:type="spellEnd"/>
    </w:p>
    <w:p w:rsidR="003F3964" w:rsidRDefault="003F3964" w:rsidP="003F3964">
      <w:pPr>
        <w:pStyle w:val="Prrafodelista"/>
        <w:numPr>
          <w:ilvl w:val="0"/>
          <w:numId w:val="1"/>
        </w:numPr>
        <w:jc w:val="both"/>
      </w:pPr>
      <w:r>
        <w:t xml:space="preserve">Notificación (Correos Electrónicos, Notificaciones </w:t>
      </w:r>
      <w:proofErr w:type="spellStart"/>
      <w:r>
        <w:t>Push</w:t>
      </w:r>
      <w:proofErr w:type="spellEnd"/>
      <w:r>
        <w:t>)</w:t>
      </w:r>
    </w:p>
    <w:p w:rsidR="003F3964" w:rsidRDefault="003F3964" w:rsidP="003F3964">
      <w:pPr>
        <w:pStyle w:val="Prrafodelista"/>
        <w:numPr>
          <w:ilvl w:val="0"/>
          <w:numId w:val="1"/>
        </w:numPr>
        <w:jc w:val="both"/>
      </w:pPr>
      <w:r>
        <w:t>Elaboración de Formularios</w:t>
      </w:r>
    </w:p>
    <w:p w:rsidR="003F3964" w:rsidRDefault="003F3964" w:rsidP="003F3964">
      <w:pPr>
        <w:jc w:val="both"/>
      </w:pPr>
      <w:r>
        <w:t xml:space="preserve">Módulos Externos </w:t>
      </w:r>
    </w:p>
    <w:p w:rsidR="003F3964" w:rsidRDefault="003F3964" w:rsidP="003F3964">
      <w:pPr>
        <w:pStyle w:val="Prrafodelista"/>
        <w:numPr>
          <w:ilvl w:val="0"/>
          <w:numId w:val="2"/>
        </w:numPr>
        <w:jc w:val="both"/>
      </w:pPr>
      <w:r>
        <w:t xml:space="preserve">Active </w:t>
      </w:r>
      <w:proofErr w:type="spellStart"/>
      <w:r>
        <w:t>Directory</w:t>
      </w:r>
      <w:proofErr w:type="spellEnd"/>
    </w:p>
    <w:p w:rsidR="003F3964" w:rsidRDefault="003F3964" w:rsidP="003F3964">
      <w:pPr>
        <w:pStyle w:val="Prrafodelista"/>
        <w:numPr>
          <w:ilvl w:val="0"/>
          <w:numId w:val="2"/>
        </w:numPr>
        <w:jc w:val="both"/>
      </w:pPr>
      <w:proofErr w:type="spellStart"/>
      <w:r>
        <w:t>Twilio</w:t>
      </w:r>
      <w:proofErr w:type="spellEnd"/>
    </w:p>
    <w:p w:rsidR="003F3964" w:rsidRDefault="003F3964" w:rsidP="003F3964">
      <w:pPr>
        <w:pStyle w:val="Prrafodelista"/>
        <w:numPr>
          <w:ilvl w:val="0"/>
          <w:numId w:val="2"/>
        </w:numPr>
        <w:jc w:val="both"/>
      </w:pPr>
      <w:r>
        <w:t>Control y Manejo de Incidentes</w:t>
      </w:r>
    </w:p>
    <w:p w:rsidR="003F3964" w:rsidRDefault="003F3964" w:rsidP="003F3964">
      <w:pPr>
        <w:pStyle w:val="Prrafodelista"/>
        <w:numPr>
          <w:ilvl w:val="0"/>
          <w:numId w:val="2"/>
        </w:numPr>
        <w:jc w:val="both"/>
      </w:pPr>
      <w:proofErr w:type="spellStart"/>
      <w:r>
        <w:t>One</w:t>
      </w:r>
      <w:proofErr w:type="spellEnd"/>
      <w:r>
        <w:t xml:space="preserve"> </w:t>
      </w:r>
      <w:proofErr w:type="spellStart"/>
      <w:r>
        <w:t>Signal</w:t>
      </w:r>
      <w:proofErr w:type="spellEnd"/>
    </w:p>
    <w:p w:rsidR="00543D78" w:rsidRPr="00543D78" w:rsidRDefault="00543D78" w:rsidP="00543D78"/>
    <w:p w:rsidR="00543D78" w:rsidRPr="00CF1E5E" w:rsidRDefault="00CF1E5E" w:rsidP="00CF1E5E">
      <w:pPr>
        <w:pStyle w:val="Prrafodelista"/>
        <w:numPr>
          <w:ilvl w:val="0"/>
          <w:numId w:val="6"/>
        </w:numPr>
        <w:rPr>
          <w:b/>
        </w:rPr>
      </w:pPr>
      <w:r w:rsidRPr="00CF1E5E">
        <w:rPr>
          <w:b/>
        </w:rPr>
        <w:t xml:space="preserve">Plataforma de Pagos </w:t>
      </w:r>
      <w:r w:rsidRPr="00CF1E5E">
        <w:rPr>
          <w:b/>
          <w:bCs/>
        </w:rPr>
        <w:t>de</w:t>
      </w:r>
      <w:r w:rsidRPr="00CF1E5E">
        <w:rPr>
          <w:b/>
        </w:rPr>
        <w:t xml:space="preserve"> Servicios y Compras de Recargas</w:t>
      </w:r>
      <w:r>
        <w:rPr>
          <w:b/>
        </w:rPr>
        <w:t xml:space="preserve"> (Pago </w:t>
      </w:r>
      <w:proofErr w:type="spellStart"/>
      <w:r>
        <w:rPr>
          <w:b/>
        </w:rPr>
        <w:t>Agil</w:t>
      </w:r>
      <w:proofErr w:type="spellEnd"/>
      <w:r>
        <w:rPr>
          <w:b/>
        </w:rPr>
        <w:t>)</w:t>
      </w:r>
    </w:p>
    <w:p w:rsidR="00CF1E5E" w:rsidRDefault="00CF1E5E" w:rsidP="00CF1E5E">
      <w:pPr>
        <w:jc w:val="both"/>
      </w:pPr>
      <w:r>
        <w:t>Plataforma web de pago de servicios y compra de recargas de las distintas telefónicas del país. A través de esta herramienta web el cliente puede administrar (agregar, modificar o borrar) sus servicios y tarjetas de créditos, realizar el pago de sus servicios, realizar recargas de las distintas telefónicas que operan en Rep. Dom., ver historial de pagos realizados y monitorear sus niveles de consumo mes tras mes.</w:t>
      </w:r>
    </w:p>
    <w:p w:rsidR="00CF1E5E" w:rsidRDefault="00CF1E5E" w:rsidP="00CF1E5E">
      <w:pPr>
        <w:jc w:val="both"/>
      </w:pPr>
      <w:r>
        <w:t>A través de esta herramienta el cliente:</w:t>
      </w:r>
    </w:p>
    <w:p w:rsidR="00CF1E5E" w:rsidRDefault="00CF1E5E" w:rsidP="00CF1E5E">
      <w:pPr>
        <w:pStyle w:val="Prrafodelista"/>
        <w:numPr>
          <w:ilvl w:val="0"/>
          <w:numId w:val="3"/>
        </w:numPr>
        <w:jc w:val="both"/>
      </w:pPr>
      <w:r>
        <w:t>Procede a “Registrarse” proporcionando al sistema sus informaciones personales, sus datos de contactos y los datos de acceso a la herramienta.</w:t>
      </w:r>
    </w:p>
    <w:p w:rsidR="00CF1E5E" w:rsidRDefault="00CF1E5E" w:rsidP="00CF1E5E">
      <w:pPr>
        <w:pStyle w:val="Prrafodelista"/>
        <w:numPr>
          <w:ilvl w:val="0"/>
          <w:numId w:val="3"/>
        </w:numPr>
        <w:jc w:val="both"/>
      </w:pPr>
      <w:r>
        <w:t>Procede a “Agregar Servicios” que desea pagar a través de la herramienta.</w:t>
      </w:r>
    </w:p>
    <w:p w:rsidR="00CF1E5E" w:rsidRDefault="00CF1E5E" w:rsidP="00CF1E5E">
      <w:pPr>
        <w:pStyle w:val="Prrafodelista"/>
        <w:numPr>
          <w:ilvl w:val="0"/>
          <w:numId w:val="3"/>
        </w:numPr>
        <w:jc w:val="both"/>
      </w:pPr>
      <w:r>
        <w:t>Procede a agregar las “Tarjetas Créditos” que utilizará para realizar el pago de sus servicios o recargas.</w:t>
      </w:r>
    </w:p>
    <w:p w:rsidR="00CF1E5E" w:rsidRDefault="00CF1E5E" w:rsidP="00CF1E5E">
      <w:pPr>
        <w:jc w:val="both"/>
      </w:pPr>
      <w:r>
        <w:t xml:space="preserve">Una vez se registran todos los datos necesarios el cliente: </w:t>
      </w:r>
    </w:p>
    <w:p w:rsidR="00CF1E5E" w:rsidRDefault="00CF1E5E" w:rsidP="00CF1E5E">
      <w:pPr>
        <w:pStyle w:val="Prrafodelista"/>
        <w:numPr>
          <w:ilvl w:val="0"/>
          <w:numId w:val="4"/>
        </w:numPr>
        <w:jc w:val="both"/>
      </w:pPr>
      <w:r>
        <w:t xml:space="preserve">Procede a hacer el </w:t>
      </w:r>
      <w:proofErr w:type="spellStart"/>
      <w:r>
        <w:t>Login</w:t>
      </w:r>
      <w:proofErr w:type="spellEnd"/>
      <w:r>
        <w:t xml:space="preserve"> a la plataforma de pago </w:t>
      </w:r>
    </w:p>
    <w:p w:rsidR="00CF1E5E" w:rsidRDefault="00CF1E5E" w:rsidP="00CF1E5E">
      <w:pPr>
        <w:pStyle w:val="Prrafodelista"/>
        <w:numPr>
          <w:ilvl w:val="0"/>
          <w:numId w:val="4"/>
        </w:numPr>
        <w:jc w:val="both"/>
      </w:pPr>
      <w:r>
        <w:t xml:space="preserve">Selecciona los servicios que desea pagar. Una vez seleccionados los servicios se procede a interactuar con los sistemas de cada una de las Empresas Prestadoras de Servicios (EPS) para traer el monto de deuda de cada servicio. </w:t>
      </w:r>
    </w:p>
    <w:p w:rsidR="00CF1E5E" w:rsidRDefault="00CF1E5E" w:rsidP="00CF1E5E">
      <w:pPr>
        <w:pStyle w:val="Prrafodelista"/>
        <w:numPr>
          <w:ilvl w:val="0"/>
          <w:numId w:val="4"/>
        </w:numPr>
        <w:jc w:val="both"/>
      </w:pPr>
      <w:r>
        <w:t xml:space="preserve">Seleccionar con cual tarjeta va a pagar </w:t>
      </w:r>
    </w:p>
    <w:p w:rsidR="00CF1E5E" w:rsidRDefault="00CF1E5E" w:rsidP="00CF1E5E">
      <w:pPr>
        <w:pStyle w:val="Prrafodelista"/>
        <w:numPr>
          <w:ilvl w:val="0"/>
          <w:numId w:val="4"/>
        </w:numPr>
        <w:jc w:val="both"/>
      </w:pPr>
      <w:r>
        <w:lastRenderedPageBreak/>
        <w:t>Proceder a hacer dicho pago. Una vez realizado los pagos, la plataforma envía dos correos electrónicos al cliente: a) Comprobante de Pago y, b) Confirmación de la Transacción después que se debita el monto de la Tarjeta de Crédito.</w:t>
      </w:r>
    </w:p>
    <w:p w:rsidR="00CF1E5E" w:rsidRDefault="00CF1E5E"/>
    <w:p w:rsidR="00CF1E5E" w:rsidRPr="00CF1E5E" w:rsidRDefault="00CF1E5E" w:rsidP="00CF1E5E">
      <w:pPr>
        <w:pStyle w:val="Prrafodelista"/>
        <w:numPr>
          <w:ilvl w:val="0"/>
          <w:numId w:val="6"/>
        </w:numPr>
        <w:rPr>
          <w:b/>
        </w:rPr>
      </w:pPr>
      <w:r w:rsidRPr="00CF1E5E">
        <w:rPr>
          <w:b/>
        </w:rPr>
        <w:t xml:space="preserve">Plataforma de </w:t>
      </w:r>
      <w:r w:rsidRPr="00CF1E5E">
        <w:rPr>
          <w:b/>
          <w:bCs/>
        </w:rPr>
        <w:t>Monitoreo</w:t>
      </w:r>
      <w:r w:rsidRPr="00CF1E5E">
        <w:rPr>
          <w:b/>
        </w:rPr>
        <w:t xml:space="preserve"> (</w:t>
      </w:r>
      <w:proofErr w:type="spellStart"/>
      <w:r w:rsidRPr="00CF1E5E">
        <w:rPr>
          <w:b/>
        </w:rPr>
        <w:t>Buzzpy</w:t>
      </w:r>
      <w:proofErr w:type="spellEnd"/>
      <w:r w:rsidRPr="00CF1E5E">
        <w:rPr>
          <w:b/>
        </w:rPr>
        <w:t>)</w:t>
      </w:r>
    </w:p>
    <w:p w:rsidR="00CF1E5E" w:rsidRDefault="00CF1E5E" w:rsidP="00CF1E5E">
      <w:pPr>
        <w:shd w:val="clear" w:color="auto" w:fill="FFFFFF"/>
        <w:spacing w:after="225" w:line="276" w:lineRule="auto"/>
        <w:textAlignment w:val="baseline"/>
      </w:pPr>
      <w:r>
        <w:t>E</w:t>
      </w:r>
      <w:r w:rsidRPr="004E6573">
        <w:t>s un</w:t>
      </w:r>
      <w:r>
        <w:t>a</w:t>
      </w:r>
      <w:r w:rsidRPr="004E6573">
        <w:t xml:space="preserve"> </w:t>
      </w:r>
      <w:r>
        <w:t>plataforma de monitoreo</w:t>
      </w:r>
      <w:r w:rsidRPr="004E6573">
        <w:t> cuya funcionalidad principal es evaluar y monitorear en línea las transacciones o eventos de una organización. Está orientado a todo tipo de empresas. Este Software está desarrollado con el objetivo de apoyar las operaciones de las organizaciones en la evaluación de condiciones que puedan representar algún tipo de riesgo. Su desarrollo está basado en tecnologías web el cual puede ser utilizado en múltiples plataformas y dispositivos. Puede ser parametrizado de acuerdo a los requerimientos y necesidades de su empresa haciendo de este un software flexible, robusto y seguro.</w:t>
      </w:r>
    </w:p>
    <w:p w:rsidR="00CF1E5E" w:rsidRDefault="00CF1E5E" w:rsidP="00CF1E5E">
      <w:pPr>
        <w:shd w:val="clear" w:color="auto" w:fill="FFFFFF"/>
        <w:spacing w:after="225" w:line="276" w:lineRule="auto"/>
        <w:textAlignment w:val="baseline"/>
      </w:pPr>
      <w:r>
        <w:t>Bondades de la plataforma</w:t>
      </w:r>
    </w:p>
    <w:p w:rsidR="00CF1E5E" w:rsidRPr="00485B0E" w:rsidRDefault="00CF1E5E" w:rsidP="00CF1E5E">
      <w:pPr>
        <w:pStyle w:val="Prrafodelista"/>
        <w:numPr>
          <w:ilvl w:val="0"/>
          <w:numId w:val="5"/>
        </w:numPr>
        <w:spacing w:after="0"/>
        <w:jc w:val="both"/>
      </w:pPr>
      <w:r w:rsidRPr="00485B0E">
        <w:t xml:space="preserve">Ofrece un análisis que permite identificar y controlar los </w:t>
      </w:r>
      <w:r w:rsidRPr="00485B0E">
        <w:t>riesgos</w:t>
      </w:r>
      <w:r>
        <w:t>,</w:t>
      </w:r>
      <w:r w:rsidRPr="00485B0E">
        <w:t xml:space="preserve"> disparar</w:t>
      </w:r>
      <w:r w:rsidRPr="00485B0E">
        <w:t xml:space="preserve"> alertas preventivas y proactivas</w:t>
      </w:r>
      <w:r>
        <w:t>,</w:t>
      </w:r>
      <w:r w:rsidRPr="00485B0E">
        <w:t xml:space="preserve"> </w:t>
      </w:r>
      <w:r>
        <w:t xml:space="preserve">identificando cualquier tipo de </w:t>
      </w:r>
      <w:r>
        <w:t>actividad</w:t>
      </w:r>
      <w:r>
        <w:t xml:space="preserve"> sospechosa</w:t>
      </w:r>
      <w:r w:rsidRPr="00485B0E">
        <w:t>.</w:t>
      </w:r>
    </w:p>
    <w:p w:rsidR="00CF1E5E" w:rsidRDefault="00CF1E5E" w:rsidP="00CF1E5E">
      <w:pPr>
        <w:pStyle w:val="Prrafodelista"/>
        <w:numPr>
          <w:ilvl w:val="0"/>
          <w:numId w:val="5"/>
        </w:numPr>
        <w:spacing w:after="0"/>
        <w:jc w:val="both"/>
      </w:pPr>
      <w:r w:rsidRPr="00485B0E">
        <w:t>Ayuda a reducir</w:t>
      </w:r>
      <w:r>
        <w:t xml:space="preserve"> considerablemente</w:t>
      </w:r>
      <w:r w:rsidRPr="00485B0E">
        <w:t xml:space="preserve"> los gastos </w:t>
      </w:r>
      <w:r>
        <w:t xml:space="preserve">en las empresas mediante la detección de </w:t>
      </w:r>
      <w:r>
        <w:t xml:space="preserve">actividades o </w:t>
      </w:r>
      <w:r>
        <w:t>casos fraudulentos</w:t>
      </w:r>
      <w:r>
        <w:t>.</w:t>
      </w:r>
    </w:p>
    <w:p w:rsidR="00CF1E5E" w:rsidRDefault="00CF1E5E" w:rsidP="00CF1E5E">
      <w:pPr>
        <w:pStyle w:val="Prrafodelista"/>
        <w:numPr>
          <w:ilvl w:val="0"/>
          <w:numId w:val="5"/>
        </w:numPr>
        <w:spacing w:after="0"/>
        <w:jc w:val="both"/>
      </w:pPr>
      <w:r>
        <w:t>Ayuda a realizar auditorías de transacciones incorrectas generadas por error en cualquier aplicativo utilizado en la empresa</w:t>
      </w:r>
      <w:r>
        <w:t>.</w:t>
      </w:r>
    </w:p>
    <w:p w:rsidR="00CF1E5E" w:rsidRDefault="00CF1E5E" w:rsidP="00CF1E5E">
      <w:pPr>
        <w:spacing w:after="0"/>
        <w:jc w:val="both"/>
      </w:pPr>
    </w:p>
    <w:p w:rsidR="00CF1E5E" w:rsidRDefault="00CF1E5E" w:rsidP="00CF1E5E">
      <w:pPr>
        <w:pStyle w:val="Prrafodelista"/>
        <w:numPr>
          <w:ilvl w:val="0"/>
          <w:numId w:val="6"/>
        </w:numPr>
        <w:rPr>
          <w:b/>
          <w:bCs/>
        </w:rPr>
      </w:pPr>
      <w:r w:rsidRPr="00CF1E5E">
        <w:rPr>
          <w:b/>
          <w:bCs/>
        </w:rPr>
        <w:t>Sistema de Control y Gestión de la Planificación Empresarial</w:t>
      </w:r>
      <w:r>
        <w:rPr>
          <w:b/>
          <w:bCs/>
        </w:rPr>
        <w:t xml:space="preserve"> (</w:t>
      </w:r>
      <w:proofErr w:type="spellStart"/>
      <w:r>
        <w:rPr>
          <w:b/>
          <w:bCs/>
        </w:rPr>
        <w:t>Syplans</w:t>
      </w:r>
      <w:proofErr w:type="spellEnd"/>
      <w:r>
        <w:rPr>
          <w:b/>
          <w:bCs/>
        </w:rPr>
        <w:t>)</w:t>
      </w:r>
    </w:p>
    <w:p w:rsidR="00CF1E5E" w:rsidRPr="00CF1E5E" w:rsidRDefault="00CF1E5E" w:rsidP="0059789B">
      <w:pPr>
        <w:shd w:val="clear" w:color="auto" w:fill="FFFFFF"/>
        <w:spacing w:after="225" w:line="276" w:lineRule="auto"/>
        <w:jc w:val="both"/>
        <w:textAlignment w:val="baseline"/>
      </w:pPr>
      <w:r>
        <w:t>E</w:t>
      </w:r>
      <w:r w:rsidRPr="00CF1E5E">
        <w:t xml:space="preserve">s un software que </w:t>
      </w:r>
      <w:r w:rsidR="0059789B">
        <w:t>facilita</w:t>
      </w:r>
      <w:r w:rsidRPr="00CF1E5E">
        <w:t xml:space="preserve"> </w:t>
      </w:r>
      <w:r w:rsidR="0059789B">
        <w:t>el control y la gestión de</w:t>
      </w:r>
      <w:r w:rsidRPr="00CF1E5E">
        <w:t xml:space="preserve"> la planificación estratégica (PE), la planificación operativa (POA) y la ejecución presupuestaria de</w:t>
      </w:r>
      <w:r w:rsidR="0059789B">
        <w:t>ntro de</w:t>
      </w:r>
      <w:r w:rsidRPr="00CF1E5E">
        <w:t xml:space="preserve"> </w:t>
      </w:r>
      <w:r w:rsidR="0059789B">
        <w:t>una</w:t>
      </w:r>
      <w:r w:rsidRPr="00CF1E5E">
        <w:t xml:space="preserve"> empresa. Da </w:t>
      </w:r>
      <w:r w:rsidR="0059789B" w:rsidRPr="00CF1E5E">
        <w:t>acompañamiento</w:t>
      </w:r>
      <w:r w:rsidRPr="00CF1E5E">
        <w:t xml:space="preserve"> a las personas encargadas de velar por la Planificación, el Control de </w:t>
      </w:r>
      <w:r w:rsidR="0059789B">
        <w:t xml:space="preserve">la </w:t>
      </w:r>
      <w:r w:rsidRPr="00CF1E5E">
        <w:t xml:space="preserve">Gestión y el Control de </w:t>
      </w:r>
      <w:r w:rsidR="0059789B">
        <w:t xml:space="preserve">la Ejecución de </w:t>
      </w:r>
      <w:r w:rsidRPr="00CF1E5E">
        <w:t>las Actividades</w:t>
      </w:r>
      <w:r w:rsidR="0059789B">
        <w:t>;</w:t>
      </w:r>
      <w:r w:rsidRPr="00CF1E5E">
        <w:t xml:space="preserve"> </w:t>
      </w:r>
      <w:r w:rsidR="0059789B">
        <w:t>l</w:t>
      </w:r>
      <w:r w:rsidRPr="00CF1E5E">
        <w:t>ogrando que los objetivos deseados sean cumplidos</w:t>
      </w:r>
      <w:r w:rsidR="0059789B">
        <w:t xml:space="preserve"> a tiempo y de manera eficiente</w:t>
      </w:r>
      <w:r w:rsidRPr="00CF1E5E">
        <w:t xml:space="preserve"> </w:t>
      </w:r>
      <w:r w:rsidR="0059789B">
        <w:t>tomando en cuenta</w:t>
      </w:r>
      <w:r w:rsidRPr="00CF1E5E">
        <w:t xml:space="preserve"> la vinculación de éstos con el presupuesto institucional</w:t>
      </w:r>
      <w:r w:rsidR="0059789B">
        <w:t>.</w:t>
      </w:r>
    </w:p>
    <w:p w:rsidR="00630D65" w:rsidRDefault="00630D65" w:rsidP="00630D65">
      <w:pPr>
        <w:shd w:val="clear" w:color="auto" w:fill="FFFFFF"/>
        <w:spacing w:after="225" w:line="276" w:lineRule="auto"/>
        <w:jc w:val="both"/>
        <w:textAlignment w:val="baseline"/>
        <w:rPr>
          <w:bCs/>
        </w:rPr>
      </w:pPr>
      <w:r>
        <w:rPr>
          <w:bCs/>
        </w:rPr>
        <w:t>Con el uso de la herramienta seremos capaces de navegar desde la planificación estratégica, donde se estarán definiendo:  el FODA, el PESTA, el Marco Estratégico, los Objetivos Estratégicos, las Estrategias y los Indicadores, hasta el plan Operativo Anual con todos sus Productos, Actividades e Indicadores. Además, nos permitirá actualizar o monitorear cada uno de los indicadores estratégicos y tácticos pudiendo arrojar resultados rápidos de los logros obtenidos o metas no logradas.</w:t>
      </w:r>
    </w:p>
    <w:p w:rsidR="00CF1E5E" w:rsidRPr="00CF1E5E" w:rsidRDefault="00630D65" w:rsidP="00630D65">
      <w:pPr>
        <w:shd w:val="clear" w:color="auto" w:fill="FFFFFF"/>
        <w:spacing w:after="225" w:line="276" w:lineRule="auto"/>
        <w:jc w:val="both"/>
        <w:textAlignment w:val="baseline"/>
        <w:rPr>
          <w:bCs/>
        </w:rPr>
      </w:pPr>
      <w:r>
        <w:rPr>
          <w:bCs/>
        </w:rPr>
        <w:t xml:space="preserve">Tiene u módulo de Control de Mando o </w:t>
      </w:r>
      <w:proofErr w:type="spellStart"/>
      <w:r>
        <w:rPr>
          <w:bCs/>
        </w:rPr>
        <w:t>Dashboard</w:t>
      </w:r>
      <w:proofErr w:type="spellEnd"/>
      <w:r>
        <w:rPr>
          <w:bCs/>
        </w:rPr>
        <w:t xml:space="preserve"> donde se puede ver en resumen cada componente de la planificación</w:t>
      </w:r>
      <w:bookmarkStart w:id="0" w:name="_GoBack"/>
      <w:bookmarkEnd w:id="0"/>
    </w:p>
    <w:p w:rsidR="00CF1E5E" w:rsidRPr="004E6573" w:rsidRDefault="00CF1E5E" w:rsidP="00CF1E5E">
      <w:pPr>
        <w:spacing w:after="0"/>
        <w:jc w:val="both"/>
      </w:pPr>
    </w:p>
    <w:p w:rsidR="00CF1E5E" w:rsidRDefault="00CF1E5E"/>
    <w:p w:rsidR="00CF1E5E" w:rsidRDefault="00CF1E5E"/>
    <w:sectPr w:rsidR="00CF1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7C07"/>
    <w:multiLevelType w:val="hybridMultilevel"/>
    <w:tmpl w:val="C862E6B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3D981EFC"/>
    <w:multiLevelType w:val="hybridMultilevel"/>
    <w:tmpl w:val="D6622284"/>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423241FA"/>
    <w:multiLevelType w:val="hybridMultilevel"/>
    <w:tmpl w:val="CE725FD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4B716573"/>
    <w:multiLevelType w:val="hybridMultilevel"/>
    <w:tmpl w:val="898C21E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616235C9"/>
    <w:multiLevelType w:val="hybridMultilevel"/>
    <w:tmpl w:val="2F4E0892"/>
    <w:lvl w:ilvl="0" w:tplc="1C0A000F">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5" w15:restartNumberingAfterBreak="0">
    <w:nsid w:val="629C4595"/>
    <w:multiLevelType w:val="hybridMultilevel"/>
    <w:tmpl w:val="39EA42F4"/>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D78"/>
    <w:rsid w:val="003F3964"/>
    <w:rsid w:val="00530E2F"/>
    <w:rsid w:val="00543D78"/>
    <w:rsid w:val="0059789B"/>
    <w:rsid w:val="00630D65"/>
    <w:rsid w:val="006851B8"/>
    <w:rsid w:val="007B246B"/>
    <w:rsid w:val="00CF1E5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DFCB"/>
  <w15:chartTrackingRefBased/>
  <w15:docId w15:val="{5B17DCF8-0929-49DD-BAB1-6FEDE6C0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CF1E5E"/>
    <w:pPr>
      <w:spacing w:before="100" w:beforeAutospacing="1" w:after="100" w:afterAutospacing="1" w:line="240" w:lineRule="auto"/>
      <w:outlineLvl w:val="4"/>
    </w:pPr>
    <w:rPr>
      <w:rFonts w:ascii="Times New Roman" w:eastAsia="Times New Roman" w:hAnsi="Times New Roman" w:cs="Times New Roman"/>
      <w:b/>
      <w:bCs/>
      <w:sz w:val="20"/>
      <w:szCs w:val="20"/>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964"/>
    <w:pPr>
      <w:ind w:left="720"/>
      <w:contextualSpacing/>
    </w:pPr>
  </w:style>
  <w:style w:type="character" w:customStyle="1" w:styleId="Ttulo5Car">
    <w:name w:val="Título 5 Car"/>
    <w:basedOn w:val="Fuentedeprrafopredeter"/>
    <w:link w:val="Ttulo5"/>
    <w:uiPriority w:val="9"/>
    <w:rsid w:val="00CF1E5E"/>
    <w:rPr>
      <w:rFonts w:ascii="Times New Roman" w:eastAsia="Times New Roman" w:hAnsi="Times New Roman" w:cs="Times New Roman"/>
      <w:b/>
      <w:bCs/>
      <w:sz w:val="20"/>
      <w:szCs w:val="20"/>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49439">
      <w:bodyDiv w:val="1"/>
      <w:marLeft w:val="0"/>
      <w:marRight w:val="0"/>
      <w:marTop w:val="0"/>
      <w:marBottom w:val="0"/>
      <w:divBdr>
        <w:top w:val="none" w:sz="0" w:space="0" w:color="auto"/>
        <w:left w:val="none" w:sz="0" w:space="0" w:color="auto"/>
        <w:bottom w:val="none" w:sz="0" w:space="0" w:color="auto"/>
        <w:right w:val="none" w:sz="0" w:space="0" w:color="auto"/>
      </w:divBdr>
    </w:div>
    <w:div w:id="205340966">
      <w:bodyDiv w:val="1"/>
      <w:marLeft w:val="0"/>
      <w:marRight w:val="0"/>
      <w:marTop w:val="0"/>
      <w:marBottom w:val="0"/>
      <w:divBdr>
        <w:top w:val="none" w:sz="0" w:space="0" w:color="auto"/>
        <w:left w:val="none" w:sz="0" w:space="0" w:color="auto"/>
        <w:bottom w:val="none" w:sz="0" w:space="0" w:color="auto"/>
        <w:right w:val="none" w:sz="0" w:space="0" w:color="auto"/>
      </w:divBdr>
    </w:div>
    <w:div w:id="1177426177">
      <w:bodyDiv w:val="1"/>
      <w:marLeft w:val="0"/>
      <w:marRight w:val="0"/>
      <w:marTop w:val="0"/>
      <w:marBottom w:val="0"/>
      <w:divBdr>
        <w:top w:val="none" w:sz="0" w:space="0" w:color="auto"/>
        <w:left w:val="none" w:sz="0" w:space="0" w:color="auto"/>
        <w:bottom w:val="none" w:sz="0" w:space="0" w:color="auto"/>
        <w:right w:val="none" w:sz="0" w:space="0" w:color="auto"/>
      </w:divBdr>
    </w:div>
    <w:div w:id="164870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665</Words>
  <Characters>3659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Guzman</dc:creator>
  <cp:keywords/>
  <dc:description/>
  <cp:lastModifiedBy>Arturo Guzman</cp:lastModifiedBy>
  <cp:revision>2</cp:revision>
  <dcterms:created xsi:type="dcterms:W3CDTF">2019-07-18T21:43:00Z</dcterms:created>
  <dcterms:modified xsi:type="dcterms:W3CDTF">2019-07-29T21:49:00Z</dcterms:modified>
</cp:coreProperties>
</file>