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w:t>
      </w:r>
      <w:r w:rsidRPr="00FB44EC">
        <w:rPr>
          <w:rFonts w:ascii="Arial" w:eastAsia="Times New Roman" w:hAnsi="Arial" w:cs="Arial"/>
          <w:b/>
          <w:bCs/>
          <w:sz w:val="20"/>
          <w:szCs w:val="20"/>
        </w:rPr>
        <w:tab/>
        <w:t>AV-1: Overview and Summary Information</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2.1</w:t>
      </w:r>
      <w:r w:rsidRPr="00FB44EC">
        <w:rPr>
          <w:rFonts w:ascii="Arial" w:eastAsia="Times New Roman" w:hAnsi="Arial" w:cs="Arial"/>
          <w:b/>
          <w:bCs/>
          <w:sz w:val="20"/>
          <w:szCs w:val="20"/>
        </w:rPr>
        <w:tab/>
        <w:t>Architecture Project Identification</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2.1.1</w:t>
      </w:r>
      <w:r w:rsidRPr="00FB44EC">
        <w:rPr>
          <w:rFonts w:ascii="Arial" w:eastAsia="Times New Roman" w:hAnsi="Arial" w:cs="Arial"/>
          <w:b/>
          <w:bCs/>
          <w:sz w:val="20"/>
          <w:szCs w:val="20"/>
        </w:rPr>
        <w:tab/>
        <w:t>Name</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 xml:space="preserve">Common CBM Enterprise Repository (CCBMER) </w:t>
      </w:r>
    </w:p>
    <w:p w:rsidR="00FB44EC" w:rsidRPr="00FB44EC" w:rsidRDefault="00FB44EC" w:rsidP="00FB44EC">
      <w:pPr>
        <w:autoSpaceDE w:val="0"/>
        <w:autoSpaceDN w:val="0"/>
        <w:adjustRightInd w:val="0"/>
        <w:spacing w:after="0" w:line="240" w:lineRule="auto"/>
        <w:rPr>
          <w:rFonts w:ascii="Arial" w:hAnsi="Arial" w:cs="Arial"/>
          <w:sz w:val="20"/>
          <w:szCs w:val="20"/>
        </w:rPr>
      </w:pP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2.1.2</w:t>
      </w:r>
      <w:r w:rsidRPr="00FB44EC">
        <w:rPr>
          <w:rFonts w:ascii="Arial" w:eastAsia="Times New Roman" w:hAnsi="Arial" w:cs="Arial"/>
          <w:b/>
          <w:bCs/>
          <w:sz w:val="20"/>
          <w:szCs w:val="20"/>
        </w:rPr>
        <w:tab/>
        <w:t>Project Description</w:t>
      </w:r>
    </w:p>
    <w:p w:rsidR="00FB44EC" w:rsidRPr="00FB44EC" w:rsidRDefault="00FB44EC" w:rsidP="00FB44EC">
      <w:pPr>
        <w:autoSpaceDE w:val="0"/>
        <w:autoSpaceDN w:val="0"/>
        <w:adjustRightInd w:val="0"/>
        <w:spacing w:after="0" w:line="240" w:lineRule="auto"/>
        <w:rPr>
          <w:rFonts w:ascii="Arial" w:eastAsia="Times New Roman" w:hAnsi="Arial" w:cs="Arial"/>
          <w:sz w:val="20"/>
          <w:szCs w:val="20"/>
          <w:u w:color="000000"/>
        </w:rPr>
      </w:pP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 xml:space="preserve">The JFACC Planning System describes the mission planning system used by the JFACC to coordinate air operations mission tasking across the Joint Task Force Theater of Operations. The </w:t>
      </w:r>
      <w:proofErr w:type="spellStart"/>
      <w:proofErr w:type="gramStart"/>
      <w:r w:rsidRPr="00FB44EC">
        <w:rPr>
          <w:rFonts w:ascii="Arial" w:hAnsi="Arial" w:cs="Arial"/>
          <w:sz w:val="20"/>
          <w:szCs w:val="20"/>
        </w:rPr>
        <w:t>DoD</w:t>
      </w:r>
      <w:proofErr w:type="spellEnd"/>
      <w:proofErr w:type="gramEnd"/>
      <w:r w:rsidRPr="00FB44EC">
        <w:rPr>
          <w:rFonts w:ascii="Arial" w:hAnsi="Arial" w:cs="Arial"/>
          <w:sz w:val="20"/>
          <w:szCs w:val="20"/>
        </w:rPr>
        <w:t xml:space="preserve"> military information contained in this architecture has been extracted from open source information, primarily from Joint Publication 3-01 "Joint Doctrine for Countering Air and Missile Threats," 19 October 1999.</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2.1.3</w:t>
      </w:r>
      <w:r w:rsidRPr="00FB44EC">
        <w:rPr>
          <w:rFonts w:ascii="Arial" w:eastAsia="Times New Roman" w:hAnsi="Arial" w:cs="Arial"/>
          <w:b/>
          <w:bCs/>
          <w:sz w:val="20"/>
          <w:szCs w:val="20"/>
        </w:rPr>
        <w:tab/>
        <w:t>Architect Name</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UPDM Example Team</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2.1.4</w:t>
      </w:r>
      <w:r w:rsidRPr="00FB44EC">
        <w:rPr>
          <w:rFonts w:ascii="Arial" w:eastAsia="Times New Roman" w:hAnsi="Arial" w:cs="Arial"/>
          <w:b/>
          <w:bCs/>
          <w:sz w:val="20"/>
          <w:szCs w:val="20"/>
        </w:rPr>
        <w:tab/>
        <w:t>Developing Organization</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Logistics Support Activities (LOGSA)</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2.1.5</w:t>
      </w:r>
      <w:r w:rsidRPr="00FB44EC">
        <w:rPr>
          <w:rFonts w:ascii="Arial" w:eastAsia="Times New Roman" w:hAnsi="Arial" w:cs="Arial"/>
          <w:b/>
          <w:bCs/>
          <w:sz w:val="20"/>
          <w:szCs w:val="20"/>
        </w:rPr>
        <w:tab/>
        <w:t>Assumptions and Constraints</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 xml:space="preserve">Caveat:  The architecture data in this example is intended for demonstration purposes only.   The authors make no claim regarding its accuracy or completeness.  </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2.1.6</w:t>
      </w:r>
      <w:r w:rsidRPr="00FB44EC">
        <w:rPr>
          <w:rFonts w:ascii="Arial" w:eastAsia="Times New Roman" w:hAnsi="Arial" w:cs="Arial"/>
          <w:b/>
          <w:bCs/>
          <w:sz w:val="20"/>
          <w:szCs w:val="20"/>
        </w:rPr>
        <w:tab/>
        <w:t>Approval Authority</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TBD</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u w:color="000000"/>
        </w:rPr>
      </w:pPr>
      <w:r w:rsidRPr="00FB44EC">
        <w:rPr>
          <w:rFonts w:ascii="Arial" w:eastAsia="Times New Roman" w:hAnsi="Arial" w:cs="Arial"/>
          <w:b/>
          <w:bCs/>
          <w:sz w:val="20"/>
          <w:szCs w:val="20"/>
          <w:u w:color="000000"/>
        </w:rPr>
        <w:t>2.1.7</w:t>
      </w:r>
      <w:r w:rsidRPr="00FB44EC">
        <w:rPr>
          <w:rFonts w:ascii="Arial" w:eastAsia="Times New Roman" w:hAnsi="Arial" w:cs="Arial"/>
          <w:b/>
          <w:bCs/>
          <w:sz w:val="20"/>
          <w:szCs w:val="20"/>
          <w:u w:color="000000"/>
        </w:rPr>
        <w:tab/>
        <w:t>Date Completed</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In Progress</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2.1.8</w:t>
      </w:r>
      <w:r w:rsidRPr="00FB44EC">
        <w:rPr>
          <w:rFonts w:ascii="Arial" w:eastAsia="Times New Roman" w:hAnsi="Arial" w:cs="Arial"/>
          <w:b/>
          <w:bCs/>
          <w:sz w:val="20"/>
          <w:szCs w:val="20"/>
        </w:rPr>
        <w:tab/>
        <w:t>Level of Effort and Projected and Actual Costs to Develop the Architecture</w:t>
      </w:r>
    </w:p>
    <w:p w:rsidR="00FB44EC" w:rsidRPr="00FB44EC" w:rsidRDefault="00FB44EC" w:rsidP="00FB44EC">
      <w:pPr>
        <w:autoSpaceDE w:val="0"/>
        <w:autoSpaceDN w:val="0"/>
        <w:adjustRightInd w:val="0"/>
        <w:spacing w:before="120" w:after="120" w:line="240" w:lineRule="auto"/>
        <w:rPr>
          <w:rFonts w:ascii="Arial" w:hAnsi="Arial" w:cs="Arial"/>
          <w:sz w:val="20"/>
          <w:szCs w:val="20"/>
        </w:rPr>
      </w:pPr>
      <w:r w:rsidRPr="00FB44EC">
        <w:rPr>
          <w:rFonts w:ascii="Arial" w:hAnsi="Arial" w:cs="Arial"/>
          <w:sz w:val="20"/>
          <w:szCs w:val="20"/>
        </w:rPr>
        <w:t>To Be Determined</w:t>
      </w:r>
    </w:p>
    <w:p w:rsidR="00FB44EC" w:rsidRPr="00FB44EC" w:rsidRDefault="00FB44EC" w:rsidP="00FB44EC">
      <w:pPr>
        <w:autoSpaceDE w:val="0"/>
        <w:autoSpaceDN w:val="0"/>
        <w:adjustRightInd w:val="0"/>
        <w:spacing w:before="120" w:after="120" w:line="240" w:lineRule="auto"/>
        <w:rPr>
          <w:rFonts w:ascii="Arial" w:hAnsi="Arial" w:cs="Arial"/>
          <w:b/>
          <w:bCs/>
          <w:sz w:val="20"/>
          <w:szCs w:val="20"/>
        </w:rPr>
      </w:pPr>
      <w:r w:rsidRPr="00FB44EC">
        <w:rPr>
          <w:rFonts w:ascii="Arial" w:hAnsi="Arial" w:cs="Arial"/>
          <w:b/>
          <w:bCs/>
          <w:sz w:val="20"/>
          <w:szCs w:val="20"/>
        </w:rPr>
        <w:t>2.2</w:t>
      </w:r>
      <w:r w:rsidRPr="00FB44EC">
        <w:rPr>
          <w:rFonts w:ascii="Arial" w:hAnsi="Arial" w:cs="Arial"/>
          <w:b/>
          <w:bCs/>
          <w:sz w:val="20"/>
          <w:szCs w:val="20"/>
        </w:rPr>
        <w:tab/>
        <w:t>Scope: Architectural Views and Products Identification</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The architecture scope is defined as sufficient to meet OMG requirements for UPDM Profile submission.</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2.2.1</w:t>
      </w:r>
      <w:r w:rsidRPr="00FB44EC">
        <w:rPr>
          <w:rFonts w:ascii="Arial" w:eastAsia="Times New Roman" w:hAnsi="Arial" w:cs="Arial"/>
          <w:b/>
          <w:bCs/>
          <w:sz w:val="20"/>
          <w:szCs w:val="20"/>
        </w:rPr>
        <w:tab/>
        <w:t>Architecture Name</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JFACC Planning System Architecture</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2.2.2</w:t>
      </w:r>
      <w:r w:rsidRPr="00FB44EC">
        <w:rPr>
          <w:rFonts w:ascii="Arial" w:eastAsia="Times New Roman" w:hAnsi="Arial" w:cs="Arial"/>
          <w:b/>
          <w:bCs/>
          <w:sz w:val="20"/>
          <w:szCs w:val="20"/>
        </w:rPr>
        <w:tab/>
        <w:t>Architecture Description</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2.2.3</w:t>
      </w:r>
      <w:r w:rsidRPr="00FB44EC">
        <w:rPr>
          <w:rFonts w:ascii="Arial" w:eastAsia="Times New Roman" w:hAnsi="Arial" w:cs="Arial"/>
          <w:b/>
          <w:bCs/>
          <w:sz w:val="20"/>
          <w:szCs w:val="20"/>
        </w:rPr>
        <w:tab/>
        <w:t>Views and Products Developed</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2.2.3.1</w:t>
      </w:r>
      <w:r w:rsidRPr="00FB44EC">
        <w:rPr>
          <w:rFonts w:ascii="Arial" w:eastAsia="Times New Roman" w:hAnsi="Arial" w:cs="Arial"/>
          <w:b/>
          <w:bCs/>
          <w:sz w:val="20"/>
          <w:szCs w:val="20"/>
        </w:rPr>
        <w:tab/>
        <w:t>Views</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 xml:space="preserve">The architecture is a description of the structure and behavior of the JFACC Planning System.  The architecture is manifested as an integrated database from which all views prescribed in DoDAF and MODAF instructions can be generated </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2.2.3.2</w:t>
      </w:r>
      <w:r w:rsidRPr="00FB44EC">
        <w:rPr>
          <w:rFonts w:ascii="Arial" w:eastAsia="Times New Roman" w:hAnsi="Arial" w:cs="Arial"/>
          <w:b/>
          <w:bCs/>
          <w:sz w:val="20"/>
          <w:szCs w:val="20"/>
        </w:rPr>
        <w:tab/>
        <w:t>Products</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 xml:space="preserve">The architecture data file can be exported in XMI format.  Architecture reports of selected views could be generated from the data file.  </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2.2.4</w:t>
      </w:r>
      <w:r w:rsidRPr="00FB44EC">
        <w:rPr>
          <w:rFonts w:ascii="Arial" w:eastAsia="Times New Roman" w:hAnsi="Arial" w:cs="Arial"/>
          <w:b/>
          <w:bCs/>
          <w:sz w:val="20"/>
          <w:szCs w:val="20"/>
        </w:rPr>
        <w:tab/>
        <w:t>Time Frames Addressed</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This architecture describes the JFACC Planning System as described in the current version of Joint Publication 3-01.</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2.2.5</w:t>
      </w:r>
      <w:r w:rsidRPr="00FB44EC">
        <w:rPr>
          <w:rFonts w:ascii="Arial" w:eastAsia="Times New Roman" w:hAnsi="Arial" w:cs="Arial"/>
          <w:b/>
          <w:bCs/>
          <w:sz w:val="20"/>
          <w:szCs w:val="20"/>
        </w:rPr>
        <w:tab/>
        <w:t>Organizations Involved</w:t>
      </w:r>
    </w:p>
    <w:p w:rsidR="00FB44EC" w:rsidRPr="00FB44EC" w:rsidRDefault="00FB44EC" w:rsidP="00FB44EC">
      <w:pPr>
        <w:autoSpaceDE w:val="0"/>
        <w:autoSpaceDN w:val="0"/>
        <w:adjustRightInd w:val="0"/>
        <w:spacing w:after="0" w:line="240" w:lineRule="auto"/>
        <w:rPr>
          <w:rFonts w:ascii="Arial" w:hAnsi="Arial" w:cs="Arial"/>
          <w:sz w:val="20"/>
          <w:szCs w:val="20"/>
        </w:rPr>
      </w:pPr>
      <w:proofErr w:type="gramStart"/>
      <w:r w:rsidRPr="00FB44EC">
        <w:rPr>
          <w:rFonts w:ascii="Arial" w:hAnsi="Arial" w:cs="Arial"/>
          <w:sz w:val="20"/>
          <w:szCs w:val="20"/>
        </w:rPr>
        <w:lastRenderedPageBreak/>
        <w:t>UPDM Team One.</w:t>
      </w:r>
      <w:proofErr w:type="gramEnd"/>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2.3</w:t>
      </w:r>
      <w:r w:rsidRPr="00FB44EC">
        <w:rPr>
          <w:rFonts w:ascii="Arial" w:eastAsia="Times New Roman" w:hAnsi="Arial" w:cs="Arial"/>
          <w:b/>
          <w:bCs/>
          <w:sz w:val="20"/>
          <w:szCs w:val="20"/>
        </w:rPr>
        <w:tab/>
        <w:t>Purpose and Viewpoint</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2.3.1</w:t>
      </w:r>
      <w:r w:rsidRPr="00FB44EC">
        <w:rPr>
          <w:rFonts w:ascii="Arial" w:eastAsia="Times New Roman" w:hAnsi="Arial" w:cs="Arial"/>
          <w:b/>
          <w:bCs/>
          <w:sz w:val="20"/>
          <w:szCs w:val="20"/>
        </w:rPr>
        <w:tab/>
        <w:t>Purpose, Analysis, Questions to be answered by Analysis of the Architecture</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The JFACC Planning System architecture is intended to display the UPDM Team One profile proposal to meet OMG submission requirements.</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2.3.2</w:t>
      </w:r>
      <w:r w:rsidRPr="00FB44EC">
        <w:rPr>
          <w:rFonts w:ascii="Arial" w:eastAsia="Times New Roman" w:hAnsi="Arial" w:cs="Arial"/>
          <w:b/>
          <w:bCs/>
          <w:sz w:val="20"/>
          <w:szCs w:val="20"/>
        </w:rPr>
        <w:tab/>
        <w:t>From whose Viewpoint the Architecture is developed</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 xml:space="preserve">The JFACC Planning System architecture has been developed from the viewpoint of operational planners, system owners, system designers, and product builders. </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2.4</w:t>
      </w:r>
      <w:r w:rsidRPr="00FB44EC">
        <w:rPr>
          <w:rFonts w:ascii="Arial" w:eastAsia="Times New Roman" w:hAnsi="Arial" w:cs="Arial"/>
          <w:b/>
          <w:bCs/>
          <w:sz w:val="20"/>
          <w:szCs w:val="20"/>
        </w:rPr>
        <w:tab/>
        <w:t>Context</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 xml:space="preserve">The Joint Force Commander (JFC) may delegate responsibilities for joint air operations to the JFACC for the joint forces. When assigned, the JFACC plans and manages the execution of all air operations for the joint force. During planning, the JFACC must collaborate with supporting and supported commanders. These include the JFC and the area air defense commander (AADC) community of interest (COI).  The AADC COI consists of AADC air defense planning nodes and air defense execution nodes. Among these nodes is the AADC. The JFACC planning systems should support this collaboration and planning. </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2.4.1</w:t>
      </w:r>
      <w:r w:rsidRPr="00FB44EC">
        <w:rPr>
          <w:rFonts w:ascii="Arial" w:eastAsia="Times New Roman" w:hAnsi="Arial" w:cs="Arial"/>
          <w:b/>
          <w:bCs/>
          <w:sz w:val="20"/>
          <w:szCs w:val="20"/>
        </w:rPr>
        <w:tab/>
        <w:t>Mission</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2.4.2</w:t>
      </w:r>
      <w:r w:rsidRPr="00FB44EC">
        <w:rPr>
          <w:rFonts w:ascii="Arial" w:eastAsia="Times New Roman" w:hAnsi="Arial" w:cs="Arial"/>
          <w:b/>
          <w:bCs/>
          <w:sz w:val="20"/>
          <w:szCs w:val="20"/>
        </w:rPr>
        <w:tab/>
        <w:t>Doctrine, Goals, and Vision</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 xml:space="preserve">Air operations usually begin early in the conduct of joint operations, and their effects produce a desired degree of air superiority at the time and place of the JFACC's choosing.  Air operations are conducted to protect the joint force and eliminate opposition. The degree of success in conducting air operations relies on proper planning within the JFACC and other organizations.  </w:t>
      </w:r>
    </w:p>
    <w:p w:rsidR="00FB44EC" w:rsidRPr="00FB44EC" w:rsidRDefault="00FB44EC" w:rsidP="00FB44EC">
      <w:pPr>
        <w:autoSpaceDE w:val="0"/>
        <w:autoSpaceDN w:val="0"/>
        <w:adjustRightInd w:val="0"/>
        <w:spacing w:after="0" w:line="240" w:lineRule="auto"/>
        <w:rPr>
          <w:rFonts w:ascii="Arial" w:hAnsi="Arial" w:cs="Arial"/>
          <w:sz w:val="20"/>
          <w:szCs w:val="20"/>
        </w:rPr>
      </w:pP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Air operations doctrine that supports the JFACC is outlined in Joint Publication 3-01, "Joint Doctrine for Countering Air and Missile Threats.</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2.4.3</w:t>
      </w:r>
      <w:r w:rsidRPr="00FB44EC">
        <w:rPr>
          <w:rFonts w:ascii="Arial" w:eastAsia="Times New Roman" w:hAnsi="Arial" w:cs="Arial"/>
          <w:b/>
          <w:bCs/>
          <w:sz w:val="20"/>
          <w:szCs w:val="20"/>
        </w:rPr>
        <w:tab/>
        <w:t>Rules, Criteria, and Conventions Followed</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 xml:space="preserve">Architecture conventions are taken from the Team ONE UML 2.0 Profile for DoDAF/MODAF.  Operational activities and system functions are not real, but are derived from joint publications found in the </w:t>
      </w:r>
      <w:proofErr w:type="spellStart"/>
      <w:proofErr w:type="gramStart"/>
      <w:r w:rsidRPr="00FB44EC">
        <w:rPr>
          <w:rFonts w:ascii="Arial" w:hAnsi="Arial" w:cs="Arial"/>
          <w:sz w:val="20"/>
          <w:szCs w:val="20"/>
        </w:rPr>
        <w:t>DoD</w:t>
      </w:r>
      <w:proofErr w:type="spellEnd"/>
      <w:r w:rsidRPr="00FB44EC">
        <w:rPr>
          <w:rFonts w:ascii="Arial" w:hAnsi="Arial" w:cs="Arial"/>
          <w:sz w:val="20"/>
          <w:szCs w:val="20"/>
        </w:rPr>
        <w:t xml:space="preserve">  Standards</w:t>
      </w:r>
      <w:proofErr w:type="gramEnd"/>
      <w:r w:rsidRPr="00FB44EC">
        <w:rPr>
          <w:rFonts w:ascii="Arial" w:hAnsi="Arial" w:cs="Arial"/>
          <w:sz w:val="20"/>
          <w:szCs w:val="20"/>
        </w:rPr>
        <w:t xml:space="preserve"> Registry. The following references were used to provide a limited context for this architecture. All of these references are available on the internet from the URL listed.</w:t>
      </w:r>
    </w:p>
    <w:p w:rsidR="00FB44EC" w:rsidRPr="00FB44EC" w:rsidRDefault="00FB44EC" w:rsidP="00FB44EC">
      <w:pPr>
        <w:autoSpaceDE w:val="0"/>
        <w:autoSpaceDN w:val="0"/>
        <w:adjustRightInd w:val="0"/>
        <w:spacing w:after="0" w:line="240" w:lineRule="auto"/>
        <w:rPr>
          <w:rFonts w:ascii="Arial" w:hAnsi="Arial" w:cs="Arial"/>
          <w:sz w:val="20"/>
          <w:szCs w:val="20"/>
        </w:rPr>
      </w:pP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Joint Doctrine Joint Force Employment briefing</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http://www.dtic.mil/doctrine/jrm/plans.pdf</w:t>
      </w:r>
    </w:p>
    <w:p w:rsidR="00FB44EC" w:rsidRPr="00FB44EC" w:rsidRDefault="00FB44EC" w:rsidP="00FB44EC">
      <w:pPr>
        <w:autoSpaceDE w:val="0"/>
        <w:autoSpaceDN w:val="0"/>
        <w:adjustRightInd w:val="0"/>
        <w:spacing w:after="0" w:line="240" w:lineRule="auto"/>
        <w:rPr>
          <w:rFonts w:ascii="Arial" w:hAnsi="Arial" w:cs="Arial"/>
          <w:sz w:val="20"/>
          <w:szCs w:val="20"/>
        </w:rPr>
      </w:pP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Joint Forces Staff College, Joint Planning and Operations Course</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http://www.jfsc.ndu.edu/schools_programs/jpoc/course_materials/default.asp</w:t>
      </w:r>
    </w:p>
    <w:p w:rsidR="00FB44EC" w:rsidRPr="00FB44EC" w:rsidRDefault="00FB44EC" w:rsidP="00FB44EC">
      <w:pPr>
        <w:autoSpaceDE w:val="0"/>
        <w:autoSpaceDN w:val="0"/>
        <w:adjustRightInd w:val="0"/>
        <w:spacing w:after="0" w:line="240" w:lineRule="auto"/>
        <w:rPr>
          <w:rFonts w:ascii="Arial" w:hAnsi="Arial" w:cs="Arial"/>
          <w:sz w:val="20"/>
          <w:szCs w:val="20"/>
        </w:rPr>
      </w:pP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Doctrine for Joint Operations</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http://www.dtic.mil/doctrine/jel/new_pubs/jp3_0.pdf</w:t>
      </w:r>
    </w:p>
    <w:p w:rsidR="00FB44EC" w:rsidRPr="00FB44EC" w:rsidRDefault="00FB44EC" w:rsidP="00FB44EC">
      <w:pPr>
        <w:autoSpaceDE w:val="0"/>
        <w:autoSpaceDN w:val="0"/>
        <w:adjustRightInd w:val="0"/>
        <w:spacing w:after="0" w:line="240" w:lineRule="auto"/>
        <w:rPr>
          <w:rFonts w:ascii="Arial" w:hAnsi="Arial" w:cs="Arial"/>
          <w:sz w:val="20"/>
          <w:szCs w:val="20"/>
        </w:rPr>
      </w:pP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Joint Doctrine for countering air and missile threats</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http://www.dtic.mil/doctrine/jel/new_pubs/jp3_01.pdf</w:t>
      </w:r>
    </w:p>
    <w:p w:rsidR="00FB44EC" w:rsidRPr="00FB44EC" w:rsidRDefault="00FB44EC" w:rsidP="00FB44EC">
      <w:pPr>
        <w:autoSpaceDE w:val="0"/>
        <w:autoSpaceDN w:val="0"/>
        <w:adjustRightInd w:val="0"/>
        <w:spacing w:after="0" w:line="240" w:lineRule="auto"/>
        <w:rPr>
          <w:rFonts w:ascii="Arial" w:hAnsi="Arial" w:cs="Arial"/>
          <w:sz w:val="20"/>
          <w:szCs w:val="20"/>
        </w:rPr>
      </w:pP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Joint Communications System</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http://www.dtic.mil/doctrine/jel/new_pubs/jp6_0.pdf</w:t>
      </w:r>
    </w:p>
    <w:p w:rsidR="00FB44EC" w:rsidRPr="00FB44EC" w:rsidRDefault="00FB44EC" w:rsidP="00FB44EC">
      <w:pPr>
        <w:autoSpaceDE w:val="0"/>
        <w:autoSpaceDN w:val="0"/>
        <w:adjustRightInd w:val="0"/>
        <w:spacing w:after="0" w:line="240" w:lineRule="auto"/>
        <w:rPr>
          <w:rFonts w:ascii="Arial" w:hAnsi="Arial" w:cs="Arial"/>
          <w:sz w:val="20"/>
          <w:szCs w:val="20"/>
        </w:rPr>
      </w:pPr>
    </w:p>
    <w:p w:rsidR="00FB44EC" w:rsidRPr="00FB44EC" w:rsidRDefault="00FB44EC" w:rsidP="00FB44EC">
      <w:pPr>
        <w:autoSpaceDE w:val="0"/>
        <w:autoSpaceDN w:val="0"/>
        <w:adjustRightInd w:val="0"/>
        <w:spacing w:after="0" w:line="240" w:lineRule="auto"/>
        <w:rPr>
          <w:rFonts w:ascii="Arial" w:hAnsi="Arial" w:cs="Arial"/>
          <w:sz w:val="20"/>
          <w:szCs w:val="20"/>
        </w:rPr>
      </w:pPr>
      <w:proofErr w:type="spellStart"/>
      <w:proofErr w:type="gramStart"/>
      <w:r w:rsidRPr="00FB44EC">
        <w:rPr>
          <w:rFonts w:ascii="Arial" w:hAnsi="Arial" w:cs="Arial"/>
          <w:sz w:val="20"/>
          <w:szCs w:val="20"/>
        </w:rPr>
        <w:t>DoD</w:t>
      </w:r>
      <w:proofErr w:type="spellEnd"/>
      <w:proofErr w:type="gramEnd"/>
      <w:r w:rsidRPr="00FB44EC">
        <w:rPr>
          <w:rFonts w:ascii="Arial" w:hAnsi="Arial" w:cs="Arial"/>
          <w:sz w:val="20"/>
          <w:szCs w:val="20"/>
        </w:rPr>
        <w:t xml:space="preserve"> dictionary of military terms</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http://www.dtic.mil/doctrine/jel/doddict/index.html</w:t>
      </w:r>
    </w:p>
    <w:p w:rsidR="00FB44EC" w:rsidRPr="00FB44EC" w:rsidRDefault="00FB44EC" w:rsidP="00FB44EC">
      <w:pPr>
        <w:autoSpaceDE w:val="0"/>
        <w:autoSpaceDN w:val="0"/>
        <w:adjustRightInd w:val="0"/>
        <w:spacing w:after="0" w:line="240" w:lineRule="auto"/>
        <w:rPr>
          <w:rFonts w:ascii="Arial" w:hAnsi="Arial" w:cs="Arial"/>
          <w:sz w:val="20"/>
          <w:szCs w:val="20"/>
        </w:rPr>
      </w:pP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Joint Staff officers guide, 2000</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http://www.jfsc.ndu.edu/current_students/documents_policies/documents/jsogpub_1_2000.pdf</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lastRenderedPageBreak/>
        <w:t>2.4.4</w:t>
      </w:r>
      <w:r w:rsidRPr="00FB44EC">
        <w:rPr>
          <w:rFonts w:ascii="Arial" w:eastAsia="Times New Roman" w:hAnsi="Arial" w:cs="Arial"/>
          <w:b/>
          <w:bCs/>
          <w:sz w:val="20"/>
          <w:szCs w:val="20"/>
        </w:rPr>
        <w:tab/>
        <w:t>Tasking for Architecture Project and Linkages to Other Architectures</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Tasking for this architecture can be found in: UML Profile for DoDAF/MODAF, September 16, 2005, Request for Proposal (OMG Document: c4i/05-09-12)</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2.5</w:t>
      </w:r>
      <w:r w:rsidRPr="00FB44EC">
        <w:rPr>
          <w:rFonts w:ascii="Arial" w:eastAsia="Times New Roman" w:hAnsi="Arial" w:cs="Arial"/>
          <w:b/>
          <w:bCs/>
          <w:sz w:val="20"/>
          <w:szCs w:val="20"/>
        </w:rPr>
        <w:tab/>
        <w:t>Tools and File Formats Used</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 xml:space="preserve">The JFACC Planning System Architecture is maintained using IBM Rational System Architect (RSA), Version 6.0.  Architecture export is accomplished in XML Metadata Interchange (XMI) format. All architecture views are maintained in RSA, except for views employing graphical images e.g., OV-1, and </w:t>
      </w:r>
      <w:proofErr w:type="gramStart"/>
      <w:r w:rsidRPr="00FB44EC">
        <w:rPr>
          <w:rFonts w:ascii="Arial" w:hAnsi="Arial" w:cs="Arial"/>
          <w:sz w:val="20"/>
          <w:szCs w:val="20"/>
        </w:rPr>
        <w:t>URLs  for</w:t>
      </w:r>
      <w:proofErr w:type="gramEnd"/>
      <w:r w:rsidRPr="00FB44EC">
        <w:rPr>
          <w:rFonts w:ascii="Arial" w:hAnsi="Arial" w:cs="Arial"/>
          <w:sz w:val="20"/>
          <w:szCs w:val="20"/>
        </w:rPr>
        <w:t xml:space="preserve"> which links from RSA are provided.</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2.6</w:t>
      </w:r>
      <w:r w:rsidRPr="00FB44EC">
        <w:rPr>
          <w:rFonts w:ascii="Arial" w:eastAsia="Times New Roman" w:hAnsi="Arial" w:cs="Arial"/>
          <w:b/>
          <w:bCs/>
          <w:sz w:val="20"/>
          <w:szCs w:val="20"/>
        </w:rPr>
        <w:tab/>
        <w:t>Findings</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2.6.1</w:t>
      </w:r>
      <w:r w:rsidRPr="00FB44EC">
        <w:rPr>
          <w:rFonts w:ascii="Arial" w:eastAsia="Times New Roman" w:hAnsi="Arial" w:cs="Arial"/>
          <w:b/>
          <w:bCs/>
          <w:sz w:val="20"/>
          <w:szCs w:val="20"/>
        </w:rPr>
        <w:tab/>
        <w:t>Analysis Findings</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No analysis has been conducted on this example.</w:t>
      </w:r>
    </w:p>
    <w:p w:rsidR="00FB44EC" w:rsidRPr="00FB44EC" w:rsidRDefault="00FB44EC" w:rsidP="00FB44EC">
      <w:pPr>
        <w:autoSpaceDE w:val="0"/>
        <w:autoSpaceDN w:val="0"/>
        <w:adjustRightInd w:val="0"/>
        <w:spacing w:before="120" w:after="120" w:line="240" w:lineRule="auto"/>
        <w:rPr>
          <w:rFonts w:ascii="Arial" w:eastAsia="Times New Roman" w:hAnsi="Arial" w:cs="Arial"/>
          <w:b/>
          <w:bCs/>
          <w:sz w:val="20"/>
          <w:szCs w:val="20"/>
        </w:rPr>
      </w:pPr>
      <w:r w:rsidRPr="00FB44EC">
        <w:rPr>
          <w:rFonts w:ascii="Arial" w:eastAsia="Times New Roman" w:hAnsi="Arial" w:cs="Arial"/>
          <w:b/>
          <w:bCs/>
          <w:sz w:val="20"/>
          <w:szCs w:val="20"/>
        </w:rPr>
        <w:t>2.6.2</w:t>
      </w:r>
      <w:r w:rsidRPr="00FB44EC">
        <w:rPr>
          <w:rFonts w:ascii="Arial" w:eastAsia="Times New Roman" w:hAnsi="Arial" w:cs="Arial"/>
          <w:b/>
          <w:bCs/>
          <w:sz w:val="20"/>
          <w:szCs w:val="20"/>
        </w:rPr>
        <w:tab/>
        <w:t>Recommendations</w:t>
      </w:r>
    </w:p>
    <w:p w:rsidR="00FB44EC" w:rsidRPr="00FB44EC" w:rsidRDefault="00FB44EC" w:rsidP="00FB44EC">
      <w:pPr>
        <w:autoSpaceDE w:val="0"/>
        <w:autoSpaceDN w:val="0"/>
        <w:adjustRightInd w:val="0"/>
        <w:spacing w:after="0" w:line="240" w:lineRule="auto"/>
        <w:rPr>
          <w:rFonts w:ascii="Arial" w:hAnsi="Arial" w:cs="Arial"/>
          <w:sz w:val="20"/>
          <w:szCs w:val="20"/>
        </w:rPr>
      </w:pPr>
      <w:r w:rsidRPr="00FB44EC">
        <w:rPr>
          <w:rFonts w:ascii="Arial" w:hAnsi="Arial" w:cs="Arial"/>
          <w:sz w:val="20"/>
          <w:szCs w:val="20"/>
        </w:rPr>
        <w:t>No recommendations apply to this example.</w:t>
      </w:r>
    </w:p>
    <w:p w:rsidR="009B4265" w:rsidRDefault="009B4265"/>
    <w:sectPr w:rsidR="009B4265" w:rsidSect="00536FDA">
      <w:pgSz w:w="11908" w:h="16833"/>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44EC"/>
    <w:rsid w:val="009B4265"/>
    <w:rsid w:val="00FB4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2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next w:val="Normal"/>
    <w:uiPriority w:val="99"/>
    <w:rsid w:val="00FB44EC"/>
    <w:pPr>
      <w:shd w:val="clear" w:color="auto" w:fill="FFFFFF"/>
      <w:autoSpaceDE w:val="0"/>
      <w:autoSpaceDN w:val="0"/>
      <w:adjustRightInd w:val="0"/>
      <w:spacing w:before="120" w:after="120" w:line="240" w:lineRule="auto"/>
      <w:outlineLvl w:val="255"/>
    </w:pPr>
    <w:rPr>
      <w:rFonts w:ascii="Arial" w:hAnsi="Arial" w:cs="Arial"/>
      <w:b/>
      <w:bCs/>
      <w:color w:val="000000"/>
      <w:sz w:val="20"/>
      <w:szCs w:val="20"/>
      <w:u w:color="000000"/>
      <w:shd w:val="clear" w:color="auto" w:fill="FFFFF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dc:creator>
  <cp:lastModifiedBy>Gene</cp:lastModifiedBy>
  <cp:revision>1</cp:revision>
  <dcterms:created xsi:type="dcterms:W3CDTF">2009-09-26T23:20:00Z</dcterms:created>
  <dcterms:modified xsi:type="dcterms:W3CDTF">2009-09-26T23:22:00Z</dcterms:modified>
</cp:coreProperties>
</file>