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D7B" w:rsidRPr="00762838" w:rsidRDefault="00DA3D7B" w:rsidP="00DA3D7B">
      <w:pPr>
        <w:pStyle w:val="1"/>
        <w:spacing w:before="92"/>
        <w:ind w:left="2094" w:right="1954" w:firstLine="0"/>
        <w:jc w:val="center"/>
        <w:rPr>
          <w:rFonts w:ascii="Times New Roman" w:hAnsi="Times New Roman" w:cs="Times New Roman"/>
        </w:rPr>
      </w:pPr>
      <w:r w:rsidRPr="00762838">
        <w:rPr>
          <w:rFonts w:ascii="Times New Roman" w:hAnsi="Times New Roman" w:cs="Times New Roman"/>
        </w:rPr>
        <w:t xml:space="preserve">АНАЛИЗ </w:t>
      </w:r>
      <w:r w:rsidRPr="00762838">
        <w:rPr>
          <w:rFonts w:ascii="Times New Roman" w:hAnsi="Times New Roman" w:cs="Times New Roman"/>
          <w:spacing w:val="-2"/>
        </w:rPr>
        <w:t>СТИХОТВОРЕНИЯ</w:t>
      </w:r>
    </w:p>
    <w:p w:rsidR="00DA3D7B" w:rsidRPr="00762838" w:rsidRDefault="00DA3D7B" w:rsidP="00DA3D7B">
      <w:pPr>
        <w:pStyle w:val="a3"/>
        <w:spacing w:before="151"/>
        <w:ind w:left="2094" w:right="1954"/>
        <w:jc w:val="center"/>
        <w:rPr>
          <w:rFonts w:ascii="Times New Roman" w:hAnsi="Times New Roman" w:cs="Times New Roman"/>
          <w:b/>
        </w:rPr>
      </w:pPr>
      <w:proofErr w:type="spellStart"/>
      <w:r w:rsidRPr="00762838">
        <w:rPr>
          <w:rFonts w:ascii="Times New Roman" w:hAnsi="Times New Roman" w:cs="Times New Roman"/>
          <w:b/>
        </w:rPr>
        <w:t>Лашманов</w:t>
      </w:r>
      <w:proofErr w:type="spellEnd"/>
      <w:r w:rsidRPr="00762838">
        <w:rPr>
          <w:rFonts w:ascii="Times New Roman" w:hAnsi="Times New Roman" w:cs="Times New Roman"/>
          <w:b/>
        </w:rPr>
        <w:t xml:space="preserve"> В.С</w:t>
      </w:r>
      <w:r w:rsidRPr="00762838">
        <w:rPr>
          <w:rFonts w:ascii="Times New Roman" w:hAnsi="Times New Roman" w:cs="Times New Roman"/>
          <w:b/>
        </w:rPr>
        <w:t>.,</w:t>
      </w:r>
      <w:r w:rsidRPr="00762838">
        <w:rPr>
          <w:rFonts w:ascii="Times New Roman" w:hAnsi="Times New Roman" w:cs="Times New Roman"/>
          <w:b/>
          <w:spacing w:val="-6"/>
        </w:rPr>
        <w:t xml:space="preserve"> </w:t>
      </w:r>
      <w:r w:rsidRPr="00762838">
        <w:rPr>
          <w:rFonts w:ascii="Times New Roman" w:hAnsi="Times New Roman" w:cs="Times New Roman"/>
          <w:b/>
        </w:rPr>
        <w:t>4-</w:t>
      </w:r>
      <w:r w:rsidRPr="00762838">
        <w:rPr>
          <w:rFonts w:ascii="Times New Roman" w:hAnsi="Times New Roman" w:cs="Times New Roman"/>
          <w:b/>
          <w:spacing w:val="-4"/>
        </w:rPr>
        <w:t>42</w:t>
      </w:r>
      <w:r w:rsidRPr="00762838">
        <w:rPr>
          <w:rFonts w:ascii="Times New Roman" w:hAnsi="Times New Roman" w:cs="Times New Roman"/>
          <w:b/>
          <w:spacing w:val="-4"/>
        </w:rPr>
        <w:t>хх</w:t>
      </w:r>
    </w:p>
    <w:p w:rsidR="00DA3D7B" w:rsidRPr="006350B9" w:rsidRDefault="00DA3D7B" w:rsidP="006350B9">
      <w:pPr>
        <w:jc w:val="center"/>
        <w:rPr>
          <w:rFonts w:ascii="Times New Roman" w:hAnsi="Times New Roman" w:cs="Times New Roman"/>
          <w:b/>
        </w:rPr>
      </w:pPr>
      <w:r w:rsidRPr="007628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2838">
        <w:rPr>
          <w:rFonts w:ascii="Times New Roman" w:hAnsi="Times New Roman" w:cs="Times New Roman"/>
          <w:b/>
          <w:sz w:val="24"/>
          <w:szCs w:val="24"/>
        </w:rPr>
        <w:t>«Люблю безумно…»</w:t>
      </w:r>
      <w:r w:rsidR="006350B9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6350B9" w:rsidRPr="006350B9">
        <w:rPr>
          <w:rFonts w:ascii="Times New Roman" w:hAnsi="Times New Roman" w:cs="Times New Roman"/>
          <w:b/>
          <w:bCs/>
        </w:rPr>
        <w:t>Александра Василева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Люблю безумно,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Люблю безмерно,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Но любовь холодеет люто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И мерцает вдалеке неверно.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Знаю, не я прекрасна для тебя,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Но любовь моя всегда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Будет лишь твоя…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Я выбрала свою судьбу,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И, пока я не умру,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Не покину этот мир болезней,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Не лягу под землей сырой,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Не засвечусь на небе уж прелестней,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Я буду помнить голос твой.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Душа и сердце будут лишь тебе принадлежать,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И не надо их так отвергать.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Не люби, не цени и не желай,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И о другом ты сердце мечтай…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Но помни и никогда не забывай,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Что и мое полуживое сердце, хоть и неуклюже,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Не даст тебе оказаться грязным в луже</w:t>
      </w: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И никогда не разлюбит тебя,</w:t>
      </w:r>
    </w:p>
    <w:p w:rsidR="00DA3D7B" w:rsidRDefault="00DA3D7B" w:rsidP="00DA3D7B">
      <w:pPr>
        <w:rPr>
          <w:rFonts w:ascii="Times New Roman" w:hAnsi="Times New Roman" w:cs="Times New Roman"/>
          <w:sz w:val="24"/>
          <w:szCs w:val="24"/>
        </w:rPr>
      </w:pPr>
      <w:r w:rsidRPr="00762838">
        <w:rPr>
          <w:rFonts w:ascii="Times New Roman" w:hAnsi="Times New Roman" w:cs="Times New Roman"/>
          <w:sz w:val="24"/>
          <w:szCs w:val="24"/>
        </w:rPr>
        <w:t>Как бы ни уговаривала его я…</w:t>
      </w:r>
    </w:p>
    <w:p w:rsidR="002F1B9F" w:rsidRDefault="002F1B9F" w:rsidP="00DA3D7B">
      <w:pPr>
        <w:rPr>
          <w:rFonts w:ascii="Times New Roman" w:hAnsi="Times New Roman" w:cs="Times New Roman"/>
          <w:sz w:val="24"/>
          <w:szCs w:val="24"/>
        </w:rPr>
      </w:pPr>
    </w:p>
    <w:p w:rsidR="006350B9" w:rsidRPr="006350B9" w:rsidRDefault="006350B9" w:rsidP="00DA3D7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4" w:history="1">
        <w:r w:rsidRPr="006350B9">
          <w:rPr>
            <w:rStyle w:val="a6"/>
            <w:rFonts w:ascii="Times New Roman" w:hAnsi="Times New Roman" w:cs="Times New Roman"/>
            <w:color w:val="000000" w:themeColor="text1"/>
            <w:sz w:val="24"/>
            <w:szCs w:val="24"/>
          </w:rPr>
          <w:t>https://kartaslov.ru/книги/Сборник_стихотворений_Поэты_XXI_века_Выпуск_2_0/2</w:t>
        </w:r>
      </w:hyperlink>
    </w:p>
    <w:p w:rsidR="006350B9" w:rsidRPr="00762838" w:rsidRDefault="006350B9" w:rsidP="00DA3D7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803A6" w:rsidRPr="00762838" w:rsidRDefault="007803A6" w:rsidP="007803A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62838">
        <w:rPr>
          <w:color w:val="0F1115"/>
        </w:rPr>
        <w:t xml:space="preserve">Стихотворение «Люблю безумно…» предстает перед нами не просто как поэтическое излияние чувств, но как сгусток напряженной философской рефлексии, где любовь исследуется в её предельных, пограничных состояниях. Этот текст можно рассматривать как поэтический трактат о том, как индивидуальное страдание преображается в акт свободного волеизъявления, а отверженность становится основой для парадоксального утверждения собственного бытия. Через призму ключевых концепций экзистенциализма, </w:t>
      </w:r>
      <w:r w:rsidRPr="00762838">
        <w:rPr>
          <w:color w:val="0F1115"/>
        </w:rPr>
        <w:lastRenderedPageBreak/>
        <w:t>философии жизни и этики Другого в нём разворачивается драма сознания, выбравшего своей судьбой верность неразделённому чувству.</w:t>
      </w:r>
    </w:p>
    <w:p w:rsidR="007803A6" w:rsidRPr="00762838" w:rsidRDefault="007803A6" w:rsidP="007803A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62838">
        <w:rPr>
          <w:color w:val="0F1115"/>
        </w:rPr>
        <w:t>Уже в началь</w:t>
      </w:r>
      <w:r w:rsidRPr="00762838">
        <w:rPr>
          <w:color w:val="0F1115"/>
        </w:rPr>
        <w:t xml:space="preserve">ных строках — «Люблю безумно, </w:t>
      </w:r>
      <w:proofErr w:type="gramStart"/>
      <w:r w:rsidRPr="00762838">
        <w:rPr>
          <w:color w:val="0F1115"/>
        </w:rPr>
        <w:t>Люблю</w:t>
      </w:r>
      <w:proofErr w:type="gramEnd"/>
      <w:r w:rsidRPr="00762838">
        <w:rPr>
          <w:color w:val="0F1115"/>
        </w:rPr>
        <w:t xml:space="preserve"> безмерно» — задаётся фундаментальный разрыв между классическим пониманием любви-эроса и тем опытом, который описывает героиня. Платоновский эрос, описанный в «Пире», есть стремление к обладанию прекрасным и восхождение к идее. Однако героиня с болезненной ясностью констатирует: «Знаю, не я прекрасна для тебя». Таким образом, объективная ценность и взаимность устраняются из уравнения, а любовь лишается своей традиционной основы. Она превращается в чистый акт воли, в феномен, более близкий к христианской </w:t>
      </w:r>
      <w:proofErr w:type="spellStart"/>
      <w:r w:rsidRPr="00762838">
        <w:rPr>
          <w:rStyle w:val="a5"/>
          <w:color w:val="0F1115"/>
        </w:rPr>
        <w:t>агапе</w:t>
      </w:r>
      <w:proofErr w:type="spellEnd"/>
      <w:r w:rsidRPr="00762838">
        <w:rPr>
          <w:color w:val="0F1115"/>
        </w:rPr>
        <w:t> — любви как безусловному дару и жертве. Это любовь, которая, по мысли философа Габриэля Марселя, является «призывом к бытию» другого, даже если этот призыв обречён остаться без ответа. Мерцание чувства «вдалеке неверно» символизирует эту недостижимость, напоминая платоновскую тень на стене пещеры: идеал иллюзорен, но именно он, а не реальность, определяет траекторию существования.</w:t>
      </w:r>
    </w:p>
    <w:p w:rsidR="007803A6" w:rsidRPr="00762838" w:rsidRDefault="007803A6" w:rsidP="007803A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62838">
        <w:rPr>
          <w:color w:val="0F1115"/>
        </w:rPr>
        <w:t xml:space="preserve">Центральным событием стихотворения становится экзистенциальное самоопределение: «Я выбрала свою судьбу». Этот выбор есть прямое воплощение </w:t>
      </w:r>
      <w:proofErr w:type="spellStart"/>
      <w:r w:rsidRPr="00762838">
        <w:rPr>
          <w:color w:val="0F1115"/>
        </w:rPr>
        <w:t>сартровского</w:t>
      </w:r>
      <w:proofErr w:type="spellEnd"/>
      <w:r w:rsidRPr="00762838">
        <w:rPr>
          <w:color w:val="0F1115"/>
        </w:rPr>
        <w:t xml:space="preserve"> принципа, согласно которому человек не что иное, как его проект, его собственная, ничем не детерминированная свобода. Героиня сознательно избирает «мир болезней» — мир страдания и </w:t>
      </w:r>
      <w:proofErr w:type="spellStart"/>
      <w:r w:rsidRPr="00762838">
        <w:rPr>
          <w:color w:val="0F1115"/>
        </w:rPr>
        <w:t>непризнанности</w:t>
      </w:r>
      <w:proofErr w:type="spellEnd"/>
      <w:r w:rsidRPr="00762838">
        <w:rPr>
          <w:color w:val="0F1115"/>
        </w:rPr>
        <w:t xml:space="preserve"> — тем самым превращая пассивную жертву обстоятельств в активный, хотя и трагический, жизненный проект. Её решимость пребывать в этом мире «пока я не умру» и отказ от потусторонних утешений («Не засвечусь на небе уж прелестней») отсылают нас к </w:t>
      </w:r>
      <w:proofErr w:type="spellStart"/>
      <w:r w:rsidRPr="00762838">
        <w:rPr>
          <w:color w:val="0F1115"/>
        </w:rPr>
        <w:t>хайдеггеровскому</w:t>
      </w:r>
      <w:proofErr w:type="spellEnd"/>
      <w:r w:rsidRPr="00762838">
        <w:rPr>
          <w:color w:val="0F1115"/>
        </w:rPr>
        <w:t xml:space="preserve"> «бытию-к-смерти». </w:t>
      </w:r>
      <w:r w:rsidR="00762838" w:rsidRPr="00762838">
        <w:rPr>
          <w:bCs/>
          <w:color w:val="0F1115"/>
        </w:rPr>
        <w:t xml:space="preserve">Принятие собственной конечности становится здесь условием аутентичности, способом вырваться из власти безличного «Они» — того анонимного социального начала, которое, по мысли Хайдеггера, лишает человека подлинности, растворяя его в усреднённых шаблонах и повседневных заботах. </w:t>
      </w:r>
      <w:r w:rsidRPr="00762838">
        <w:rPr>
          <w:color w:val="0F1115"/>
        </w:rPr>
        <w:t>Верность памяти, запечатлённая в строке «Я буду помнить голос твой», выступает как попытка победить время, утвердить смысл своего существования поверх его разрушительного течения.</w:t>
      </w:r>
    </w:p>
    <w:p w:rsidR="007803A6" w:rsidRPr="00762838" w:rsidRDefault="007803A6" w:rsidP="007803A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62838">
        <w:rPr>
          <w:color w:val="0F1115"/>
        </w:rPr>
        <w:t xml:space="preserve">Особую философскую глубину придаёт тексту иррациональная, почти слепая природа описанного чувства. Разум и инстинкт самосохранения бессильны: «Как бы ни уговаривала его я…» — признаётся героиня. Эта черта позволяет увидеть в её любови проявление мировой Воли в </w:t>
      </w:r>
      <w:proofErr w:type="spellStart"/>
      <w:r w:rsidRPr="00762838">
        <w:rPr>
          <w:color w:val="0F1115"/>
        </w:rPr>
        <w:t>шопенгауэровском</w:t>
      </w:r>
      <w:proofErr w:type="spellEnd"/>
      <w:r w:rsidRPr="00762838">
        <w:rPr>
          <w:color w:val="0F1115"/>
        </w:rPr>
        <w:t xml:space="preserve"> понимании — слепой, иррациональной космической силы, которая использует индивидуума как своего носителя. Любовь становится здесь не личным чувством, а роком, метафизической данностью, с которой невозможно спорить. Даже в состоянии «полуживого» сердца она сохраняет свою этическую направленность, превращаясь в акт бескорыстной защиты: «Не даст тебе оказаться грязным в луже». В этом жесте угадывается этика ответственности, предвосхищающая идеи Эммануэля </w:t>
      </w:r>
      <w:proofErr w:type="spellStart"/>
      <w:r w:rsidRPr="00762838">
        <w:rPr>
          <w:color w:val="0F1115"/>
        </w:rPr>
        <w:t>Левинаса</w:t>
      </w:r>
      <w:proofErr w:type="spellEnd"/>
      <w:r w:rsidRPr="00762838">
        <w:rPr>
          <w:color w:val="0F1115"/>
        </w:rPr>
        <w:t>, для которого лицо Другого предъявляет абсолютный императив «Не убий». Героиня идёт ещё дальше, принимая императив «Я буду защищать тебя, даже если твоё безразличие убивает меня». Её позиция — это гипертрофия ответственности, где забота о бытии Другого полностью подчиняет себе собственное бытие.</w:t>
      </w:r>
    </w:p>
    <w:p w:rsidR="007803A6" w:rsidRDefault="007803A6" w:rsidP="007803A6">
      <w:pPr>
        <w:pStyle w:val="ds-markdown-paragraph"/>
        <w:shd w:val="clear" w:color="auto" w:fill="FFFFFF"/>
        <w:spacing w:before="240" w:beforeAutospacing="0"/>
        <w:rPr>
          <w:color w:val="0F1115"/>
        </w:rPr>
      </w:pPr>
      <w:r w:rsidRPr="00762838">
        <w:rPr>
          <w:color w:val="0F1115"/>
        </w:rPr>
        <w:t xml:space="preserve">Таким образом, в стихотворении «Люблю безумно…» раскрывается многомерная философская проблематика. Это история о том, как через абсурд неразделённого чувства человек не теряет себя, а, напротив, обретает свою сущность через свободный и осознанный выбор. Героиня, подобно мифологическому Сизифу, осознаёт бессмысленность своего труда — любви без ответа — но наполняет этот труд внутренним содержанием и стоическим достоинством. Её путь — это радикальная форма «бытия-для-другого», где жертва лишается пассивности и становится активным, смыслообразующим </w:t>
      </w:r>
      <w:r w:rsidRPr="00762838">
        <w:rPr>
          <w:color w:val="0F1115"/>
        </w:rPr>
        <w:lastRenderedPageBreak/>
        <w:t xml:space="preserve">деянием. В этом монологе звучит отголосок и христианской </w:t>
      </w:r>
      <w:proofErr w:type="spellStart"/>
      <w:r w:rsidRPr="00762838">
        <w:rPr>
          <w:color w:val="0F1115"/>
        </w:rPr>
        <w:t>кенотической</w:t>
      </w:r>
      <w:proofErr w:type="spellEnd"/>
      <w:r w:rsidRPr="00762838">
        <w:rPr>
          <w:color w:val="0F1115"/>
        </w:rPr>
        <w:t xml:space="preserve"> жертвенности, и стоического мужества перед лицом рока, и экзистенциальной решимости создавать ценности в мире, лишённом предустановленных смыслов. Философское значение текста заключается в демонстрации того, как предельная субъективность любовного переживания становится полем для разворачивания универсальных категорий: Свободы, Воли, Смерти, Другого и — превозмогающей их все — избранной как судьба Любви.</w:t>
      </w:r>
    </w:p>
    <w:p w:rsidR="006350B9" w:rsidRPr="00762838" w:rsidRDefault="006350B9" w:rsidP="007803A6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p w:rsidR="00DA3D7B" w:rsidRPr="00762838" w:rsidRDefault="00DA3D7B" w:rsidP="00DA3D7B">
      <w:pPr>
        <w:rPr>
          <w:rFonts w:ascii="Times New Roman" w:hAnsi="Times New Roman" w:cs="Times New Roman"/>
          <w:sz w:val="24"/>
          <w:szCs w:val="24"/>
        </w:rPr>
      </w:pPr>
    </w:p>
    <w:sectPr w:rsidR="00DA3D7B" w:rsidRPr="00762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3D2"/>
    <w:rsid w:val="002F1B9F"/>
    <w:rsid w:val="00300517"/>
    <w:rsid w:val="004213D2"/>
    <w:rsid w:val="00476151"/>
    <w:rsid w:val="006350B9"/>
    <w:rsid w:val="00762838"/>
    <w:rsid w:val="007803A6"/>
    <w:rsid w:val="00DA3D7B"/>
    <w:rsid w:val="00E0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07EC4B-DBED-45CA-9696-51DCE953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A3D7B"/>
    <w:pPr>
      <w:widowControl w:val="0"/>
      <w:autoSpaceDE w:val="0"/>
      <w:autoSpaceDN w:val="0"/>
      <w:spacing w:after="0" w:line="240" w:lineRule="auto"/>
      <w:ind w:left="407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B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3D7B"/>
    <w:rPr>
      <w:rFonts w:ascii="Arial" w:eastAsia="Arial" w:hAnsi="Arial" w:cs="Arial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DA3D7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DA3D7B"/>
    <w:rPr>
      <w:rFonts w:ascii="Trebuchet MS" w:eastAsia="Trebuchet MS" w:hAnsi="Trebuchet MS" w:cs="Trebuchet MS"/>
      <w:sz w:val="24"/>
      <w:szCs w:val="24"/>
    </w:rPr>
  </w:style>
  <w:style w:type="paragraph" w:customStyle="1" w:styleId="ds-markdown-paragraph">
    <w:name w:val="ds-markdown-paragraph"/>
    <w:basedOn w:val="a"/>
    <w:rsid w:val="0078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7803A6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2F1B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Hyperlink"/>
    <w:basedOn w:val="a0"/>
    <w:uiPriority w:val="99"/>
    <w:unhideWhenUsed/>
    <w:rsid w:val="006350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3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artaslov.ru/&#1082;&#1085;&#1080;&#1075;&#1080;/&#1057;&#1073;&#1086;&#1088;&#1085;&#1080;&#1082;_&#1089;&#1090;&#1080;&#1093;&#1086;&#1090;&#1074;&#1086;&#1088;&#1077;&#1085;&#1080;&#1081;_&#1055;&#1086;&#1101;&#1090;&#1099;_XXI_&#1074;&#1077;&#1082;&#1072;_&#1042;&#1099;&#1087;&#1091;&#1089;&#1082;_2_0/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2025-12-04T07:21:00Z</dcterms:created>
  <dcterms:modified xsi:type="dcterms:W3CDTF">2025-12-04T07:50:00Z</dcterms:modified>
</cp:coreProperties>
</file>