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D86" w:rsidRPr="00322D37" w:rsidRDefault="005A5D86" w:rsidP="008570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var(--font-fk-grotesk)" w:eastAsia="Times New Roman" w:hAnsi="var(--font-fk-grotesk)" w:cs="Times New Roman"/>
          <w:b/>
          <w:sz w:val="36"/>
          <w:szCs w:val="36"/>
          <w:lang w:eastAsia="ru-RU"/>
        </w:rPr>
      </w:pPr>
      <w:r w:rsidRPr="00322D37">
        <w:rPr>
          <w:rFonts w:ascii="var(--font-fk-grotesk)" w:eastAsia="Times New Roman" w:hAnsi="var(--font-fk-grotesk)" w:cs="Times New Roman"/>
          <w:b/>
          <w:sz w:val="36"/>
          <w:szCs w:val="36"/>
          <w:lang w:eastAsia="ru-RU"/>
        </w:rPr>
        <w:t>Профилактика терроризма и экстремизма в молодежной среде</w:t>
      </w:r>
    </w:p>
    <w:p w:rsidR="0085703E" w:rsidRPr="0085703E" w:rsidRDefault="0085703E" w:rsidP="0085703E">
      <w:pPr>
        <w:rPr>
          <w:rFonts w:ascii="Segoe UI" w:hAnsi="Segoe UI" w:cs="Segoe UI"/>
          <w:b/>
          <w:bdr w:val="single" w:sz="2" w:space="0" w:color="E5E7EB" w:frame="1"/>
        </w:rPr>
      </w:pPr>
      <w:r w:rsidRPr="0085703E">
        <w:rPr>
          <w:rFonts w:ascii="Segoe UI" w:hAnsi="Segoe UI" w:cs="Segoe UI"/>
          <w:b/>
          <w:bdr w:val="single" w:sz="2" w:space="0" w:color="E5E7EB" w:frame="1"/>
        </w:rPr>
        <w:t>Введение: Обзор проблемы терроризма и экстремизма среди молодежи</w:t>
      </w:r>
    </w:p>
    <w:p w:rsidR="0085703E" w:rsidRPr="0085703E" w:rsidRDefault="0085703E" w:rsidP="0085703E">
      <w:pPr>
        <w:rPr>
          <w:rFonts w:ascii="Segoe UI" w:hAnsi="Segoe UI" w:cs="Segoe UI"/>
          <w:bdr w:val="single" w:sz="2" w:space="0" w:color="E5E7EB" w:frame="1"/>
        </w:rPr>
      </w:pPr>
      <w:r w:rsidRPr="0085703E">
        <w:rPr>
          <w:rFonts w:ascii="Segoe UI" w:hAnsi="Segoe UI" w:cs="Segoe UI"/>
          <w:bdr w:val="single" w:sz="2" w:space="0" w:color="E5E7EB" w:frame="1"/>
        </w:rPr>
        <w:t>Терроризм и экстремизм представляют серьезную угрозу для стабильности современного общества, и молодежь зачастую оказывается в группе риска в этом контексте. В условиях глобализации и стремительного развития информационных технологий молодое поколение может стать как объектом, так и субъектом экстремистской деятельности. Важно понимать, что радикализация молодежи не происходит изолированно; этому способствуют различные социальные, экономические и политические факторы, такие как недостаток образования, безработица, социальное отчуждение, а также пропаганда в интернете. Виртуальная среда, предоставляющая анонимность и доступ к разнообразной информации, становится удобной площадкой для распространения экстремистских идеологий. Молодые люди, испытывающие чувства несправедливости или стремящиеся к самоопределению, могут быть уязвимы к подобному влиянию. Это особенно актуально в условиях, когда террористические организации активно используют социальные сети и другие формы интернет-коммуникации для вербовки и распространения своей повестки. В этой связи профилактика терроризма и экстремизма среди молодежи приобретает особое значение. Необходимы комплексные меры, включающие образовательные программы, направленные на повышение критического мышления, инициативы по социальной интеграции, а также активное противодействие экстремистским идеям в цифровом пространстве.</w:t>
      </w:r>
    </w:p>
    <w:p w:rsidR="0085703E" w:rsidRPr="0085703E" w:rsidRDefault="0085703E" w:rsidP="0085703E">
      <w:pPr>
        <w:rPr>
          <w:rFonts w:ascii="Segoe UI" w:hAnsi="Segoe UI" w:cs="Segoe UI"/>
          <w:b/>
          <w:bdr w:val="single" w:sz="2" w:space="0" w:color="E5E7EB" w:frame="1"/>
        </w:rPr>
      </w:pPr>
      <w:r w:rsidRPr="0085703E">
        <w:rPr>
          <w:rFonts w:ascii="Segoe UI" w:hAnsi="Segoe UI" w:cs="Segoe UI"/>
          <w:b/>
          <w:bdr w:val="single" w:sz="2" w:space="0" w:color="E5E7EB" w:frame="1"/>
        </w:rPr>
        <w:t>Причины и факторы, способствующие радикализации молодежи</w:t>
      </w:r>
    </w:p>
    <w:p w:rsidR="0085703E" w:rsidRPr="0085703E" w:rsidRDefault="0085703E" w:rsidP="0085703E">
      <w:pPr>
        <w:rPr>
          <w:rFonts w:ascii="Segoe UI" w:hAnsi="Segoe UI" w:cs="Segoe UI"/>
          <w:bdr w:val="single" w:sz="2" w:space="0" w:color="E5E7EB" w:frame="1"/>
        </w:rPr>
      </w:pPr>
      <w:r w:rsidRPr="0085703E">
        <w:rPr>
          <w:rFonts w:ascii="Segoe UI" w:hAnsi="Segoe UI" w:cs="Segoe UI"/>
          <w:bdr w:val="single" w:sz="2" w:space="0" w:color="E5E7EB" w:frame="1"/>
        </w:rPr>
        <w:t>Радикализация молодежи является сложным социальным феноменом, обусловленным разнообразными причинами и факторами, взаимодействие которых способствует привлечению молодых людей к экстремистским идеям и террористическим действиям. Одной из ключевых причин является чувство отчуждения и социальной изоляции, которое молодежь может испытывать в обществе. Невозможность найти свое место и реализовать потенциал на фоне социальных и экономических трудностей может толкать молодых людей на поиск альтернативных путей самореализации, включая участие в радикальных группировках. Кроме того, радикализация может быть обусловлена влиянием различных идеологических и религиозных течений, которые предлагают простые и понятные объяснения сложных мировых процессов. Молодые люди, находящиеся в поисках смысла жизни и самоидентификации, могут стать уязвимой аудиторией для экстремистской пропаганды, особенно если они не имеют критического восприятия и устойчивых личных и социальных связей. Сильное воздействие оказывают также межличностные факторы, включая влияние ближайшего окружения и отсутствие поддержки со стороны семьи. Друзья или авторитетные фигуры, вовлеченные в экстремистскую деятельность, могут стать катализатором процесса радикализации, особенно если у молодого человека наблюдаются проблемы с социальной адаптацией или возникают конфликты с родителями.</w:t>
      </w:r>
    </w:p>
    <w:p w:rsidR="0085703E" w:rsidRPr="0085703E" w:rsidRDefault="0085703E" w:rsidP="0085703E">
      <w:pPr>
        <w:rPr>
          <w:rFonts w:ascii="Segoe UI" w:hAnsi="Segoe UI" w:cs="Segoe UI"/>
          <w:b/>
          <w:bdr w:val="single" w:sz="2" w:space="0" w:color="E5E7EB" w:frame="1"/>
        </w:rPr>
      </w:pPr>
      <w:r w:rsidRPr="0085703E">
        <w:rPr>
          <w:rFonts w:ascii="Segoe UI" w:hAnsi="Segoe UI" w:cs="Segoe UI"/>
          <w:b/>
          <w:bdr w:val="single" w:sz="2" w:space="0" w:color="E5E7EB" w:frame="1"/>
        </w:rPr>
        <w:t>Роль семьи и образовательных учреждений в профилактике экстремизма</w:t>
      </w:r>
    </w:p>
    <w:p w:rsidR="0085703E" w:rsidRPr="0085703E" w:rsidRDefault="0085703E" w:rsidP="0085703E">
      <w:pPr>
        <w:rPr>
          <w:rFonts w:ascii="Segoe UI" w:hAnsi="Segoe UI" w:cs="Segoe UI"/>
          <w:bdr w:val="single" w:sz="2" w:space="0" w:color="E5E7EB" w:frame="1"/>
        </w:rPr>
      </w:pPr>
      <w:r w:rsidRPr="0085703E">
        <w:rPr>
          <w:rFonts w:ascii="Segoe UI" w:hAnsi="Segoe UI" w:cs="Segoe UI"/>
          <w:bdr w:val="single" w:sz="2" w:space="0" w:color="E5E7EB" w:frame="1"/>
        </w:rPr>
        <w:lastRenderedPageBreak/>
        <w:t>Семья и образовательные учреждения играют ключевую роль в профилактике экстремизма среди молодежи, выступая в качестве первых и наиболее влиятельных агентов социализации. В семье формируются базовые ценности и нормы поведения, которые становятся основой для будущего развития молодого человека. Родители, активно участвующие в жизни своих детей, могут своевременно выявлять признаки радикализации, такие как изменение интересов, окружения или взглядов. Создание доверительных отношений между родителями и детьми позволяет открытому обсуждению сложных тем, поддерживая в детях критическое мышление и устойчивость к экстремистской идеологии. Образовательные учреждения предоставляют широкий спектр возможностей для формирования у молодежи толерантности и уважения к разнообразию мнений и культур. Учителя играют важную роль в обнаружении и предотвращении экстремистских наклонностей через внедрение подходящих образовательных программ и мероприятий, направленных на развитие критического мышления и навыков коммуникации. Примером таких мероприятий могут быть дискуссии и семинары по межкультурной коммуникации и пониманию. Кроме того, школы и университеты могут предложить психологическую поддержку и консультации, способствуя благоприятной психоэмоциональной среде для учащихся.</w:t>
      </w:r>
    </w:p>
    <w:p w:rsidR="0085703E" w:rsidRPr="0085703E" w:rsidRDefault="0085703E" w:rsidP="0085703E">
      <w:pPr>
        <w:rPr>
          <w:rFonts w:ascii="Segoe UI" w:hAnsi="Segoe UI" w:cs="Segoe UI"/>
          <w:b/>
          <w:bdr w:val="single" w:sz="2" w:space="0" w:color="E5E7EB" w:frame="1"/>
        </w:rPr>
      </w:pPr>
      <w:bookmarkStart w:id="0" w:name="_GoBack"/>
      <w:bookmarkEnd w:id="0"/>
      <w:r w:rsidRPr="0085703E">
        <w:rPr>
          <w:rFonts w:ascii="Segoe UI" w:hAnsi="Segoe UI" w:cs="Segoe UI"/>
          <w:b/>
          <w:bdr w:val="single" w:sz="2" w:space="0" w:color="E5E7EB" w:frame="1"/>
        </w:rPr>
        <w:t>Роль СМИ и социальных сетей в профилактике терроризма среди молодежи</w:t>
      </w:r>
    </w:p>
    <w:p w:rsidR="0085703E" w:rsidRPr="0085703E" w:rsidRDefault="0085703E" w:rsidP="0085703E">
      <w:pPr>
        <w:rPr>
          <w:rFonts w:ascii="Segoe UI" w:hAnsi="Segoe UI" w:cs="Segoe UI"/>
          <w:bdr w:val="single" w:sz="2" w:space="0" w:color="E5E7EB" w:frame="1"/>
        </w:rPr>
      </w:pPr>
      <w:r w:rsidRPr="0085703E">
        <w:rPr>
          <w:rFonts w:ascii="Segoe UI" w:hAnsi="Segoe UI" w:cs="Segoe UI"/>
          <w:bdr w:val="single" w:sz="2" w:space="0" w:color="E5E7EB" w:frame="1"/>
        </w:rPr>
        <w:t>Средства массовой информации (СМИ) и социальные сети занимают важное место в профилактике терроризма среди молодежи. Эти платформы обладают значительным влиянием на формирование общественного мнения о поведении молодежи. СМИ могут актуализировать проблему терроризма через освещение реальных случаев его проявления; это позволяет молодым людям получить представление о серьезности ситуации и осознать пагубное влияние экстремистских идеологий. С помощью стратегий повышения осведомленности СМИ могут распространять информацию о мирных инициативах по предотвращению радикализации; акцентируя внимание на примерах успешной реинтеграции таких людей они помогают молодежи найти позитивные способы самовыражения. Социальные сети благодаря своей интерактивности становятся эффективным инструментом взаимодействия с молодежью: они позволяют организовать кампании против экстремизма; предоставляют площадку для обмена идеями среди молодых людей что способствует формированию критического мышления; позволяют быстро реагировать на попытки рекрутирования молодежи со стороны экстремистов.</w:t>
      </w:r>
    </w:p>
    <w:p w:rsidR="0085703E" w:rsidRPr="0085703E" w:rsidRDefault="0085703E" w:rsidP="0085703E">
      <w:r w:rsidRPr="0085703E">
        <w:rPr>
          <w:rFonts w:ascii="Segoe UI" w:hAnsi="Segoe UI" w:cs="Segoe UI"/>
          <w:bdr w:val="single" w:sz="2" w:space="0" w:color="E5E7EB" w:frame="1"/>
        </w:rPr>
        <w:t>Таким образом, комплексный подход к профилактике терроризма и экстремизма среди молодежи включает работу всех заинтересованных сторон: государства, образовательных учреждений, семейного окружения а также активное участие СМИ и общественных организаций.</w:t>
      </w:r>
    </w:p>
    <w:sectPr w:rsidR="0085703E" w:rsidRPr="00857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ar(--font-fk-grotesk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97B"/>
    <w:rsid w:val="002472A7"/>
    <w:rsid w:val="00322D37"/>
    <w:rsid w:val="005A5D86"/>
    <w:rsid w:val="00635651"/>
    <w:rsid w:val="0085703E"/>
    <w:rsid w:val="008D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3780D6-9812-42B3-9708-309482FB0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A5D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A5D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rticle-paragraph">
    <w:name w:val="article-paragraph"/>
    <w:basedOn w:val="a"/>
    <w:rsid w:val="00857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entextnormal">
    <w:name w:val="gen_text_normal"/>
    <w:basedOn w:val="a0"/>
    <w:rsid w:val="00857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2024-12-07T00:01:00Z</dcterms:created>
  <dcterms:modified xsi:type="dcterms:W3CDTF">2024-12-19T20:05:00Z</dcterms:modified>
</cp:coreProperties>
</file>