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70E4" w14:textId="77777777" w:rsidR="00621BDB" w:rsidRPr="00CB2828" w:rsidRDefault="00621BDB" w:rsidP="00621BDB">
      <w:pPr>
        <w:rPr>
          <w:rFonts w:ascii="Times New Roman" w:hAnsi="Times New Roman" w:cs="Times New Roman"/>
          <w:b/>
          <w:bCs/>
          <w:sz w:val="24"/>
          <w:szCs w:val="24"/>
        </w:rPr>
      </w:pPr>
      <w:r w:rsidRPr="00CB2828">
        <w:rPr>
          <w:rFonts w:ascii="Times New Roman" w:hAnsi="Times New Roman" w:cs="Times New Roman"/>
          <w:b/>
          <w:bCs/>
          <w:sz w:val="24"/>
          <w:szCs w:val="24"/>
        </w:rPr>
        <w:t>Report on Optimizing Educational Infrastructure for Sustainable Employment and Future Success of Nigerian Graduates</w:t>
      </w:r>
    </w:p>
    <w:p w14:paraId="789BD93B" w14:textId="77777777" w:rsidR="00033667" w:rsidRPr="007F73A9" w:rsidRDefault="00033667" w:rsidP="00033667">
      <w:pPr>
        <w:jc w:val="center"/>
        <w:rPr>
          <w:rFonts w:ascii="Times New Roman" w:hAnsi="Times New Roman" w:cs="Times New Roman"/>
          <w:b/>
          <w:bCs/>
        </w:rPr>
      </w:pPr>
    </w:p>
    <w:p w14:paraId="0DE996C3" w14:textId="77777777" w:rsidR="00621BDB" w:rsidRPr="007F73A9" w:rsidRDefault="00621BDB" w:rsidP="00033667">
      <w:pPr>
        <w:jc w:val="center"/>
        <w:rPr>
          <w:rFonts w:ascii="Times New Roman" w:hAnsi="Times New Roman" w:cs="Times New Roman"/>
          <w:b/>
          <w:bCs/>
        </w:rPr>
      </w:pPr>
      <w:r w:rsidRPr="007F73A9">
        <w:rPr>
          <w:rFonts w:ascii="Times New Roman" w:hAnsi="Times New Roman" w:cs="Times New Roman"/>
          <w:b/>
          <w:bCs/>
        </w:rPr>
        <w:t>Executive Summary</w:t>
      </w:r>
    </w:p>
    <w:p w14:paraId="554960B9" w14:textId="77777777" w:rsidR="00621BDB" w:rsidRPr="007F73A9" w:rsidRDefault="00621BDB" w:rsidP="00621BDB">
      <w:pPr>
        <w:rPr>
          <w:rFonts w:ascii="Times New Roman" w:hAnsi="Times New Roman" w:cs="Times New Roman"/>
        </w:rPr>
      </w:pPr>
      <w:r w:rsidRPr="007F73A9">
        <w:rPr>
          <w:rFonts w:ascii="Times New Roman" w:hAnsi="Times New Roman" w:cs="Times New Roman"/>
        </w:rPr>
        <w:t>This report presents key findings and recommendations for optimizing educational infrastructure to ensure sustainable employment and future success for Nigerian graduates. The analysis is based on a comprehensive dataset that covers the period from 2013 to 2017 and includes valuable insights into gender distribution, year of graduation, current employment status, job mobility, and the relationship between education and income.</w:t>
      </w:r>
    </w:p>
    <w:p w14:paraId="7B1087A6" w14:textId="77777777" w:rsidR="00621BDB" w:rsidRPr="007F73A9" w:rsidRDefault="00621BDB" w:rsidP="00033667">
      <w:pPr>
        <w:jc w:val="center"/>
        <w:rPr>
          <w:rFonts w:ascii="Times New Roman" w:hAnsi="Times New Roman" w:cs="Times New Roman"/>
          <w:b/>
          <w:bCs/>
        </w:rPr>
      </w:pPr>
      <w:r w:rsidRPr="007F73A9">
        <w:rPr>
          <w:rFonts w:ascii="Times New Roman" w:hAnsi="Times New Roman" w:cs="Times New Roman"/>
          <w:b/>
          <w:bCs/>
        </w:rPr>
        <w:t>Introduction</w:t>
      </w:r>
    </w:p>
    <w:p w14:paraId="4430E177" w14:textId="77777777" w:rsidR="00621BDB" w:rsidRPr="007F73A9" w:rsidRDefault="00621BDB" w:rsidP="00621BDB">
      <w:pPr>
        <w:rPr>
          <w:rFonts w:ascii="Times New Roman" w:hAnsi="Times New Roman" w:cs="Times New Roman"/>
        </w:rPr>
      </w:pPr>
      <w:r w:rsidRPr="007F73A9">
        <w:rPr>
          <w:rFonts w:ascii="Times New Roman" w:hAnsi="Times New Roman" w:cs="Times New Roman"/>
        </w:rPr>
        <w:t>The objective of this analysis is to identify trends and patterns that can guide educational institutions, policymakers, and employers in enhancing the career prospects of Nigerian graduates. It addresses the challenges of gender imbalance, job mobility, and income disparities among graduates.</w:t>
      </w:r>
    </w:p>
    <w:p w14:paraId="22467D4E" w14:textId="77777777" w:rsidR="009B5109" w:rsidRDefault="009B5109" w:rsidP="00033667">
      <w:pPr>
        <w:jc w:val="center"/>
        <w:rPr>
          <w:rFonts w:ascii="Times New Roman" w:hAnsi="Times New Roman" w:cs="Times New Roman"/>
          <w:b/>
          <w:bCs/>
        </w:rPr>
      </w:pPr>
    </w:p>
    <w:p w14:paraId="0541E278" w14:textId="77777777" w:rsidR="00621BDB" w:rsidRPr="007F73A9" w:rsidRDefault="00621BDB" w:rsidP="00033667">
      <w:pPr>
        <w:jc w:val="center"/>
        <w:rPr>
          <w:rFonts w:ascii="Times New Roman" w:hAnsi="Times New Roman" w:cs="Times New Roman"/>
          <w:b/>
          <w:bCs/>
        </w:rPr>
      </w:pPr>
      <w:r w:rsidRPr="007F73A9">
        <w:rPr>
          <w:rFonts w:ascii="Times New Roman" w:hAnsi="Times New Roman" w:cs="Times New Roman"/>
          <w:b/>
          <w:bCs/>
        </w:rPr>
        <w:t>Findings</w:t>
      </w:r>
    </w:p>
    <w:p w14:paraId="4B99D3DC" w14:textId="3BD07AAA" w:rsidR="009B5109" w:rsidRDefault="00B41D66" w:rsidP="00621BDB">
      <w:pPr>
        <w:rPr>
          <w:rFonts w:ascii="Times New Roman" w:hAnsi="Times New Roman" w:cs="Times New Roman"/>
          <w:b/>
          <w:bCs/>
        </w:rPr>
      </w:pPr>
      <w:r>
        <w:rPr>
          <w:rFonts w:ascii="Times New Roman" w:hAnsi="Times New Roman" w:cs="Times New Roman"/>
          <w:b/>
          <w:bCs/>
        </w:rPr>
        <w:t>Payment Currency</w:t>
      </w:r>
    </w:p>
    <w:p w14:paraId="47FE9F3A" w14:textId="29ACDA28" w:rsidR="00B41D66" w:rsidRPr="00B41D66" w:rsidRDefault="00CA1421" w:rsidP="00621BDB">
      <w:pPr>
        <w:rPr>
          <w:rFonts w:ascii="Times New Roman" w:hAnsi="Times New Roman" w:cs="Times New Roman"/>
        </w:rPr>
      </w:pPr>
      <w:r w:rsidRPr="00CA1421">
        <w:rPr>
          <w:rFonts w:ascii="Times New Roman" w:hAnsi="Times New Roman" w:cs="Times New Roman"/>
        </w:rPr>
        <w:t>According to analysis, 98% of the hired received their pay in Nigerian Naira.</w:t>
      </w:r>
    </w:p>
    <w:p w14:paraId="748C2C3E" w14:textId="3BBBE33B" w:rsidR="00B41D66" w:rsidRDefault="00B41D66" w:rsidP="00621BDB">
      <w:pPr>
        <w:rPr>
          <w:rFonts w:ascii="Times New Roman" w:hAnsi="Times New Roman" w:cs="Times New Roman"/>
          <w:b/>
          <w:bCs/>
        </w:rPr>
      </w:pPr>
      <w:r>
        <w:rPr>
          <w:rFonts w:ascii="Times New Roman" w:hAnsi="Times New Roman" w:cs="Times New Roman"/>
          <w:b/>
          <w:bCs/>
        </w:rPr>
        <w:t>Most common Level of Education</w:t>
      </w:r>
    </w:p>
    <w:p w14:paraId="3F5C5977" w14:textId="77777777" w:rsidR="00CA1421" w:rsidRDefault="00CA1421" w:rsidP="00621BDB">
      <w:pPr>
        <w:rPr>
          <w:rFonts w:ascii="Times New Roman" w:hAnsi="Times New Roman" w:cs="Times New Roman"/>
        </w:rPr>
      </w:pPr>
      <w:r w:rsidRPr="00CA1421">
        <w:rPr>
          <w:rFonts w:ascii="Times New Roman" w:hAnsi="Times New Roman" w:cs="Times New Roman"/>
        </w:rPr>
        <w:t>Over 80% of the employees have a bachelor's degree, which is the greatest level of education they have attained. Doctorates/PhDs are the least prevalent.</w:t>
      </w:r>
      <w:r>
        <w:rPr>
          <w:rFonts w:ascii="Times New Roman" w:hAnsi="Times New Roman" w:cs="Times New Roman"/>
        </w:rPr>
        <w:t xml:space="preserve"> </w:t>
      </w:r>
    </w:p>
    <w:p w14:paraId="1FBB91F5" w14:textId="38FF90A2" w:rsidR="00B41D66" w:rsidRDefault="00B41D66" w:rsidP="00621BDB">
      <w:pPr>
        <w:rPr>
          <w:rFonts w:ascii="Times New Roman" w:hAnsi="Times New Roman" w:cs="Times New Roman"/>
          <w:b/>
          <w:bCs/>
        </w:rPr>
      </w:pPr>
      <w:r>
        <w:rPr>
          <w:rFonts w:ascii="Times New Roman" w:hAnsi="Times New Roman" w:cs="Times New Roman"/>
          <w:b/>
          <w:bCs/>
        </w:rPr>
        <w:t>Getting a job through NYSC placement</w:t>
      </w:r>
    </w:p>
    <w:p w14:paraId="04410986" w14:textId="77777777" w:rsidR="00CA1421" w:rsidRDefault="00CA1421" w:rsidP="00621BDB">
      <w:pPr>
        <w:rPr>
          <w:rFonts w:ascii="Times New Roman" w:hAnsi="Times New Roman" w:cs="Times New Roman"/>
        </w:rPr>
      </w:pPr>
      <w:r w:rsidRPr="00CA1421">
        <w:rPr>
          <w:rFonts w:ascii="Times New Roman" w:hAnsi="Times New Roman" w:cs="Times New Roman"/>
        </w:rPr>
        <w:t>15% of the workers were placed by NYSC and subsequently hired. This suggests that enlisting in NYSC can provide access to employment prospects.</w:t>
      </w:r>
    </w:p>
    <w:p w14:paraId="19E034FC" w14:textId="462B3FF2" w:rsidR="00B41D66" w:rsidRPr="00B41D66" w:rsidRDefault="00B41D66" w:rsidP="00621BDB">
      <w:pPr>
        <w:rPr>
          <w:rFonts w:ascii="Times New Roman" w:hAnsi="Times New Roman" w:cs="Times New Roman"/>
          <w:b/>
          <w:bCs/>
        </w:rPr>
      </w:pPr>
      <w:r w:rsidRPr="00B41D66">
        <w:rPr>
          <w:rFonts w:ascii="Times New Roman" w:hAnsi="Times New Roman" w:cs="Times New Roman"/>
          <w:b/>
          <w:bCs/>
        </w:rPr>
        <w:t>Common Job Roles among Employees</w:t>
      </w:r>
    </w:p>
    <w:p w14:paraId="65168C7A" w14:textId="77777777" w:rsidR="002A381C" w:rsidRDefault="002A381C" w:rsidP="00621BDB">
      <w:pPr>
        <w:rPr>
          <w:rFonts w:ascii="Times New Roman" w:hAnsi="Times New Roman" w:cs="Times New Roman"/>
        </w:rPr>
      </w:pPr>
      <w:r w:rsidRPr="002A381C">
        <w:rPr>
          <w:rFonts w:ascii="Times New Roman" w:hAnsi="Times New Roman" w:cs="Times New Roman"/>
        </w:rPr>
        <w:t>The most common jobs seem to be those in teaching and customer service, which account for more than 25% of the workforce.</w:t>
      </w:r>
    </w:p>
    <w:p w14:paraId="39521714" w14:textId="3D579C5E" w:rsidR="00B41D66" w:rsidRDefault="00B41D66" w:rsidP="00621BDB">
      <w:pPr>
        <w:rPr>
          <w:rFonts w:ascii="Times New Roman" w:hAnsi="Times New Roman" w:cs="Times New Roman"/>
          <w:b/>
          <w:bCs/>
        </w:rPr>
      </w:pPr>
      <w:r w:rsidRPr="00B41D66">
        <w:rPr>
          <w:rFonts w:ascii="Times New Roman" w:hAnsi="Times New Roman" w:cs="Times New Roman"/>
          <w:b/>
          <w:bCs/>
        </w:rPr>
        <w:t>Sectors/Industry with Highest Job Opportunities</w:t>
      </w:r>
    </w:p>
    <w:p w14:paraId="0A6F73FC" w14:textId="77777777" w:rsidR="002A381C" w:rsidRDefault="002A381C" w:rsidP="00621BDB">
      <w:pPr>
        <w:rPr>
          <w:rFonts w:ascii="Times New Roman" w:hAnsi="Times New Roman" w:cs="Times New Roman"/>
        </w:rPr>
      </w:pPr>
      <w:r w:rsidRPr="002A381C">
        <w:rPr>
          <w:rFonts w:ascii="Times New Roman" w:hAnsi="Times New Roman" w:cs="Times New Roman"/>
        </w:rPr>
        <w:t>Based on analysis, the industries with the highest employment rates include banking and financial services and education. This explains why customer service and education are the most common career roles.</w:t>
      </w:r>
    </w:p>
    <w:p w14:paraId="1D13DD86" w14:textId="461E1098" w:rsidR="00B41D66" w:rsidRDefault="00B41D66" w:rsidP="00621BDB">
      <w:pPr>
        <w:rPr>
          <w:rFonts w:ascii="Times New Roman" w:hAnsi="Times New Roman" w:cs="Times New Roman"/>
          <w:b/>
          <w:bCs/>
        </w:rPr>
      </w:pPr>
      <w:r w:rsidRPr="00B41D66">
        <w:rPr>
          <w:rFonts w:ascii="Times New Roman" w:hAnsi="Times New Roman" w:cs="Times New Roman"/>
          <w:b/>
          <w:bCs/>
        </w:rPr>
        <w:t>Distribution of Monthly Income of Fresh Gradu</w:t>
      </w:r>
      <w:r>
        <w:rPr>
          <w:rFonts w:ascii="Times New Roman" w:hAnsi="Times New Roman" w:cs="Times New Roman"/>
          <w:b/>
          <w:bCs/>
        </w:rPr>
        <w:t>a</w:t>
      </w:r>
      <w:r w:rsidRPr="00B41D66">
        <w:rPr>
          <w:rFonts w:ascii="Times New Roman" w:hAnsi="Times New Roman" w:cs="Times New Roman"/>
          <w:b/>
          <w:bCs/>
        </w:rPr>
        <w:t>tes</w:t>
      </w:r>
    </w:p>
    <w:p w14:paraId="2D8B487A" w14:textId="38547EDE" w:rsidR="002A381C" w:rsidRDefault="002A381C" w:rsidP="00621BDB">
      <w:pPr>
        <w:rPr>
          <w:rFonts w:ascii="Times New Roman" w:hAnsi="Times New Roman" w:cs="Times New Roman"/>
        </w:rPr>
      </w:pPr>
      <w:r w:rsidRPr="002A381C">
        <w:rPr>
          <w:rFonts w:ascii="Times New Roman" w:hAnsi="Times New Roman" w:cs="Times New Roman"/>
        </w:rPr>
        <w:lastRenderedPageBreak/>
        <w:t xml:space="preserve">It has been shown that the majority of recent grads make between </w:t>
      </w:r>
      <w:r>
        <w:rPr>
          <w:rFonts w:ascii="Times New Roman" w:hAnsi="Times New Roman" w:cs="Times New Roman"/>
        </w:rPr>
        <w:t>N</w:t>
      </w:r>
      <w:r w:rsidRPr="002A381C">
        <w:rPr>
          <w:rFonts w:ascii="Times New Roman" w:hAnsi="Times New Roman" w:cs="Times New Roman"/>
        </w:rPr>
        <w:t xml:space="preserve">20,000 and </w:t>
      </w:r>
      <w:r>
        <w:rPr>
          <w:rFonts w:ascii="Times New Roman" w:hAnsi="Times New Roman" w:cs="Times New Roman"/>
        </w:rPr>
        <w:t>N</w:t>
      </w:r>
      <w:r w:rsidRPr="002A381C">
        <w:rPr>
          <w:rFonts w:ascii="Times New Roman" w:hAnsi="Times New Roman" w:cs="Times New Roman"/>
        </w:rPr>
        <w:t xml:space="preserve">100,000, with only 2% earning </w:t>
      </w:r>
      <w:r>
        <w:rPr>
          <w:rFonts w:ascii="Times New Roman" w:hAnsi="Times New Roman" w:cs="Times New Roman"/>
        </w:rPr>
        <w:t>N</w:t>
      </w:r>
      <w:r w:rsidRPr="002A381C">
        <w:rPr>
          <w:rFonts w:ascii="Times New Roman" w:hAnsi="Times New Roman" w:cs="Times New Roman"/>
        </w:rPr>
        <w:t>250,000 or more.</w:t>
      </w:r>
    </w:p>
    <w:p w14:paraId="0835ED23" w14:textId="0C54D565" w:rsidR="00CA1412" w:rsidRDefault="00CA1412" w:rsidP="00621BDB">
      <w:pPr>
        <w:rPr>
          <w:rFonts w:ascii="Times New Roman" w:hAnsi="Times New Roman" w:cs="Times New Roman"/>
          <w:b/>
          <w:bCs/>
        </w:rPr>
      </w:pPr>
      <w:r w:rsidRPr="00CA1412">
        <w:rPr>
          <w:rFonts w:ascii="Times New Roman" w:hAnsi="Times New Roman" w:cs="Times New Roman"/>
          <w:b/>
          <w:bCs/>
        </w:rPr>
        <w:t xml:space="preserve">Importance of Formal Education </w:t>
      </w:r>
    </w:p>
    <w:p w14:paraId="64D39D14" w14:textId="77777777" w:rsidR="00C669F7" w:rsidRDefault="00C669F7" w:rsidP="00621BDB">
      <w:pPr>
        <w:rPr>
          <w:rFonts w:ascii="Times New Roman" w:hAnsi="Times New Roman" w:cs="Times New Roman"/>
        </w:rPr>
      </w:pPr>
      <w:r w:rsidRPr="00C669F7">
        <w:rPr>
          <w:rFonts w:ascii="Times New Roman" w:hAnsi="Times New Roman" w:cs="Times New Roman"/>
        </w:rPr>
        <w:t>It may be inferred that more than half of the job positions demand a formal education, and almost one-eighth of the employed graduates stated that having a formal education gave them a competitive advantage even when it was not a requirement. This suggests that obtaining a good career requires a formal education.</w:t>
      </w:r>
    </w:p>
    <w:p w14:paraId="1BD2BB06" w14:textId="7A6A8DEC" w:rsidR="00CA1412" w:rsidRPr="00CA1412" w:rsidRDefault="00CA1412" w:rsidP="00621BDB">
      <w:pPr>
        <w:rPr>
          <w:rFonts w:ascii="Times New Roman" w:hAnsi="Times New Roman" w:cs="Times New Roman"/>
        </w:rPr>
      </w:pPr>
      <w:r w:rsidRPr="00CA1412">
        <w:rPr>
          <w:rFonts w:ascii="Times New Roman" w:hAnsi="Times New Roman" w:cs="Times New Roman"/>
          <w:b/>
          <w:bCs/>
        </w:rPr>
        <w:t>Range of work hours of Employees</w:t>
      </w:r>
    </w:p>
    <w:p w14:paraId="53C1C3B2" w14:textId="056860E5" w:rsidR="00CA1412" w:rsidRDefault="00CA1412" w:rsidP="00621BDB">
      <w:pPr>
        <w:rPr>
          <w:rFonts w:ascii="Times New Roman" w:hAnsi="Times New Roman" w:cs="Times New Roman"/>
        </w:rPr>
      </w:pPr>
      <w:r w:rsidRPr="00CA1412">
        <w:rPr>
          <w:rFonts w:ascii="Times New Roman" w:hAnsi="Times New Roman" w:cs="Times New Roman"/>
        </w:rPr>
        <w:t>Most of the employees work for about 8-10 hours daily</w:t>
      </w:r>
    </w:p>
    <w:p w14:paraId="1059DA08" w14:textId="762B2543" w:rsidR="00CA1412" w:rsidRDefault="00CA1412" w:rsidP="00621BDB">
      <w:pPr>
        <w:rPr>
          <w:rFonts w:ascii="Times New Roman" w:hAnsi="Times New Roman" w:cs="Times New Roman"/>
          <w:b/>
          <w:bCs/>
        </w:rPr>
      </w:pPr>
      <w:r w:rsidRPr="00CA1412">
        <w:rPr>
          <w:rFonts w:ascii="Times New Roman" w:hAnsi="Times New Roman" w:cs="Times New Roman"/>
          <w:b/>
          <w:bCs/>
        </w:rPr>
        <w:t>Effect of Gender on Employee Status</w:t>
      </w:r>
    </w:p>
    <w:p w14:paraId="00B879B6" w14:textId="77777777" w:rsidR="00C669F7" w:rsidRDefault="00C669F7" w:rsidP="00621BDB">
      <w:pPr>
        <w:rPr>
          <w:rFonts w:ascii="Times New Roman" w:hAnsi="Times New Roman" w:cs="Times New Roman"/>
        </w:rPr>
      </w:pPr>
      <w:r w:rsidRPr="00C669F7">
        <w:rPr>
          <w:rFonts w:ascii="Times New Roman" w:hAnsi="Times New Roman" w:cs="Times New Roman"/>
        </w:rPr>
        <w:t>Approximately 32% of men and 36% of women, respectively, were unemployed. We cannot draw the conclusion that gender has an impact on employment status because there is not a significant difference in the employed to unemployed ratio of men and women.</w:t>
      </w:r>
    </w:p>
    <w:p w14:paraId="62075626" w14:textId="58F9C2F1" w:rsidR="00621BDB" w:rsidRPr="007F73A9" w:rsidRDefault="00621BDB" w:rsidP="00621BDB">
      <w:pPr>
        <w:rPr>
          <w:rFonts w:ascii="Times New Roman" w:hAnsi="Times New Roman" w:cs="Times New Roman"/>
          <w:b/>
          <w:bCs/>
        </w:rPr>
      </w:pPr>
      <w:r w:rsidRPr="007F73A9">
        <w:rPr>
          <w:rFonts w:ascii="Times New Roman" w:hAnsi="Times New Roman" w:cs="Times New Roman"/>
          <w:b/>
          <w:bCs/>
        </w:rPr>
        <w:t>Year of Graduation</w:t>
      </w:r>
    </w:p>
    <w:p w14:paraId="4E80D987" w14:textId="77777777" w:rsidR="00621BDB" w:rsidRPr="007F73A9" w:rsidRDefault="00621BDB" w:rsidP="00621BDB">
      <w:pPr>
        <w:rPr>
          <w:rFonts w:ascii="Times New Roman" w:hAnsi="Times New Roman" w:cs="Times New Roman"/>
        </w:rPr>
      </w:pPr>
      <w:r w:rsidRPr="007F73A9">
        <w:rPr>
          <w:rFonts w:ascii="Times New Roman" w:hAnsi="Times New Roman" w:cs="Times New Roman"/>
        </w:rPr>
        <w:t>Graduates from the year 2015 are most prominently represented in the dataset, although there is a relatively even distribution of graduates across the years 2013 to 2017.</w:t>
      </w:r>
    </w:p>
    <w:p w14:paraId="4025F532" w14:textId="77777777" w:rsidR="00621BDB" w:rsidRPr="007F73A9" w:rsidRDefault="00621BDB" w:rsidP="00621BDB">
      <w:pPr>
        <w:rPr>
          <w:rFonts w:ascii="Times New Roman" w:hAnsi="Times New Roman" w:cs="Times New Roman"/>
          <w:b/>
          <w:bCs/>
        </w:rPr>
      </w:pPr>
      <w:r w:rsidRPr="007F73A9">
        <w:rPr>
          <w:rFonts w:ascii="Times New Roman" w:hAnsi="Times New Roman" w:cs="Times New Roman"/>
          <w:b/>
          <w:bCs/>
        </w:rPr>
        <w:t>Current Status</w:t>
      </w:r>
    </w:p>
    <w:p w14:paraId="0B3C6140" w14:textId="77777777" w:rsidR="00621BDB" w:rsidRPr="007F73A9" w:rsidRDefault="00621BDB" w:rsidP="00621BDB">
      <w:pPr>
        <w:rPr>
          <w:rFonts w:ascii="Times New Roman" w:hAnsi="Times New Roman" w:cs="Times New Roman"/>
        </w:rPr>
      </w:pPr>
      <w:r w:rsidRPr="007F73A9">
        <w:rPr>
          <w:rFonts w:ascii="Times New Roman" w:hAnsi="Times New Roman" w:cs="Times New Roman"/>
        </w:rPr>
        <w:t>A substantial number of respondents are employed full-time in paid positions, with a smaller proportion being self-employed. A minority are engaged in part-time work, while some are unemployed.</w:t>
      </w:r>
    </w:p>
    <w:p w14:paraId="266B7ED0" w14:textId="77777777" w:rsidR="00621BDB" w:rsidRPr="007F73A9" w:rsidRDefault="00621BDB" w:rsidP="00621BDB">
      <w:pPr>
        <w:rPr>
          <w:rFonts w:ascii="Times New Roman" w:hAnsi="Times New Roman" w:cs="Times New Roman"/>
          <w:b/>
          <w:bCs/>
        </w:rPr>
      </w:pPr>
      <w:r w:rsidRPr="007F73A9">
        <w:rPr>
          <w:rFonts w:ascii="Times New Roman" w:hAnsi="Times New Roman" w:cs="Times New Roman"/>
          <w:b/>
          <w:bCs/>
        </w:rPr>
        <w:t>Job Mobility</w:t>
      </w:r>
    </w:p>
    <w:p w14:paraId="04ECABA3" w14:textId="77777777" w:rsidR="00621BDB" w:rsidRPr="007F73A9" w:rsidRDefault="00621BDB" w:rsidP="00621BDB">
      <w:pPr>
        <w:rPr>
          <w:rFonts w:ascii="Times New Roman" w:hAnsi="Times New Roman" w:cs="Times New Roman"/>
        </w:rPr>
      </w:pPr>
      <w:r w:rsidRPr="007F73A9">
        <w:rPr>
          <w:rFonts w:ascii="Times New Roman" w:hAnsi="Times New Roman" w:cs="Times New Roman"/>
        </w:rPr>
        <w:t>Most graduates have experienced either zero or one job change since graduation, suggesting either job stability or difficulties in finding new employment opportunities.</w:t>
      </w:r>
    </w:p>
    <w:p w14:paraId="068136EE" w14:textId="77777777" w:rsidR="00621BDB" w:rsidRPr="007F73A9" w:rsidRDefault="00621BDB" w:rsidP="00621BDB">
      <w:pPr>
        <w:rPr>
          <w:rFonts w:ascii="Times New Roman" w:hAnsi="Times New Roman" w:cs="Times New Roman"/>
          <w:b/>
          <w:bCs/>
        </w:rPr>
      </w:pPr>
      <w:r w:rsidRPr="007F73A9">
        <w:rPr>
          <w:rFonts w:ascii="Times New Roman" w:hAnsi="Times New Roman" w:cs="Times New Roman"/>
          <w:b/>
          <w:bCs/>
        </w:rPr>
        <w:t>Education and Income</w:t>
      </w:r>
    </w:p>
    <w:p w14:paraId="2624EA1B" w14:textId="77777777" w:rsidR="00621BDB" w:rsidRPr="007F73A9" w:rsidRDefault="00621BDB" w:rsidP="00621BDB">
      <w:pPr>
        <w:rPr>
          <w:rFonts w:ascii="Times New Roman" w:hAnsi="Times New Roman" w:cs="Times New Roman"/>
        </w:rPr>
      </w:pPr>
      <w:r w:rsidRPr="007F73A9">
        <w:rPr>
          <w:rFonts w:ascii="Times New Roman" w:hAnsi="Times New Roman" w:cs="Times New Roman"/>
        </w:rPr>
        <w:t>The analysis reveals that a higher level of education does not necessarily correlate with a higher income, based on the dataset.</w:t>
      </w:r>
    </w:p>
    <w:p w14:paraId="7135D6A3" w14:textId="77777777" w:rsidR="00033667" w:rsidRPr="007F73A9" w:rsidRDefault="00033667" w:rsidP="00621BDB">
      <w:pPr>
        <w:rPr>
          <w:rFonts w:ascii="Times New Roman" w:hAnsi="Times New Roman" w:cs="Times New Roman"/>
        </w:rPr>
      </w:pPr>
    </w:p>
    <w:p w14:paraId="39781A56" w14:textId="77777777" w:rsidR="005F4423" w:rsidRPr="007F73A9" w:rsidRDefault="005F4423" w:rsidP="00033667">
      <w:pPr>
        <w:jc w:val="center"/>
        <w:rPr>
          <w:rFonts w:ascii="Times New Roman" w:hAnsi="Times New Roman" w:cs="Times New Roman"/>
          <w:b/>
          <w:bCs/>
        </w:rPr>
      </w:pPr>
    </w:p>
    <w:p w14:paraId="4F97171B" w14:textId="77777777" w:rsidR="005F4423" w:rsidRPr="007F73A9" w:rsidRDefault="005F4423" w:rsidP="00033667">
      <w:pPr>
        <w:jc w:val="center"/>
        <w:rPr>
          <w:rFonts w:ascii="Times New Roman" w:hAnsi="Times New Roman" w:cs="Times New Roman"/>
          <w:b/>
          <w:bCs/>
        </w:rPr>
      </w:pPr>
    </w:p>
    <w:p w14:paraId="725E33AF" w14:textId="77777777" w:rsidR="00621BDB" w:rsidRDefault="00621BDB" w:rsidP="00033667">
      <w:pPr>
        <w:jc w:val="center"/>
        <w:rPr>
          <w:rFonts w:ascii="Times New Roman" w:hAnsi="Times New Roman" w:cs="Times New Roman"/>
          <w:b/>
          <w:bCs/>
        </w:rPr>
      </w:pPr>
      <w:r w:rsidRPr="007F73A9">
        <w:rPr>
          <w:rFonts w:ascii="Times New Roman" w:hAnsi="Times New Roman" w:cs="Times New Roman"/>
          <w:b/>
          <w:bCs/>
        </w:rPr>
        <w:t>Recommendations</w:t>
      </w:r>
    </w:p>
    <w:p w14:paraId="22F1A85A" w14:textId="77777777" w:rsidR="00A97A14" w:rsidRPr="007F73A9" w:rsidRDefault="00A97A14" w:rsidP="00033667">
      <w:pPr>
        <w:jc w:val="center"/>
        <w:rPr>
          <w:rFonts w:ascii="Times New Roman" w:hAnsi="Times New Roman" w:cs="Times New Roman"/>
          <w:b/>
          <w:bCs/>
        </w:rPr>
      </w:pPr>
    </w:p>
    <w:p w14:paraId="2BD44E34" w14:textId="77777777" w:rsidR="00621BDB" w:rsidRPr="007F73A9" w:rsidRDefault="00621BDB" w:rsidP="00621BDB">
      <w:pPr>
        <w:numPr>
          <w:ilvl w:val="0"/>
          <w:numId w:val="1"/>
        </w:numPr>
        <w:rPr>
          <w:rFonts w:ascii="Times New Roman" w:hAnsi="Times New Roman" w:cs="Times New Roman"/>
        </w:rPr>
      </w:pPr>
      <w:r w:rsidRPr="007F73A9">
        <w:rPr>
          <w:rFonts w:ascii="Times New Roman" w:hAnsi="Times New Roman" w:cs="Times New Roman"/>
          <w:b/>
          <w:bCs/>
        </w:rPr>
        <w:lastRenderedPageBreak/>
        <w:t>Career Support Programs</w:t>
      </w:r>
      <w:r w:rsidRPr="007F73A9">
        <w:rPr>
          <w:rFonts w:ascii="Times New Roman" w:hAnsi="Times New Roman" w:cs="Times New Roman"/>
        </w:rPr>
        <w:t>: To address the challenges of limited job mobility, educational institutions and employers should collaborate to develop and implement career support programs. These programs should focus on job search strategies and skills development.</w:t>
      </w:r>
    </w:p>
    <w:p w14:paraId="0AC8DBA3" w14:textId="44256B7A" w:rsidR="00621BDB" w:rsidRPr="00F60CBA" w:rsidRDefault="00F60CBA" w:rsidP="00621BDB">
      <w:pPr>
        <w:numPr>
          <w:ilvl w:val="0"/>
          <w:numId w:val="1"/>
        </w:numPr>
        <w:rPr>
          <w:rFonts w:ascii="Times New Roman" w:hAnsi="Times New Roman" w:cs="Times New Roman"/>
          <w:b/>
          <w:bCs/>
        </w:rPr>
      </w:pPr>
      <w:r w:rsidRPr="00F60CBA">
        <w:rPr>
          <w:rFonts w:ascii="Times New Roman" w:hAnsi="Times New Roman" w:cs="Times New Roman"/>
          <w:b/>
          <w:bCs/>
        </w:rPr>
        <w:t>Job Skills Recommendation:</w:t>
      </w:r>
      <w:r>
        <w:rPr>
          <w:rFonts w:ascii="Times New Roman" w:hAnsi="Times New Roman" w:cs="Times New Roman"/>
          <w:b/>
          <w:bCs/>
        </w:rPr>
        <w:t xml:space="preserve"> </w:t>
      </w:r>
      <w:r w:rsidR="00D47D4D" w:rsidRPr="00D47D4D">
        <w:rPr>
          <w:rFonts w:ascii="Times New Roman" w:hAnsi="Times New Roman" w:cs="Times New Roman"/>
        </w:rPr>
        <w:t>According to analysis, the most popular careers are in sales, customer service, education, finance, and accounting. Therefore, it is recommended that undergraduates acquire these abilities while pursuing higher education.</w:t>
      </w:r>
    </w:p>
    <w:p w14:paraId="569EBF46" w14:textId="77777777" w:rsidR="00621BDB" w:rsidRPr="007F73A9" w:rsidRDefault="00621BDB" w:rsidP="00621BDB">
      <w:pPr>
        <w:numPr>
          <w:ilvl w:val="0"/>
          <w:numId w:val="1"/>
        </w:numPr>
        <w:rPr>
          <w:rFonts w:ascii="Times New Roman" w:hAnsi="Times New Roman" w:cs="Times New Roman"/>
        </w:rPr>
      </w:pPr>
      <w:r w:rsidRPr="007F73A9">
        <w:rPr>
          <w:rFonts w:ascii="Times New Roman" w:hAnsi="Times New Roman" w:cs="Times New Roman"/>
          <w:b/>
          <w:bCs/>
        </w:rPr>
        <w:t>Upskilling and Reskilling</w:t>
      </w:r>
      <w:r w:rsidRPr="007F73A9">
        <w:rPr>
          <w:rFonts w:ascii="Times New Roman" w:hAnsi="Times New Roman" w:cs="Times New Roman"/>
        </w:rPr>
        <w:t>: Despite higher education, many graduates are in lower income brackets. This highlights the need for upskilling and reskilling programs to help graduates transition into higher-paying roles.</w:t>
      </w:r>
    </w:p>
    <w:p w14:paraId="231CD013" w14:textId="77777777" w:rsidR="00621BDB" w:rsidRPr="007F73A9" w:rsidRDefault="00621BDB" w:rsidP="00621BDB">
      <w:pPr>
        <w:numPr>
          <w:ilvl w:val="0"/>
          <w:numId w:val="1"/>
        </w:numPr>
        <w:rPr>
          <w:rFonts w:ascii="Times New Roman" w:hAnsi="Times New Roman" w:cs="Times New Roman"/>
        </w:rPr>
      </w:pPr>
      <w:r w:rsidRPr="007F73A9">
        <w:rPr>
          <w:rFonts w:ascii="Times New Roman" w:hAnsi="Times New Roman" w:cs="Times New Roman"/>
          <w:b/>
          <w:bCs/>
        </w:rPr>
        <w:t>NYSC Alignment</w:t>
      </w:r>
      <w:r w:rsidRPr="007F73A9">
        <w:rPr>
          <w:rFonts w:ascii="Times New Roman" w:hAnsi="Times New Roman" w:cs="Times New Roman"/>
        </w:rPr>
        <w:t>: The National Youth Service Corps (NYSC) is a shared experience for many graduates. Leveraging this program for career development can be highly beneficial, offering valuable training and employment opportunities.</w:t>
      </w:r>
    </w:p>
    <w:p w14:paraId="2367351B" w14:textId="77777777" w:rsidR="00621BDB" w:rsidRPr="007F73A9" w:rsidRDefault="00621BDB" w:rsidP="00621BDB">
      <w:pPr>
        <w:numPr>
          <w:ilvl w:val="0"/>
          <w:numId w:val="1"/>
        </w:numPr>
        <w:rPr>
          <w:rFonts w:ascii="Times New Roman" w:hAnsi="Times New Roman" w:cs="Times New Roman"/>
        </w:rPr>
      </w:pPr>
      <w:r w:rsidRPr="007F73A9">
        <w:rPr>
          <w:rFonts w:ascii="Times New Roman" w:hAnsi="Times New Roman" w:cs="Times New Roman"/>
          <w:b/>
          <w:bCs/>
        </w:rPr>
        <w:t>Regular Surveys</w:t>
      </w:r>
      <w:r w:rsidRPr="007F73A9">
        <w:rPr>
          <w:rFonts w:ascii="Times New Roman" w:hAnsi="Times New Roman" w:cs="Times New Roman"/>
        </w:rPr>
        <w:t>: To stay updated on evolving trends, it is advisable to conduct periodic surveys and data collection. This will provide current and relevant insights for informed decision-making.</w:t>
      </w:r>
    </w:p>
    <w:p w14:paraId="496D1C3B" w14:textId="77777777" w:rsidR="003315A3" w:rsidRDefault="003315A3" w:rsidP="003315A3">
      <w:pPr>
        <w:jc w:val="center"/>
        <w:rPr>
          <w:rFonts w:ascii="Times New Roman" w:hAnsi="Times New Roman" w:cs="Times New Roman"/>
          <w:b/>
          <w:bCs/>
        </w:rPr>
      </w:pPr>
    </w:p>
    <w:p w14:paraId="79E0F1F3" w14:textId="77777777" w:rsidR="00621BDB" w:rsidRPr="007F73A9" w:rsidRDefault="00621BDB" w:rsidP="003315A3">
      <w:pPr>
        <w:jc w:val="center"/>
        <w:rPr>
          <w:rFonts w:ascii="Times New Roman" w:hAnsi="Times New Roman" w:cs="Times New Roman"/>
          <w:b/>
          <w:bCs/>
        </w:rPr>
      </w:pPr>
      <w:r w:rsidRPr="007F73A9">
        <w:rPr>
          <w:rFonts w:ascii="Times New Roman" w:hAnsi="Times New Roman" w:cs="Times New Roman"/>
          <w:b/>
          <w:bCs/>
        </w:rPr>
        <w:t>Conclusion</w:t>
      </w:r>
    </w:p>
    <w:p w14:paraId="45AEF468" w14:textId="77777777" w:rsidR="00621BDB" w:rsidRPr="007F73A9" w:rsidRDefault="00621BDB" w:rsidP="00621BDB">
      <w:pPr>
        <w:rPr>
          <w:rFonts w:ascii="Times New Roman" w:hAnsi="Times New Roman" w:cs="Times New Roman"/>
        </w:rPr>
      </w:pPr>
      <w:r w:rsidRPr="007F73A9">
        <w:rPr>
          <w:rFonts w:ascii="Times New Roman" w:hAnsi="Times New Roman" w:cs="Times New Roman"/>
        </w:rPr>
        <w:t>Optimizing educational infrastructure for the sustainable employment and future success of Nigerian graduates is a multifaceted challenge. This report's findings and recommendations serve as a roadmap for educational institutions, policymakers, and employers to collaboratively address these challenges and provide meaningful support to graduates.</w:t>
      </w:r>
    </w:p>
    <w:p w14:paraId="63E320CE" w14:textId="77777777" w:rsidR="0008319D" w:rsidRPr="007F73A9" w:rsidRDefault="0008319D">
      <w:pPr>
        <w:rPr>
          <w:rFonts w:ascii="Times New Roman" w:hAnsi="Times New Roman" w:cs="Times New Roman"/>
        </w:rPr>
      </w:pPr>
    </w:p>
    <w:sectPr w:rsidR="0008319D" w:rsidRPr="007F73A9" w:rsidSect="0008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B46"/>
    <w:multiLevelType w:val="multilevel"/>
    <w:tmpl w:val="634E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DB"/>
    <w:rsid w:val="00033667"/>
    <w:rsid w:val="0008319D"/>
    <w:rsid w:val="002A381C"/>
    <w:rsid w:val="003315A3"/>
    <w:rsid w:val="00450287"/>
    <w:rsid w:val="005F4423"/>
    <w:rsid w:val="00621BDB"/>
    <w:rsid w:val="006D1555"/>
    <w:rsid w:val="007F73A9"/>
    <w:rsid w:val="00821A35"/>
    <w:rsid w:val="009B5109"/>
    <w:rsid w:val="00A97A14"/>
    <w:rsid w:val="00B41D66"/>
    <w:rsid w:val="00C669F7"/>
    <w:rsid w:val="00CA1412"/>
    <w:rsid w:val="00CA1421"/>
    <w:rsid w:val="00CB2828"/>
    <w:rsid w:val="00D47D4D"/>
    <w:rsid w:val="00DE5B00"/>
    <w:rsid w:val="00E00C7D"/>
    <w:rsid w:val="00F6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2478"/>
  <w15:docId w15:val="{264394C8-C18F-43C9-A03B-6DED5DF2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6405">
      <w:bodyDiv w:val="1"/>
      <w:marLeft w:val="0"/>
      <w:marRight w:val="0"/>
      <w:marTop w:val="0"/>
      <w:marBottom w:val="0"/>
      <w:divBdr>
        <w:top w:val="none" w:sz="0" w:space="0" w:color="auto"/>
        <w:left w:val="none" w:sz="0" w:space="0" w:color="auto"/>
        <w:bottom w:val="none" w:sz="0" w:space="0" w:color="auto"/>
        <w:right w:val="none" w:sz="0" w:space="0" w:color="auto"/>
      </w:divBdr>
    </w:div>
    <w:div w:id="5643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HBB</cp:lastModifiedBy>
  <cp:revision>2</cp:revision>
  <dcterms:created xsi:type="dcterms:W3CDTF">2023-11-05T20:26:00Z</dcterms:created>
  <dcterms:modified xsi:type="dcterms:W3CDTF">2023-11-05T20:26:00Z</dcterms:modified>
</cp:coreProperties>
</file>