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38o8zxcrol3u" w:id="0"/>
      <w:bookmarkEnd w:id="0"/>
      <w:r w:rsidDel="00000000" w:rsidR="00000000" w:rsidRPr="00000000">
        <w:rPr>
          <w:rFonts w:ascii="Times New Roman" w:cs="Times New Roman" w:eastAsia="Times New Roman" w:hAnsi="Times New Roman"/>
          <w:b w:val="1"/>
          <w:color w:val="000000"/>
          <w:sz w:val="22"/>
          <w:szCs w:val="22"/>
          <w:rtl w:val="0"/>
        </w:rPr>
        <w:t xml:space="preserve">TEAM MEMBERS:</w:t>
      </w:r>
    </w:p>
    <w:p w:rsidR="00000000" w:rsidDel="00000000" w:rsidP="00000000" w:rsidRDefault="00000000" w:rsidRPr="00000000" w14:paraId="00000002">
      <w:pPr>
        <w:rPr>
          <w:i w:val="1"/>
        </w:rPr>
      </w:pPr>
      <w:r w:rsidDel="00000000" w:rsidR="00000000" w:rsidRPr="00000000">
        <w:rPr>
          <w:i w:val="1"/>
          <w:rtl w:val="0"/>
        </w:rPr>
        <w:t xml:space="preserve">Name: Ephraim Adongo - ID: ADNEPH001</w:t>
      </w:r>
    </w:p>
    <w:p w:rsidR="00000000" w:rsidDel="00000000" w:rsidP="00000000" w:rsidRDefault="00000000" w:rsidRPr="00000000" w14:paraId="00000003">
      <w:pPr>
        <w:rPr>
          <w:rFonts w:ascii="Times New Roman" w:cs="Times New Roman" w:eastAsia="Times New Roman" w:hAnsi="Times New Roman"/>
          <w:b w:val="1"/>
          <w:i w:val="1"/>
          <w:color w:val="000000"/>
          <w:sz w:val="22"/>
          <w:szCs w:val="22"/>
        </w:rPr>
      </w:pPr>
      <w:r w:rsidDel="00000000" w:rsidR="00000000" w:rsidRPr="00000000">
        <w:rPr>
          <w:i w:val="1"/>
          <w:rtl w:val="0"/>
        </w:rPr>
        <w:t xml:space="preserve">Name: Ahmed Ahmad - ID: AHMAHM007</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j3hqlkrqzmmn" w:id="1"/>
      <w:bookmarkEnd w:id="1"/>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explored sentiment analysis using a Naive Bayes classifier, comparing two tokenization methods: Word-Based Tokenization and Byte Pair Encoding (BPE) Tokenization. The task involved classifying tweets in the Twi language from the AfriSenti dataset as either positive or negative. This report details our approach, key challenges, findings, and a comparison of the two tokenization methods.</w:t>
      </w:r>
    </w:p>
    <w:p w:rsidR="00000000" w:rsidDel="00000000" w:rsidP="00000000" w:rsidRDefault="00000000" w:rsidRPr="00000000" w14:paraId="0000000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grv6b47dz9v" w:id="2"/>
      <w:bookmarkEnd w:id="2"/>
      <w:r w:rsidDel="00000000" w:rsidR="00000000" w:rsidRPr="00000000">
        <w:rPr>
          <w:rFonts w:ascii="Times New Roman" w:cs="Times New Roman" w:eastAsia="Times New Roman" w:hAnsi="Times New Roman"/>
          <w:b w:val="1"/>
          <w:color w:val="000000"/>
          <w:sz w:val="22"/>
          <w:szCs w:val="22"/>
          <w:rtl w:val="0"/>
        </w:rPr>
        <w:t xml:space="preserve">Approach</w:t>
      </w:r>
    </w:p>
    <w:p w:rsidR="00000000" w:rsidDel="00000000" w:rsidP="00000000" w:rsidRDefault="00000000" w:rsidRPr="00000000" w14:paraId="00000007">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08">
      <w:pPr>
        <w:numPr>
          <w:ilvl w:val="1"/>
          <w:numId w:val="5"/>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Dataset Selection</w:t>
      </w:r>
      <w:r w:rsidDel="00000000" w:rsidR="00000000" w:rsidRPr="00000000">
        <w:rPr>
          <w:rFonts w:ascii="Times New Roman" w:cs="Times New Roman" w:eastAsia="Times New Roman" w:hAnsi="Times New Roman"/>
          <w:rtl w:val="0"/>
        </w:rPr>
        <w:t xml:space="preserve">: We focused on the Twi language from the AfriSenti dataset, filtering out neutral tweets to build a binary classifier.</w:t>
      </w:r>
    </w:p>
    <w:p w:rsidR="00000000" w:rsidDel="00000000" w:rsidP="00000000" w:rsidRDefault="00000000" w:rsidRPr="00000000" w14:paraId="00000009">
      <w:pPr>
        <w:numPr>
          <w:ilvl w:val="1"/>
          <w:numId w:val="5"/>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Text Cleaning</w:t>
      </w:r>
      <w:r w:rsidDel="00000000" w:rsidR="00000000" w:rsidRPr="00000000">
        <w:rPr>
          <w:rFonts w:ascii="Times New Roman" w:cs="Times New Roman" w:eastAsia="Times New Roman" w:hAnsi="Times New Roman"/>
          <w:rtl w:val="0"/>
        </w:rPr>
        <w:t xml:space="preserve">: URLs were replaced with </w:t>
      </w:r>
      <w:r w:rsidDel="00000000" w:rsidR="00000000" w:rsidRPr="00000000">
        <w:rPr>
          <w:rFonts w:ascii="Times New Roman" w:cs="Times New Roman" w:eastAsia="Times New Roman" w:hAnsi="Times New Roman"/>
          <w:color w:val="188038"/>
          <w:rtl w:val="0"/>
        </w:rPr>
        <w:t xml:space="preserve">[URL]</w:t>
      </w:r>
      <w:r w:rsidDel="00000000" w:rsidR="00000000" w:rsidRPr="00000000">
        <w:rPr>
          <w:rFonts w:ascii="Times New Roman" w:cs="Times New Roman" w:eastAsia="Times New Roman" w:hAnsi="Times New Roman"/>
          <w:rtl w:val="0"/>
        </w:rPr>
        <w:t xml:space="preserve">, numbers with </w:t>
      </w:r>
      <w:r w:rsidDel="00000000" w:rsidR="00000000" w:rsidRPr="00000000">
        <w:rPr>
          <w:rFonts w:ascii="Times New Roman" w:cs="Times New Roman" w:eastAsia="Times New Roman" w:hAnsi="Times New Roman"/>
          <w:color w:val="188038"/>
          <w:rtl w:val="0"/>
        </w:rPr>
        <w:t xml:space="preserve">[NUM]</w:t>
      </w:r>
      <w:r w:rsidDel="00000000" w:rsidR="00000000" w:rsidRPr="00000000">
        <w:rPr>
          <w:rFonts w:ascii="Times New Roman" w:cs="Times New Roman" w:eastAsia="Times New Roman" w:hAnsi="Times New Roman"/>
          <w:rtl w:val="0"/>
        </w:rPr>
        <w:t xml:space="preserve">, and extraneous spaces were removed.</w:t>
      </w:r>
    </w:p>
    <w:p w:rsidR="00000000" w:rsidDel="00000000" w:rsidP="00000000" w:rsidRDefault="00000000" w:rsidRPr="00000000" w14:paraId="0000000A">
      <w:pPr>
        <w:numPr>
          <w:ilvl w:val="1"/>
          <w:numId w:val="5"/>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2"/>
          <w:numId w:val="5"/>
        </w:numPr>
        <w:spacing w:after="0" w:afterAutospacing="0" w:before="0" w:beforeAutospacing="0" w:lineRule="auto"/>
        <w:ind w:left="216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Word-Based Tokenization</w:t>
      </w:r>
      <w:r w:rsidDel="00000000" w:rsidR="00000000" w:rsidRPr="00000000">
        <w:rPr>
          <w:rFonts w:ascii="Times New Roman" w:cs="Times New Roman" w:eastAsia="Times New Roman" w:hAnsi="Times New Roman"/>
          <w:rtl w:val="0"/>
        </w:rPr>
        <w:t xml:space="preserve">: This method tokenized the text into words by splitting based on whitespace.</w:t>
      </w:r>
    </w:p>
    <w:p w:rsidR="00000000" w:rsidDel="00000000" w:rsidP="00000000" w:rsidRDefault="00000000" w:rsidRPr="00000000" w14:paraId="0000000C">
      <w:pPr>
        <w:numPr>
          <w:ilvl w:val="2"/>
          <w:numId w:val="5"/>
        </w:numPr>
        <w:spacing w:after="0" w:afterAutospacing="0" w:before="0" w:beforeAutospacing="0" w:lineRule="auto"/>
        <w:ind w:left="216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BPE Tokenization</w:t>
      </w:r>
      <w:r w:rsidDel="00000000" w:rsidR="00000000" w:rsidRPr="00000000">
        <w:rPr>
          <w:rFonts w:ascii="Times New Roman" w:cs="Times New Roman" w:eastAsia="Times New Roman" w:hAnsi="Times New Roman"/>
          <w:rtl w:val="0"/>
        </w:rPr>
        <w:t xml:space="preserve">: BPE iteratively merged the most frequent pairs of characters or sequences to form subword units, aiming to handle out-of-vocabulary words more effectively.</w:t>
      </w:r>
    </w:p>
    <w:p w:rsidR="00000000" w:rsidDel="00000000" w:rsidP="00000000" w:rsidRDefault="00000000" w:rsidRPr="00000000" w14:paraId="0000000D">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Vocabulary Construction</w:t>
      </w:r>
    </w:p>
    <w:p w:rsidR="00000000" w:rsidDel="00000000" w:rsidP="00000000" w:rsidRDefault="00000000" w:rsidRPr="00000000" w14:paraId="0000000E">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vocabulary was built for both tokenization methods by processing the training set, forming the foundation for feature extraction.</w:t>
      </w:r>
    </w:p>
    <w:p w:rsidR="00000000" w:rsidDel="00000000" w:rsidP="00000000" w:rsidRDefault="00000000" w:rsidRPr="00000000" w14:paraId="0000000F">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Extraction</w:t>
      </w:r>
    </w:p>
    <w:p w:rsidR="00000000" w:rsidDel="00000000" w:rsidP="00000000" w:rsidRDefault="00000000" w:rsidRPr="00000000" w14:paraId="00000010">
      <w:pPr>
        <w:numPr>
          <w:ilvl w:val="1"/>
          <w:numId w:val="5"/>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Count-Based Vectorization</w:t>
      </w:r>
      <w:r w:rsidDel="00000000" w:rsidR="00000000" w:rsidRPr="00000000">
        <w:rPr>
          <w:rFonts w:ascii="Times New Roman" w:cs="Times New Roman" w:eastAsia="Times New Roman" w:hAnsi="Times New Roman"/>
          <w:rtl w:val="0"/>
        </w:rPr>
        <w:t xml:space="preserve">: We used </w:t>
      </w:r>
      <w:r w:rsidDel="00000000" w:rsidR="00000000" w:rsidRPr="00000000">
        <w:rPr>
          <w:rFonts w:ascii="Times New Roman" w:cs="Times New Roman" w:eastAsia="Times New Roman" w:hAnsi="Times New Roman"/>
          <w:color w:val="188038"/>
          <w:rtl w:val="0"/>
        </w:rPr>
        <w:t xml:space="preserve">CountVectorizer</w:t>
      </w:r>
      <w:r w:rsidDel="00000000" w:rsidR="00000000" w:rsidRPr="00000000">
        <w:rPr>
          <w:rFonts w:ascii="Times New Roman" w:cs="Times New Roman" w:eastAsia="Times New Roman" w:hAnsi="Times New Roman"/>
          <w:rtl w:val="0"/>
        </w:rPr>
        <w:t xml:space="preserve"> to convert tokenized text into numerical feature vectors, which were then used to train the Naive Bayes model.</w:t>
      </w:r>
    </w:p>
    <w:p w:rsidR="00000000" w:rsidDel="00000000" w:rsidP="00000000" w:rsidRDefault="00000000" w:rsidRPr="00000000" w14:paraId="00000011">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012">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Naive Bayes classifiers were trained on the word-based and BPE tokenized text, with Laplace smoothing applied to manage unseen words.</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 and Evaluation</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prediction function was developed for each tokenization method to classify new sentences.</w:t>
      </w:r>
    </w:p>
    <w:p w:rsidR="00000000" w:rsidDel="00000000" w:rsidP="00000000" w:rsidRDefault="00000000" w:rsidRPr="00000000" w14:paraId="00000015">
      <w:pPr>
        <w:numPr>
          <w:ilvl w:val="1"/>
          <w:numId w:val="5"/>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were evaluated on the development set using precision, recall, F1-score, and accuracy.</w:t>
      </w:r>
    </w:p>
    <w:p w:rsidR="00000000" w:rsidDel="00000000" w:rsidP="00000000" w:rsidRDefault="00000000" w:rsidRPr="00000000" w14:paraId="0000001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ul6kooau9c9g" w:id="3"/>
      <w:bookmarkEnd w:id="3"/>
      <w:r w:rsidDel="00000000" w:rsidR="00000000" w:rsidRPr="00000000">
        <w:rPr>
          <w:rFonts w:ascii="Times New Roman" w:cs="Times New Roman" w:eastAsia="Times New Roman" w:hAnsi="Times New Roman"/>
          <w:b w:val="1"/>
          <w:color w:val="000000"/>
          <w:sz w:val="22"/>
          <w:szCs w:val="22"/>
          <w:rtl w:val="0"/>
        </w:rPr>
        <w:t xml:space="preserve">Challenges</w:t>
      </w:r>
    </w:p>
    <w:p w:rsidR="00000000" w:rsidDel="00000000" w:rsidP="00000000" w:rsidRDefault="00000000" w:rsidRPr="00000000" w14:paraId="00000017">
      <w:pPr>
        <w:numPr>
          <w:ilvl w:val="0"/>
          <w:numId w:val="2"/>
        </w:numPr>
        <w:spacing w:after="0" w:afterAutospacing="0" w:before="24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Prediction Function Errors</w:t>
      </w:r>
      <w:r w:rsidDel="00000000" w:rsidR="00000000" w:rsidRPr="00000000">
        <w:rPr>
          <w:rFonts w:ascii="Times New Roman" w:cs="Times New Roman" w:eastAsia="Times New Roman" w:hAnsi="Times New Roman"/>
          <w:rtl w:val="0"/>
        </w:rPr>
        <w:t xml:space="preserve">: Early issues arose due to mismatches between the preprocessing steps and the tokenization methods. These were resolved by standardizing the input processing and ensuring consistency throughout the code.</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Handling Non-Alphanumeric Characters in BPE</w:t>
      </w:r>
      <w:r w:rsidDel="00000000" w:rsidR="00000000" w:rsidRPr="00000000">
        <w:rPr>
          <w:rFonts w:ascii="Times New Roman" w:cs="Times New Roman" w:eastAsia="Times New Roman" w:hAnsi="Times New Roman"/>
          <w:rtl w:val="0"/>
        </w:rPr>
        <w:t xml:space="preserve">: Initial BPE implementation struggled with non-alphanumeric characters like emojis, which required adjustments in the text cleaning process.</w:t>
      </w:r>
    </w:p>
    <w:p w:rsidR="00000000" w:rsidDel="00000000" w:rsidP="00000000" w:rsidRDefault="00000000" w:rsidRPr="00000000" w14:paraId="00000019">
      <w:pPr>
        <w:numPr>
          <w:ilvl w:val="0"/>
          <w:numId w:val="2"/>
        </w:numPr>
        <w:spacing w:after="24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CountVectorizer Compatibility</w:t>
      </w:r>
      <w:r w:rsidDel="00000000" w:rsidR="00000000" w:rsidRPr="00000000">
        <w:rPr>
          <w:rFonts w:ascii="Times New Roman" w:cs="Times New Roman" w:eastAsia="Times New Roman" w:hAnsi="Times New Roman"/>
          <w:rtl w:val="0"/>
        </w:rPr>
        <w:t xml:space="preserve">: The vectorizer initially encountered difficulties with the BPE tokenized text due to non-standard tokens, which were mitigated by adjusting the minimum token length and other vectorizer parameters.</w:t>
      </w:r>
    </w:p>
    <w:p w:rsidR="00000000" w:rsidDel="00000000" w:rsidP="00000000" w:rsidRDefault="00000000" w:rsidRPr="00000000" w14:paraId="0000001A">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l01oq267aasw" w:id="4"/>
      <w:bookmarkEnd w:id="4"/>
      <w:r w:rsidDel="00000000" w:rsidR="00000000" w:rsidRPr="00000000">
        <w:rPr>
          <w:rFonts w:ascii="Times New Roman" w:cs="Times New Roman" w:eastAsia="Times New Roman" w:hAnsi="Times New Roman"/>
          <w:b w:val="1"/>
          <w:color w:val="000000"/>
          <w:sz w:val="22"/>
          <w:szCs w:val="22"/>
          <w:rtl w:val="0"/>
        </w:rPr>
        <w:t xml:space="preserve">Code Structure</w:t>
      </w:r>
    </w:p>
    <w:p w:rsidR="00000000" w:rsidDel="00000000" w:rsidP="00000000" w:rsidRDefault="00000000" w:rsidRPr="00000000" w14:paraId="0000001B">
      <w:pPr>
        <w:numPr>
          <w:ilvl w:val="0"/>
          <w:numId w:val="3"/>
        </w:numPr>
        <w:spacing w:after="0" w:afterAutospacing="0" w:before="24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Data Loading</w:t>
      </w:r>
      <w:r w:rsidDel="00000000" w:rsidR="00000000" w:rsidRPr="00000000">
        <w:rPr>
          <w:rFonts w:ascii="Times New Roman" w:cs="Times New Roman" w:eastAsia="Times New Roman" w:hAnsi="Times New Roman"/>
          <w:rtl w:val="0"/>
        </w:rPr>
        <w:t xml:space="preserve">: The dataset was loaded into dataframes, focusing on the Twi language.</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rtl w:val="0"/>
        </w:rPr>
        <w:t xml:space="preserve">: Text cleaning and tokenization were performed using both word-based and BPE methods.</w:t>
      </w:r>
    </w:p>
    <w:p w:rsidR="00000000" w:rsidDel="00000000" w:rsidP="00000000" w:rsidRDefault="00000000" w:rsidRPr="00000000" w14:paraId="0000001D">
      <w:pPr>
        <w:numPr>
          <w:ilvl w:val="0"/>
          <w:numId w:val="3"/>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Vocabulary Construction</w:t>
      </w:r>
      <w:r w:rsidDel="00000000" w:rsidR="00000000" w:rsidRPr="00000000">
        <w:rPr>
          <w:rFonts w:ascii="Times New Roman" w:cs="Times New Roman" w:eastAsia="Times New Roman" w:hAnsi="Times New Roman"/>
          <w:rtl w:val="0"/>
        </w:rPr>
        <w:t xml:space="preserve">: Vocabularies were built from the training data.</w:t>
      </w:r>
    </w:p>
    <w:p w:rsidR="00000000" w:rsidDel="00000000" w:rsidP="00000000" w:rsidRDefault="00000000" w:rsidRPr="00000000" w14:paraId="0000001E">
      <w:pPr>
        <w:numPr>
          <w:ilvl w:val="0"/>
          <w:numId w:val="3"/>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Feature Extraction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CountVectorizer</w:t>
      </w:r>
      <w:r w:rsidDel="00000000" w:rsidR="00000000" w:rsidRPr="00000000">
        <w:rPr>
          <w:rFonts w:ascii="Times New Roman" w:cs="Times New Roman" w:eastAsia="Times New Roman" w:hAnsi="Times New Roman"/>
          <w:rtl w:val="0"/>
        </w:rPr>
        <w:t xml:space="preserve"> was used to transform tokenized text into feature vectors.</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Model Training</w:t>
      </w:r>
      <w:r w:rsidDel="00000000" w:rsidR="00000000" w:rsidRPr="00000000">
        <w:rPr>
          <w:rFonts w:ascii="Times New Roman" w:cs="Times New Roman" w:eastAsia="Times New Roman" w:hAnsi="Times New Roman"/>
          <w:rtl w:val="0"/>
        </w:rPr>
        <w:t xml:space="preserve">: The Naive Bayes classifier was trained on the extracted features.</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Prediction</w:t>
      </w:r>
      <w:r w:rsidDel="00000000" w:rsidR="00000000" w:rsidRPr="00000000">
        <w:rPr>
          <w:rFonts w:ascii="Times New Roman" w:cs="Times New Roman" w:eastAsia="Times New Roman" w:hAnsi="Times New Roman"/>
          <w:rtl w:val="0"/>
        </w:rPr>
        <w:t xml:space="preserve">: Functions were implemented to predict sentiment from new sentences.</w:t>
      </w:r>
    </w:p>
    <w:p w:rsidR="00000000" w:rsidDel="00000000" w:rsidP="00000000" w:rsidRDefault="00000000" w:rsidRPr="00000000" w14:paraId="00000021">
      <w:pPr>
        <w:numPr>
          <w:ilvl w:val="0"/>
          <w:numId w:val="3"/>
        </w:numPr>
        <w:spacing w:after="24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The models were evaluated, and performance metrics were compared between the two tokenization methods.</w:t>
      </w:r>
    </w:p>
    <w:p w:rsidR="00000000" w:rsidDel="00000000" w:rsidP="00000000" w:rsidRDefault="00000000" w:rsidRPr="00000000" w14:paraId="00000022">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ief4hur5muk" w:id="5"/>
      <w:bookmarkEnd w:id="5"/>
      <w:r w:rsidDel="00000000" w:rsidR="00000000" w:rsidRPr="00000000">
        <w:rPr>
          <w:rFonts w:ascii="Times New Roman" w:cs="Times New Roman" w:eastAsia="Times New Roman" w:hAnsi="Times New Roman"/>
          <w:b w:val="1"/>
          <w:color w:val="000000"/>
          <w:sz w:val="22"/>
          <w:szCs w:val="22"/>
          <w:rtl w:val="0"/>
        </w:rPr>
        <w:t xml:space="preserve">Comparison of Tokenization Methods</w:t>
      </w:r>
    </w:p>
    <w:p w:rsidR="00000000" w:rsidDel="00000000" w:rsidP="00000000" w:rsidRDefault="00000000" w:rsidRPr="00000000" w14:paraId="00000023">
      <w:pPr>
        <w:numPr>
          <w:ilvl w:val="0"/>
          <w:numId w:val="1"/>
        </w:numPr>
        <w:spacing w:after="0" w:afterAutospacing="0" w:before="24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Word-Based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Negative Class</w:t>
      </w:r>
      <w:r w:rsidDel="00000000" w:rsidR="00000000" w:rsidRPr="00000000">
        <w:rPr>
          <w:rFonts w:ascii="Times New Roman" w:cs="Times New Roman" w:eastAsia="Times New Roman" w:hAnsi="Times New Roman"/>
          <w:rtl w:val="0"/>
        </w:rPr>
        <w:t xml:space="preserve">: Precision: 0.73, Recall: 0.76, F1-Score: 0.74</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Positive Class</w:t>
      </w:r>
      <w:r w:rsidDel="00000000" w:rsidR="00000000" w:rsidRPr="00000000">
        <w:rPr>
          <w:rFonts w:ascii="Times New Roman" w:cs="Times New Roman" w:eastAsia="Times New Roman" w:hAnsi="Times New Roman"/>
          <w:rtl w:val="0"/>
        </w:rPr>
        <w:t xml:space="preserve">: Precision: 0.80, Recall: 0.78, F1-Score: 0.79</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Overall Accuracy</w:t>
      </w:r>
      <w:r w:rsidDel="00000000" w:rsidR="00000000" w:rsidRPr="00000000">
        <w:rPr>
          <w:rFonts w:ascii="Times New Roman" w:cs="Times New Roman" w:eastAsia="Times New Roman" w:hAnsi="Times New Roman"/>
          <w:rtl w:val="0"/>
        </w:rPr>
        <w:t xml:space="preserve">: 0.77</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BPE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1"/>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Negative Class</w:t>
      </w:r>
      <w:r w:rsidDel="00000000" w:rsidR="00000000" w:rsidRPr="00000000">
        <w:rPr>
          <w:rFonts w:ascii="Times New Roman" w:cs="Times New Roman" w:eastAsia="Times New Roman" w:hAnsi="Times New Roman"/>
          <w:rtl w:val="0"/>
        </w:rPr>
        <w:t xml:space="preserve">: Precision: 0.59, Recall: 0.46, F1-Score: 0.52</w:t>
      </w:r>
    </w:p>
    <w:p w:rsidR="00000000" w:rsidDel="00000000" w:rsidP="00000000" w:rsidRDefault="00000000" w:rsidRPr="00000000" w14:paraId="00000029">
      <w:pPr>
        <w:numPr>
          <w:ilvl w:val="1"/>
          <w:numId w:val="1"/>
        </w:numPr>
        <w:spacing w:after="0" w:afterAutospacing="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Positive Class</w:t>
      </w:r>
      <w:r w:rsidDel="00000000" w:rsidR="00000000" w:rsidRPr="00000000">
        <w:rPr>
          <w:rFonts w:ascii="Times New Roman" w:cs="Times New Roman" w:eastAsia="Times New Roman" w:hAnsi="Times New Roman"/>
          <w:rtl w:val="0"/>
        </w:rPr>
        <w:t xml:space="preserve">: Precision: 0.63, Recall: 0.75, F1-Score: 0.69</w:t>
      </w:r>
    </w:p>
    <w:p w:rsidR="00000000" w:rsidDel="00000000" w:rsidP="00000000" w:rsidRDefault="00000000" w:rsidRPr="00000000" w14:paraId="0000002A">
      <w:pPr>
        <w:numPr>
          <w:ilvl w:val="1"/>
          <w:numId w:val="1"/>
        </w:numPr>
        <w:spacing w:after="240" w:before="0" w:beforeAutospacing="0" w:lineRule="auto"/>
        <w:ind w:left="144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Overall Accuracy</w:t>
      </w:r>
      <w:r w:rsidDel="00000000" w:rsidR="00000000" w:rsidRPr="00000000">
        <w:rPr>
          <w:rFonts w:ascii="Times New Roman" w:cs="Times New Roman" w:eastAsia="Times New Roman" w:hAnsi="Times New Roman"/>
          <w:rtl w:val="0"/>
        </w:rPr>
        <w:t xml:space="preserve">: 0.62</w:t>
      </w:r>
    </w:p>
    <w:p w:rsidR="00000000" w:rsidDel="00000000" w:rsidP="00000000" w:rsidRDefault="00000000" w:rsidRPr="00000000" w14:paraId="0000002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zbbm22d2ere9" w:id="6"/>
      <w:bookmarkEnd w:id="6"/>
      <w:r w:rsidDel="00000000" w:rsidR="00000000" w:rsidRPr="00000000">
        <w:rPr>
          <w:rFonts w:ascii="Times New Roman" w:cs="Times New Roman" w:eastAsia="Times New Roman" w:hAnsi="Times New Roman"/>
          <w:b w:val="1"/>
          <w:color w:val="000000"/>
          <w:sz w:val="22"/>
          <w:szCs w:val="22"/>
          <w:rtl w:val="0"/>
        </w:rPr>
        <w:t xml:space="preserve">Strengths and Weaknesses of the Systems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p w:rsidR="00000000" w:rsidDel="00000000" w:rsidP="00000000" w:rsidRDefault="00000000" w:rsidRPr="00000000" w14:paraId="0000002D">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Word-Based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Context Preservation</w:t>
      </w:r>
      <w:r w:rsidDel="00000000" w:rsidR="00000000" w:rsidRPr="00000000">
        <w:rPr>
          <w:rFonts w:ascii="Times New Roman" w:cs="Times New Roman" w:eastAsia="Times New Roman" w:hAnsi="Times New Roman"/>
          <w:rtl w:val="0"/>
        </w:rPr>
        <w:t xml:space="preserve">: By maintaining full words, this method preserves the integrity of the language, making it easier for the model to understand the context.</w:t>
      </w:r>
    </w:p>
    <w:p w:rsidR="00000000" w:rsidDel="00000000" w:rsidP="00000000" w:rsidRDefault="00000000" w:rsidRPr="00000000" w14:paraId="0000002F">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Simplicity</w:t>
      </w:r>
      <w:r w:rsidDel="00000000" w:rsidR="00000000" w:rsidRPr="00000000">
        <w:rPr>
          <w:rFonts w:ascii="Times New Roman" w:cs="Times New Roman" w:eastAsia="Times New Roman" w:hAnsi="Times New Roman"/>
          <w:rtl w:val="0"/>
        </w:rPr>
        <w:t xml:space="preserve">: The straightforward nature of word-based tokenization makes it easy to implement and interpret, especially in datasets with clear word boundaries.</w:t>
      </w:r>
    </w:p>
    <w:p w:rsidR="00000000" w:rsidDel="00000000" w:rsidP="00000000" w:rsidRDefault="00000000" w:rsidRPr="00000000" w14:paraId="00000030">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 Performance</w:t>
      </w:r>
      <w:r w:rsidDel="00000000" w:rsidR="00000000" w:rsidRPr="00000000">
        <w:rPr>
          <w:rFonts w:ascii="Times New Roman" w:cs="Times New Roman" w:eastAsia="Times New Roman" w:hAnsi="Times New Roman"/>
          <w:rtl w:val="0"/>
        </w:rPr>
        <w:t xml:space="preserve">: The method demonstrated strong performance metrics across all classes, indicating its effectiveness in sentiment classification tasks.</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BPE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of Rare Words</w:t>
      </w:r>
      <w:r w:rsidDel="00000000" w:rsidR="00000000" w:rsidRPr="00000000">
        <w:rPr>
          <w:rFonts w:ascii="Times New Roman" w:cs="Times New Roman" w:eastAsia="Times New Roman" w:hAnsi="Times New Roman"/>
          <w:rtl w:val="0"/>
        </w:rPr>
        <w:t xml:space="preserve">: BPE’s ability to break down words into subword units allows it to handle rare or out-of-vocabulary words, which can be beneficial in more diverse datasets.</w:t>
      </w:r>
    </w:p>
    <w:p w:rsidR="00000000" w:rsidDel="00000000" w:rsidP="00000000" w:rsidRDefault="00000000" w:rsidRPr="00000000" w14:paraId="00000033">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BPE is particularly useful in multilingual contexts or when dealing with highly inflected languages, where it can reduce the vocabulary size and capture morphological variations.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14:paraId="00000035">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Word-Based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Out-of-Vocabulary Words</w:t>
      </w:r>
      <w:r w:rsidDel="00000000" w:rsidR="00000000" w:rsidRPr="00000000">
        <w:rPr>
          <w:rFonts w:ascii="Times New Roman" w:cs="Times New Roman" w:eastAsia="Times New Roman" w:hAnsi="Times New Roman"/>
          <w:rtl w:val="0"/>
        </w:rPr>
        <w:t xml:space="preserve">: This method struggles with words that were not present in the training set, potentially leading to lower performance in scenarios involving rare or newly coined words.</w:t>
      </w:r>
    </w:p>
    <w:p w:rsidR="00000000" w:rsidDel="00000000" w:rsidP="00000000" w:rsidRDefault="00000000" w:rsidRPr="00000000" w14:paraId="00000037">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Larger Vocabulary Size</w:t>
      </w:r>
      <w:r w:rsidDel="00000000" w:rsidR="00000000" w:rsidRPr="00000000">
        <w:rPr>
          <w:rFonts w:ascii="Times New Roman" w:cs="Times New Roman" w:eastAsia="Times New Roman" w:hAnsi="Times New Roman"/>
          <w:rtl w:val="0"/>
        </w:rPr>
        <w:t xml:space="preserve">: The reliance on complete words results in a larger vocabulary, which can increase computational complexity and memory requirements.</w:t>
      </w:r>
    </w:p>
    <w:p w:rsidR="00000000" w:rsidDel="00000000" w:rsidP="00000000" w:rsidRDefault="00000000" w:rsidRPr="00000000" w14:paraId="0000003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BPE Tokenization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Loss of Context</w:t>
      </w:r>
      <w:r w:rsidDel="00000000" w:rsidR="00000000" w:rsidRPr="00000000">
        <w:rPr>
          <w:rFonts w:ascii="Times New Roman" w:cs="Times New Roman" w:eastAsia="Times New Roman" w:hAnsi="Times New Roman"/>
          <w:rtl w:val="0"/>
        </w:rPr>
        <w:t xml:space="preserve">: By breaking words into subword units, BPE may lose some of the contextual meaning, which can dilute the effectiveness of the model, as seen in the reduced performance metrics.</w:t>
      </w:r>
    </w:p>
    <w:p w:rsidR="00000000" w:rsidDel="00000000" w:rsidP="00000000" w:rsidRDefault="00000000" w:rsidRPr="00000000" w14:paraId="0000003A">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Complexity</w:t>
      </w:r>
      <w:r w:rsidDel="00000000" w:rsidR="00000000" w:rsidRPr="00000000">
        <w:rPr>
          <w:rFonts w:ascii="Times New Roman" w:cs="Times New Roman" w:eastAsia="Times New Roman" w:hAnsi="Times New Roman"/>
          <w:rtl w:val="0"/>
        </w:rPr>
        <w:t xml:space="preserve">: The process of iteratively merging subwords introduces additional complexity, which can complicate both the implementation and interpretation of the results.</w:t>
      </w:r>
    </w:p>
    <w:p w:rsidR="00000000" w:rsidDel="00000000" w:rsidP="00000000" w:rsidRDefault="00000000" w:rsidRPr="00000000" w14:paraId="0000003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15cpifwqh5p2" w:id="7"/>
      <w:bookmarkEnd w:id="7"/>
      <w:r w:rsidDel="00000000" w:rsidR="00000000" w:rsidRPr="00000000">
        <w:rPr>
          <w:rFonts w:ascii="Times New Roman" w:cs="Times New Roman" w:eastAsia="Times New Roman" w:hAnsi="Times New Roman"/>
          <w:b w:val="1"/>
          <w:color w:val="000000"/>
          <w:sz w:val="22"/>
          <w:szCs w:val="22"/>
          <w:rtl w:val="0"/>
        </w:rPr>
        <w:t xml:space="preserve">Discussion</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word-based tokenization method outperformed BPE across all metrics, including precision, recall, F1-scores, and overall accuracy. Several factors contributed to this:</w:t>
      </w:r>
    </w:p>
    <w:p w:rsidR="00000000" w:rsidDel="00000000" w:rsidP="00000000" w:rsidRDefault="00000000" w:rsidRPr="00000000" w14:paraId="0000003D">
      <w:pPr>
        <w:numPr>
          <w:ilvl w:val="0"/>
          <w:numId w:val="4"/>
        </w:numPr>
        <w:spacing w:after="0" w:afterAutospacing="0" w:before="24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Context Preservation</w:t>
      </w:r>
      <w:r w:rsidDel="00000000" w:rsidR="00000000" w:rsidRPr="00000000">
        <w:rPr>
          <w:rFonts w:ascii="Times New Roman" w:cs="Times New Roman" w:eastAsia="Times New Roman" w:hAnsi="Times New Roman"/>
          <w:rtl w:val="0"/>
        </w:rPr>
        <w:t xml:space="preserve">: Word-based tokenization preserves complete words, which likely enabled the model to better capture contextual relationships in the text.</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Data Complexity</w:t>
      </w:r>
      <w:r w:rsidDel="00000000" w:rsidR="00000000" w:rsidRPr="00000000">
        <w:rPr>
          <w:rFonts w:ascii="Times New Roman" w:cs="Times New Roman" w:eastAsia="Times New Roman" w:hAnsi="Times New Roman"/>
          <w:rtl w:val="0"/>
        </w:rPr>
        <w:t xml:space="preserve">: BPE may have introduced unnecessary complexity by breaking words into subword units, potentially diluting the context and effectiveness of feature representation.</w:t>
      </w:r>
    </w:p>
    <w:p w:rsidR="00000000" w:rsidDel="00000000" w:rsidP="00000000" w:rsidRDefault="00000000" w:rsidRPr="00000000" w14:paraId="0000003F">
      <w:pPr>
        <w:numPr>
          <w:ilvl w:val="0"/>
          <w:numId w:val="4"/>
        </w:numPr>
        <w:spacing w:after="240" w:before="0" w:beforeAutospacing="0" w:lineRule="auto"/>
        <w:ind w:left="720" w:hanging="360"/>
        <w:jc w:val="both"/>
        <w:rPr>
          <w:rFonts w:ascii="Lato" w:cs="Lato" w:eastAsia="Lato" w:hAnsi="Lato"/>
        </w:rPr>
      </w:pPr>
      <w:r w:rsidDel="00000000" w:rsidR="00000000" w:rsidRPr="00000000">
        <w:rPr>
          <w:rFonts w:ascii="Times New Roman" w:cs="Times New Roman" w:eastAsia="Times New Roman" w:hAnsi="Times New Roman"/>
          <w:b w:val="1"/>
          <w:rtl w:val="0"/>
        </w:rPr>
        <w:t xml:space="preserve">Handling of Non-Standard Tokens</w:t>
      </w:r>
      <w:r w:rsidDel="00000000" w:rsidR="00000000" w:rsidRPr="00000000">
        <w:rPr>
          <w:rFonts w:ascii="Times New Roman" w:cs="Times New Roman" w:eastAsia="Times New Roman" w:hAnsi="Times New Roman"/>
          <w:rtl w:val="0"/>
        </w:rPr>
        <w:t xml:space="preserve">: Issues with non-standard tokens like emojis in BPE likely added noise, impacting the model's performance.</w:t>
      </w:r>
    </w:p>
    <w:p w:rsidR="00000000" w:rsidDel="00000000" w:rsidP="00000000" w:rsidRDefault="00000000" w:rsidRPr="00000000" w14:paraId="0000004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125s0o9kiw0" w:id="8"/>
      <w:bookmarkEnd w:id="8"/>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implemented and compared two tokenization methods for sentiment analysis in Twi. The word-based tokenization method proved to be more effective, suggesting it may be preferable for similar tasks, particularly when dealing with datasets with clear word boundaries. However, BPE tokenization may still be valuable in more complex linguistic scenarios or with larger datasets that can benefit from its ability to handle out-of-vocabulary words.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