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ascii="宋体" w:hAnsi="宋体" w:eastAsia="宋体"/>
          <w:b/>
          <w:sz w:val="52"/>
          <w:szCs w:val="52"/>
        </w:rPr>
        <w:drawing>
          <wp:inline distT="0" distB="0" distL="0" distR="0">
            <wp:extent cx="3895090" cy="725170"/>
            <wp:effectExtent l="0" t="0" r="6350" b="635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b/>
          <w:sz w:val="52"/>
          <w:szCs w:val="52"/>
        </w:rPr>
      </w:pPr>
    </w:p>
    <w:p>
      <w:pPr>
        <w:jc w:val="center"/>
        <w:rPr>
          <w:rFonts w:hint="eastAsia" w:ascii="宋体" w:hAnsi="宋体" w:eastAsia="宋体"/>
          <w:b/>
          <w:sz w:val="52"/>
          <w:szCs w:val="52"/>
        </w:rPr>
      </w:pPr>
    </w:p>
    <w:p>
      <w:pPr>
        <w:spacing w:line="720" w:lineRule="auto"/>
        <w:jc w:val="center"/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  <w:t>团</w:t>
      </w:r>
    </w:p>
    <w:p>
      <w:pPr>
        <w:spacing w:line="720" w:lineRule="auto"/>
        <w:jc w:val="center"/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  <w:t>学</w:t>
      </w:r>
    </w:p>
    <w:p>
      <w:pPr>
        <w:spacing w:line="720" w:lineRule="auto"/>
        <w:jc w:val="center"/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  <w:t>组</w:t>
      </w:r>
    </w:p>
    <w:p>
      <w:pPr>
        <w:spacing w:line="720" w:lineRule="auto"/>
        <w:jc w:val="center"/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  <w:t>织</w:t>
      </w:r>
    </w:p>
    <w:p>
      <w:pPr>
        <w:spacing w:line="720" w:lineRule="auto"/>
        <w:jc w:val="center"/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  <w:t>换</w:t>
      </w:r>
    </w:p>
    <w:p>
      <w:pPr>
        <w:spacing w:line="720" w:lineRule="auto"/>
        <w:jc w:val="center"/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  <w:t>届</w:t>
      </w:r>
    </w:p>
    <w:p>
      <w:pPr>
        <w:spacing w:line="720" w:lineRule="auto"/>
        <w:jc w:val="center"/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  <w:t>竞</w:t>
      </w:r>
    </w:p>
    <w:p>
      <w:pPr>
        <w:spacing w:line="720" w:lineRule="auto"/>
        <w:jc w:val="center"/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</w:pPr>
      <w:r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  <w:t>选</w:t>
      </w:r>
    </w:p>
    <w:p>
      <w:pPr>
        <w:spacing w:line="720" w:lineRule="auto"/>
        <w:jc w:val="center"/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</w:pPr>
    </w:p>
    <w:p>
      <w:pPr>
        <w:spacing w:line="720" w:lineRule="auto"/>
        <w:jc w:val="both"/>
        <w:rPr>
          <w:rFonts w:hint="default" w:ascii="Times New Roman" w:hAnsi="Times New Roman" w:eastAsia="黑体" w:cs="Times New Roman"/>
          <w:sz w:val="52"/>
          <w:szCs w:val="52"/>
          <w:lang w:val="en-US" w:eastAsia="zh-CN"/>
        </w:rPr>
      </w:pPr>
    </w:p>
    <w:p>
      <w:pPr>
        <w:spacing w:line="720" w:lineRule="auto"/>
        <w:jc w:val="center"/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主办：环境科学与工程学院团委</w:t>
      </w:r>
    </w:p>
    <w:p>
      <w:pPr>
        <w:widowControl/>
        <w:spacing w:before="0" w:beforeAutospacing="0" w:after="0" w:afterAutospacing="0" w:line="360" w:lineRule="auto"/>
        <w:jc w:val="left"/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</w:pPr>
    </w:p>
    <w:p>
      <w:pPr>
        <w:widowControl/>
        <w:spacing w:before="0" w:beforeAutospacing="0" w:after="0" w:afterAutospacing="0" w:line="360" w:lineRule="auto"/>
        <w:ind w:firstLine="480" w:firstLineChars="200"/>
        <w:jc w:val="left"/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为进一步加强团学组织干部队伍建设，促进团学组织工作的发展，决定开展新一届团学组织部长级换届工作，选拔德才兼备、品学兼优、综合素质高的学生组成新一届团学组织部长、副部，并协助主席团工作。</w:t>
      </w:r>
    </w:p>
    <w:p>
      <w:pPr>
        <w:numPr>
          <w:ilvl w:val="0"/>
          <w:numId w:val="1"/>
        </w:numPr>
        <w:spacing w:line="720" w:lineRule="auto"/>
        <w:jc w:val="left"/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32"/>
          <w:szCs w:val="32"/>
          <w:lang w:val="en-US" w:eastAsia="zh-CN"/>
        </w:rPr>
        <w:t>竞选条件</w:t>
      </w:r>
    </w:p>
    <w:p>
      <w:pPr>
        <w:widowControl/>
        <w:spacing w:before="0" w:beforeAutospacing="0" w:after="0" w:afterAutospacing="0"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1.思想政治素质高。严格遵守校纪校规，品行端正，有较强的政治意识、组织意识和责任意识；预备党员优先考虑。</w:t>
      </w:r>
    </w:p>
    <w:p>
      <w:pPr>
        <w:widowControl/>
        <w:spacing w:before="0" w:beforeAutospacing="0" w:after="0" w:afterAutospacing="0" w:line="360" w:lineRule="auto"/>
        <w:ind w:firstLine="480" w:firstLineChars="20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2.学习成绩优秀。学习态度端正，能正确处理学习与工作的关系，原则上上一学期无不及格课程。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3.热心社会工作。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院级会议缺勤次数不得大于2次，活动参与率高。无违反团学组织成员守则行为。尊敬师长，有创新意识。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4.积极参与科创竞赛。有相应竞赛经验及获奖状况者优先。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 w:bidi="ar-SA"/>
        </w:rPr>
        <w:t>二、团学组织设置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kern w:val="0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0"/>
          <w:sz w:val="28"/>
          <w:szCs w:val="28"/>
          <w:lang w:val="en-US" w:eastAsia="zh-CN" w:bidi="ar-SA"/>
        </w:rPr>
        <w:t>学生会（A类）：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组宣部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外联部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心理部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文艺部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体育部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生活部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礼仪部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学习部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辩论队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办公室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职业发展部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kern w:val="0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0"/>
          <w:sz w:val="28"/>
          <w:szCs w:val="28"/>
          <w:lang w:val="en-US" w:eastAsia="zh-CN" w:bidi="ar-SA"/>
        </w:rPr>
        <w:t>团学组织（B类）：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新闻中心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青年志愿者协会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红十字会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科学技术协会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2"/>
          <w:szCs w:val="22"/>
          <w:lang w:val="en-US" w:eastAsia="zh-CN" w:bidi="ar-SA"/>
        </w:rPr>
        <w:t>注：A类及B类同分类部门之间不得同时兼任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0"/>
          <w:sz w:val="32"/>
          <w:szCs w:val="32"/>
          <w:lang w:val="en-US" w:eastAsia="zh-CN" w:bidi="ar-SA"/>
        </w:rPr>
        <w:t>三、竞选方式</w:t>
      </w:r>
    </w:p>
    <w:p>
      <w:pPr>
        <w:widowControl/>
        <w:spacing w:before="0" w:beforeAutospacing="0" w:after="0" w:afterAutospacing="0" w:line="360" w:lineRule="auto"/>
        <w:ind w:firstLine="480" w:firstLineChars="200"/>
        <w:jc w:val="both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1.个人自荐与组织推荐相结合，个人申请并进行部门投票表决，得票占有效票数70%及以上即可获取竞选资格；</w:t>
      </w:r>
    </w:p>
    <w:p>
      <w:pPr>
        <w:numPr>
          <w:ilvl w:val="0"/>
          <w:numId w:val="0"/>
        </w:numPr>
        <w:spacing w:line="360" w:lineRule="auto"/>
        <w:ind w:leftChars="0" w:firstLine="480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2.各部门部长团进行内部打分，每人满分为10分，部长团分数取平均，汇总后各部门将结果于6月6日中午12：00之前发到QQ：1650930622（部长团投票结果占比50%）</w:t>
      </w:r>
    </w:p>
    <w:p>
      <w:pPr>
        <w:numPr>
          <w:ilvl w:val="0"/>
          <w:numId w:val="0"/>
        </w:numPr>
        <w:spacing w:line="360" w:lineRule="auto"/>
        <w:ind w:leftChars="0" w:firstLine="480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3.于6月6日晚18:30分进行现场答辩，每人3分钟进行个人展示，由分管主席视情况进行提问，主席团对每人情况进行打分，每人满分为10分，主席团分数取平均（主席团结果占比50%）</w:t>
      </w:r>
    </w:p>
    <w:p>
      <w:pPr>
        <w:numPr>
          <w:ilvl w:val="0"/>
          <w:numId w:val="0"/>
        </w:numPr>
        <w:spacing w:line="360" w:lineRule="auto"/>
        <w:ind w:leftChars="0" w:firstLine="480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4.6月6日现场答辩安排：</w:t>
      </w:r>
    </w:p>
    <w:p>
      <w:pPr>
        <w:numPr>
          <w:ilvl w:val="0"/>
          <w:numId w:val="0"/>
        </w:numPr>
        <w:spacing w:line="360" w:lineRule="auto"/>
        <w:ind w:leftChars="0" w:firstLine="480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时间：6月6日晚18:30</w:t>
      </w:r>
    </w:p>
    <w:p>
      <w:pPr>
        <w:numPr>
          <w:ilvl w:val="0"/>
          <w:numId w:val="0"/>
        </w:numPr>
        <w:spacing w:line="360" w:lineRule="auto"/>
        <w:ind w:leftChars="0" w:firstLine="480"/>
        <w:jc w:val="left"/>
        <w:rPr>
          <w:rFonts w:hint="default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地点：环科楼N201</w:t>
      </w: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18:10入场，各部门1~2名负责人（部长或副部）进行抽签，并提交内部打分成绩表，按照抽签顺序进行3分钟答辩展示（可使用PPT），可参考以下部分进行叙述（可根据自身情况进行调整）：</w:t>
      </w:r>
    </w:p>
    <w:p>
      <w:pPr>
        <w:numPr>
          <w:ilvl w:val="0"/>
          <w:numId w:val="2"/>
        </w:num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自我介绍</w:t>
      </w:r>
    </w:p>
    <w:p>
      <w:pPr>
        <w:numPr>
          <w:ilvl w:val="0"/>
          <w:numId w:val="2"/>
        </w:num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工作认识</w:t>
      </w:r>
    </w:p>
    <w:p>
      <w:pPr>
        <w:numPr>
          <w:ilvl w:val="0"/>
          <w:numId w:val="2"/>
        </w:numPr>
        <w:spacing w:line="360" w:lineRule="auto"/>
        <w:ind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>未来展望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 xml:space="preserve">   最后由主席团及评委老师酌情提问，现场打分，成绩将会于1~2个工作日发布。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spacing w:line="360" w:lineRule="auto"/>
        <w:ind w:firstLine="480" w:firstLineChars="200"/>
        <w:jc w:val="left"/>
        <w:rPr>
          <w:rFonts w:hint="default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 w:bidi="ar-S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4F687"/>
    <w:multiLevelType w:val="singleLevel"/>
    <w:tmpl w:val="9C64F6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AF8F518"/>
    <w:multiLevelType w:val="singleLevel"/>
    <w:tmpl w:val="4AF8F51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F25B2"/>
    <w:rsid w:val="16ED1BB3"/>
    <w:rsid w:val="35EF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2020-05-25T08:37:00Z</dcterms:created>
  <dc:creator>sakura</dc:creator>
  <cp:lastModifiedBy>sakura</cp:lastModifiedBy>
  <dcterms:modified xsi:type="dcterms:W3CDTF">2020-05-25T10:26:15Z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