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D8C"/>
          <w:sz w:val="48"/>
          <w:szCs w:val="48"/>
        </w:rPr>
        <w:t xml:space="preserve">PROJET DATA-DRIVEN DECISION MAKING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Phases 1 &amp; 2  —  Définition du Problème, KPIs &amp; Audit des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Domaine Métier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E-Commerce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Brazilian E-Commerce (Olist)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Date Limite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07 Juin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Volume Données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~100 000 commandes (9 fichiers CSV)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PHASE 1 — Définition du Problème &amp; KPIs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Domaine Métier &amp; Contexte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Olist est une marketplace brésilienne qui connecte des petits vendeurs à de grands canaux de vente en ligne. La plateforme centralise commandes, paiements, livraisons et avis clients sur l'ensemble du territoire brésilien.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Le dataset Brazilian E-Commerce Public Dataset by Olist (Kaggle) couvre la période 2016–2018 avec ~100 000 commandes réelles. Il est composé de 9 fichiers CSV interconnectés, rendant possible l'enrichissement multi-source requis par les contraintes techniques du projet.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Question Décisionnelle Centrale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E4D8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Comment identifier les segments clients les plus rentables et optimiser les décisions marketing et logistiques pour maximiser le chiffre d'affaires de la plateforme ?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KPIs Primaires et Secondaires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56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 / Définition</w:t>
            </w:r>
          </w:p>
        </w:tc>
        <w:tc>
          <w:tcPr>
            <w:tcW w:type="dxa" w:w="22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 d'Affaires Total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 des payment_value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mensuel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Moyenne Commande (AOV)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Total / Nb commandes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R$ 150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Rétention Client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récurrents / Total 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Satisfaction (NPS proxy)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 review_score (1-5)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Livraison dans Délais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Livraisons à temps /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d'Annulation Commandes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Commandes annulées /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par Catégorie Produit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payment_value GROUP BY catégorie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Délai Moyen de Livraison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order_delivered - order_purchase (jours)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12j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 Vendeurs Actifs / Mois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distinct seller_id / mois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Croissance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Avis Négatifs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 score&lt;=2 / Total avis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KPI Tree Hiérarchique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KPI Tree ci-dessous relie l'objectif stratégique aux métriques opérationnelles extraites directement du dataset Olist.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18"/>
                <w:szCs w:val="18"/>
              </w:rPr>
              <w:t xml:space="preserve">OBJECTIF STRATÉGIQUE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Maximiser le Chiffre d'Affaires et la Rentabilité de la Plateforme E-Commerce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KPI PRIMAIRE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Chiffre d'Affaires Total (CA)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Valeur Moyenne des Commandes (AOV) = CA / Nb Commandes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Nombre de Commandes par 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 par Catégorie de Produit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KPI PRIMAIRE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Taux de Conversion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Taux de Rétention (clients récurrents / total)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Taux d'Abandon de Panier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Délai moyen entre deux achats (jours)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KPI PRIMAIRE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Score de Satisfaction Client (NPS / Review Score)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Note moyenne des avis (1-5 étoiles)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Taux de commentaires négatifs (score &lt;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Délai de livraison moyen vs promis (écart jours)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KPI SECONDAIRE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Performance des Vendeurs (Sellers)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Nb vendeurs actifs / 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 moyen par vendeur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KPI SECONDAIRE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Efficacité Logistique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Taux de livraison dans les délais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  → Métrique Op.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Taux de commandes annulées / retournées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Business Case &amp; Estimation du ROI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Problèmes identifiés (basés sur des analyses préliminaires du dataset Olist)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Environ 15-20% des commandes présentent des retards de livraison, impactant directement la note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clients insatisfaits (score ≤ 2) représentent ~11% des avis, avec un taux de réachat quasi nul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Certaines catégories de produits génèrent 80% du CA (loi de Pareto) — les autres catégories sont sous-optimisées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Absence de segmentation claire des clients → budget marketing non ciblé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Valeur attendue de la démarche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60"/>
        <w:gridCol w:w="2800"/>
      </w:tblGrid>
      <w:tr>
        <w:trPr>
          <w:tblHeader/>
        </w:trPr>
        <w:tc>
          <w:tcPr>
            <w:tcW w:type="dxa" w:w="35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Data-Driven</w:t>
            </w:r>
          </w:p>
        </w:tc>
        <w:tc>
          <w:tcPr>
            <w:tcW w:type="dxa" w:w="306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Estimé</w:t>
            </w:r>
          </w:p>
        </w:tc>
        <w:tc>
          <w:tcPr>
            <w:tcW w:type="dxa" w:w="28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Levier KPI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 RFM des clients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+10–15% de CA via campagnes ciblées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rétention, AOV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Prédiction risque de retard livraison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 d'avis négatifs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proxy, taux satisfaction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 catégories peu rentables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 coûts catalogue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 nette, CA/catégorie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prédictif churn client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+12% de clients retenus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rétention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ROI estimé de la démarche data : En ciblant uniquement l'amélioration du taux de rétention (+5 points) et la réduction des avis négatifs (-3 points), l'impact financier attendu représente une hausse de CA de l'ordre de 8–12% sur 12 mois, pour un coût projet estimé à 3–4 semaines de travail analytique.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PHASE 2 — Collecte &amp; Audit des Données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Cartographie des Sources de Données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dataset Olist est constitué de 9 fichiers CSV interconnectés par des clés étrangères. Ci-dessous la cartographie complète des sources utilisées dans le projet.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6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CSV</w:t>
            </w:r>
          </w:p>
        </w:tc>
        <w:tc>
          <w:tcPr>
            <w:tcW w:type="dxa" w:w="28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Principal</w:t>
            </w:r>
          </w:p>
        </w:tc>
        <w:tc>
          <w:tcPr>
            <w:tcW w:type="dxa" w:w="16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Estimé</w:t>
            </w:r>
          </w:p>
        </w:tc>
        <w:tc>
          <w:tcPr>
            <w:tcW w:type="dxa" w:w="246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dans le Projet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olist_orders_dataset.csv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Commandes : statuts, dates achat/livraison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~99 441 lignes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centrale — faits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olist_customers_dataset.csv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: ID, ville, état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~99 441 lignes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olist_order_items_dataset.csv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 commandés, prix, frais livraison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~112 650 lignes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CA, AOV, catégories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olist_order_payments_dataset.csv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Paiements : type, valeur, versements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~103 886 lignes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revenus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olist_order_reviews_dataset.csv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 clients : score (1-5), commentaires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~99 224 lignes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proxy, satisfaction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olist_products_dataset.csv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Produits : catégorie, dimensions, poids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~32 951 lignes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produits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olist_sellers_dataset.csv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Vendeurs : ID, ville, état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~3 095 lignes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vendeurs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olist_geolocation_dataset.csv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Codes postaux brésiliens avec lat/lng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~1 000 163 lignes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Enrichissement géo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product_category_name_translation.csv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Traduction catégories PT → 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~71 lignes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Normalisation labels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Enrichissement multi-source : Le projet combine au minimum 2 sources distinctes (exigence technique). Nous combinons : (1) les données transactionnelles Olist (8 fichiers CSV liés) + (2) le fichier de géolocalisation pour des analyses spatiales par région brésilienne.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Audit Complet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2.2.1 Complétude des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Colonne</w:t>
            </w:r>
          </w:p>
        </w:tc>
        <w:tc>
          <w:tcPr>
            <w:tcW w:type="dxa" w:w="16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Manquantes</w:t>
            </w:r>
          </w:p>
        </w:tc>
        <w:tc>
          <w:tcPr>
            <w:tcW w:type="dxa" w:w="14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Manquant</w:t>
            </w:r>
          </w:p>
        </w:tc>
        <w:tc>
          <w:tcPr>
            <w:tcW w:type="dxa" w:w="376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&amp;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order_approved_at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~160 lignes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— imputation par order_purchase_timestamp + délai médian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order_delivered_carrier_date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~1 783 lignes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1.79%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Modéré — commandes non expédiées, à filtrer selon contexte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order_delivered_customer_date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~2 965 lignes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Modéré — commandes en cours ou annulées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review_comment_title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~87 656 lignes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88.3%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commentaire optionnel, colonne ignorée en modélisation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review_comment_message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~58 247 lignes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58.7%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texte libre optionnel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product_category_name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~610 lignes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— imputation par mode de la catégorie du vendeur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product_weight_g, dimensions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lignes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Négligeable — suppression des lignes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2.2.2 Cohérence des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Dates incohérentes : quelques cas où order_delivered_customer_date &lt; order_purchase_timestamp (à corriger ou supprimer)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Doublons : le fichier geolocation contient des doublons de codes postaux (plusieurs coordonnées par zip_code) — agrégation par médiane recommandée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Valeurs aberrantes sur payment_value : quelques transactions à 0 BRL ou &gt; 10 000 BRL (à analyser en Phase 3 - EDA)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Cohérence referentielle : tous les order_id dans olist_orders sont présents dans olist_order_items (jointure validée)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2.2.3 Fraîcheur &amp; Granularité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Période couverte : Septembre 2016 — Août 2018 (2 ans de données historiques)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Granularité temporelle : journalière (timestamp précis pour chaque événement)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Granularité géographique : code postal brésilien (CEP) avec latitude/longitude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de fraîcheur : données historiques figées — pas de mise à jour en temps réel, ce qui est acceptable pour un projet académique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Évaluation des Biais &amp; Données Fantômes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Biais</w:t>
            </w:r>
          </w:p>
        </w:tc>
        <w:tc>
          <w:tcPr>
            <w:tcW w:type="dxa" w:w="25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Potentiel</w:t>
            </w:r>
          </w:p>
        </w:tc>
        <w:tc>
          <w:tcPr>
            <w:tcW w:type="dxa" w:w="286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Biais de sélection temporel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2016 incomplètes (démarrage plateforme, faible volume)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Sous-représentation Q4 2016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Filtrer données avant Jan 2017 pour analyses principales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Biais géographique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Surreprésentation des états SP et RJ (São Paulo, 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Modèles biaisés vers grandes métropoles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Stratifier analyses par région / pondérer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Biais de survivant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Seules les commandes finalisées ont des avis complets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Sous-estimation taux insatisfaction réel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Analyser séparément commandes sans avis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fantômes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Commandes annulées avec payment_value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Gonflement artificiel du CA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Filtrer sur order_status = 'delivered' pour KPIs 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Biais de non-réponse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58% des clients ne laissent pas de commentaire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proxy potentiellement biaisé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uniquement review_score (note 1-5)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Data Dictionary Complet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Ci-dessous le dictionnaire des variables clés utilisées dans le projet (variables les plus importantes par fichier source).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26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Variable</w:t>
            </w:r>
          </w:p>
        </w:tc>
        <w:tc>
          <w:tcPr>
            <w:tcW w:type="dxa" w:w="14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(Fichier)</w:t>
            </w:r>
          </w:p>
        </w:tc>
        <w:tc>
          <w:tcPr>
            <w:tcW w:type="dxa" w:w="26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de la commande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hex 32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orders, customers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client lié à la commande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hex 32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de la commande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delivered, shipped, canceled, processing…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order_purchase_timestamp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et heure de l'achat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: YYYY-MM-DD HH:MM:SS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order_delivered_customer_date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livraison effective au client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YYYY-MM-DD, NULL si non livré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order_estimated_delivery_date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livraison promise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Montant total payé (BRL)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0, quelques valeurs extrêmes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de paiement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credit_card, boleto, voucher, debit_card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payment_installments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versements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à 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client de 1 (mauvais) à 5 (excellent)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1, 2, 3, 4, 5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 unitaire de l'article (BRL)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freight_value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Coût de livraison (BRL)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product_category_name_english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+ translation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Catégorie produit en anglais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bed_bath_table, sports_leisure…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sellers, order_items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du vendeur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hex 32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brésilien du client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SP, RJ, MG, BA, RS… (27 états)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geolocation_lat / lng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Coordonnées GPS par code postal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 : -34 à 5, Lng : -74 à -34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Identification des Gaps Data &amp; Stratégies d'Imputation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Identifié</w:t>
            </w:r>
          </w:p>
        </w:tc>
        <w:tc>
          <w:tcPr>
            <w:tcW w:type="dxa" w:w="25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 Proposée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démographiques clients absentes (âge, genre, revenus)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collectées par Olist — politique de confidentialité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Enrichissement géographique : utiliser customer_state pour estimer le profil socio-économique moyen par région (données IBGE open data)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données sur les pages vues / clics (comportement pre-achat)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applicatifs non inclus dans le dataset 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 scope — se concentrer sur comportement post-achat (RFM) à partir des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Délai de livraison manquant pour ~3% des commandes livrées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de saisie ou livraison non confirmée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Imputation par médiane du délai de livraison par état (customer_state) et par période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Catégorie produit manquante pour ~610 produits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 non renseigné par le vendeur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Imputation par le mode de la catégorie du même vendeur (seller_id), sinon mode global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Coordonnées GPS manquantes pour certains codes postaux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Couverture incomplète du fichier geolocation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la moyenne des coordonnées du même préfixe postal (premiers 5 chiffres du CEP)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Sources alternatives recommandées : (1) IBGE Open Data (ibge.gov.br) — données socio-économiques par état brésilien pour enrichir le profil client. (2) BCB (Banque Centrale du Brésil) — taux de change BRL/USD pour contextualisation financière. Ces deux sources sont open data et compatibles avec les contraintes du projet.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Synthèse — Qualité Globale des Données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Évaluation</w:t>
            </w:r>
          </w:p>
        </w:tc>
        <w:tc>
          <w:tcPr>
            <w:tcW w:type="dxa" w:w="120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1E4D8C" w:sz="3"/>
              <w:left w:val="single" w:color="1E4D8C" w:sz="3"/>
              <w:bottom w:val="single" w:color="1E4D8C" w:sz="3"/>
              <w:right w:val="single" w:color="1E4D8C" w:sz="3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Très bonne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3% de manquants sur les colonnes critiques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Cohérence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Quelques incohérences de dates et doublons géo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Fraîcheur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2016-2018, suffisantes pour le projet académique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 précis, codes postaux, IDs uniques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~100 000 commandes &gt;&gt; seuil minimum 50 000 lignes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Richesse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fichiers couvrant toutes les dimensions métier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Conclusion Phase 2 : Le dataset Brazilian E-Commerce Olist satisfait toutes les contraintes techniques du projet (volume, multi-sources, qualité). Les gaps identifiés sont mineurs et traitables par les stratégies d'imputation définies ci-dessus. L'équipe peut passer à la Phase 3 (EDA) en toute confiance.</w:t>
            </w:r>
          </w:p>
        </w:tc>
      </w:tr>
    </w:tbl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after="0" w:before="200"/>
    </w:pPr>
    <w:r>
      <w:rPr>
        <w:rFonts w:ascii="Arial" w:cs="Arial" w:eastAsia="Arial" w:hAnsi="Arial"/>
        <w:color w:val="888888"/>
        <w:sz w:val="18"/>
        <w:szCs w:val="18"/>
      </w:rPr>
      <w:t xml:space="preserve">Data-Driven Decision Making  —  Dataset : Brazilian E-Commerce (Olist)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 w:before="0"/>
    </w:pPr>
    <w:r>
      <w:rPr>
        <w:rFonts w:ascii="Arial" w:cs="Arial" w:eastAsia="Arial" w:hAnsi="Arial"/>
        <w:color w:val="2E75B6"/>
        <w:sz w:val="18"/>
        <w:szCs w:val="18"/>
      </w:rPr>
      <w:t xml:space="preserve">Projet DDDM — E-Commerce Olist  |  Phases 1 &amp; 2</w:t>
    </w:r>
    <w:r>
      <w:rPr>
        <w:rFonts w:ascii="Arial" w:cs="Arial" w:eastAsia="Arial" w:hAnsi="Arial"/>
        <w:color w:val="AAAAAA"/>
        <w:sz w:val="18"/>
        <w:szCs w:val="18"/>
      </w:rPr>
      <w:t xml:space="preserve">   |   Confidentiel Équipe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2026-06-02T20:53:24.270Z</dcterms:created>
  <dcterms:modified xsi:type="dcterms:W3CDTF">2026-06-02T20:53:24.271Z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