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BBEFF" w14:textId="2ECD2E63" w:rsidR="008E77E8" w:rsidRDefault="0018273C">
      <w:r>
        <w:rPr>
          <w:rFonts w:hint="eastAsia"/>
        </w:rPr>
        <w:t>软件</w:t>
      </w:r>
    </w:p>
    <w:sectPr w:rsidR="008E7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16"/>
    <w:rsid w:val="0018273C"/>
    <w:rsid w:val="003A0C16"/>
    <w:rsid w:val="008E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7EB26"/>
  <w15:chartTrackingRefBased/>
  <w15:docId w15:val="{98EBD8E8-0973-4049-A19E-AF834B22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熠轩</dc:creator>
  <cp:keywords/>
  <dc:description/>
  <cp:lastModifiedBy>熠轩</cp:lastModifiedBy>
  <cp:revision>2</cp:revision>
  <dcterms:created xsi:type="dcterms:W3CDTF">2020-12-07T09:47:00Z</dcterms:created>
  <dcterms:modified xsi:type="dcterms:W3CDTF">2020-12-07T09:47:00Z</dcterms:modified>
</cp:coreProperties>
</file>