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735316D8"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 xml:space="preserve">Practica </w:t>
      </w:r>
      <w:r w:rsidR="009E4B2C">
        <w:rPr>
          <w:rFonts w:ascii="Arial" w:eastAsia="Arial" w:hAnsi="Arial" w:cs="Arial"/>
          <w:sz w:val="52"/>
          <w:szCs w:val="52"/>
        </w:rPr>
        <w:t>2</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Default="00882708" w:rsidP="005C1EA7">
      <w:pPr>
        <w:pStyle w:val="Ttulo1"/>
        <w:jc w:val="both"/>
        <w:rPr>
          <w:rStyle w:val="Ttulo1Car"/>
          <w:rFonts w:ascii="Arial" w:hAnsi="Arial" w:cs="Arial"/>
        </w:rPr>
      </w:pPr>
      <w:r w:rsidRPr="00381F5A">
        <w:lastRenderedPageBreak/>
        <w:t>Objetivo</w:t>
      </w:r>
      <w:r w:rsidRPr="00234FEE">
        <w:rPr>
          <w:rStyle w:val="Ttulo1Car"/>
          <w:rFonts w:ascii="Arial" w:hAnsi="Arial" w:cs="Arial"/>
        </w:rPr>
        <w:t>:</w:t>
      </w:r>
    </w:p>
    <w:p w14:paraId="24BE9C94" w14:textId="792BE981" w:rsidR="009E4B2C" w:rsidRPr="009E4B2C" w:rsidRDefault="009E4B2C" w:rsidP="009E4B2C">
      <w:pPr>
        <w:spacing w:line="360" w:lineRule="auto"/>
        <w:rPr>
          <w:rFonts w:ascii="Arial" w:hAnsi="Arial" w:cs="Arial"/>
          <w:sz w:val="24"/>
          <w:szCs w:val="24"/>
        </w:rPr>
      </w:pPr>
      <w:r w:rsidRPr="009E4B2C">
        <w:rPr>
          <w:rFonts w:ascii="Arial" w:hAnsi="Arial" w:cs="Arial"/>
          <w:sz w:val="24"/>
          <w:szCs w:val="24"/>
        </w:rPr>
        <w:t xml:space="preserve">Implementar un analizador sintáctico descendente con la gramática que reconoce expresiones aritméticas con 4 operaciones y </w:t>
      </w:r>
      <w:proofErr w:type="spellStart"/>
      <w:r w:rsidRPr="009E4B2C">
        <w:rPr>
          <w:rFonts w:ascii="Arial" w:hAnsi="Arial" w:cs="Arial"/>
          <w:sz w:val="24"/>
          <w:szCs w:val="24"/>
        </w:rPr>
        <w:t>parentesis</w:t>
      </w:r>
      <w:proofErr w:type="spellEnd"/>
      <w:r w:rsidRPr="009E4B2C">
        <w:rPr>
          <w:rFonts w:ascii="Arial" w:hAnsi="Arial" w:cs="Arial"/>
          <w:sz w:val="24"/>
          <w:szCs w:val="24"/>
        </w:rPr>
        <w:t>.</w:t>
      </w:r>
      <w:r w:rsidRPr="009E4B2C">
        <w:rPr>
          <w:rFonts w:ascii="Arial" w:hAnsi="Arial" w:cs="Arial"/>
          <w:sz w:val="24"/>
          <w:szCs w:val="24"/>
        </w:rPr>
        <w:br/>
      </w:r>
      <w:r w:rsidRPr="009E4B2C">
        <w:rPr>
          <w:rFonts w:ascii="Arial" w:hAnsi="Arial" w:cs="Arial"/>
          <w:sz w:val="24"/>
          <w:szCs w:val="24"/>
        </w:rPr>
        <w:br/>
        <w:t>Si la cadena pertenece al lenguaje se debe mostrar la misma expresión en notación postfija</w:t>
      </w:r>
    </w:p>
    <w:p w14:paraId="06F346CA" w14:textId="4A3822F0" w:rsidR="00C845D7" w:rsidRDefault="00C845D7" w:rsidP="005C1EA7">
      <w:pPr>
        <w:pStyle w:val="Ttulo1"/>
        <w:jc w:val="both"/>
      </w:pPr>
      <w:r w:rsidRPr="00234FEE">
        <w:t>Introducción</w:t>
      </w:r>
      <w:r w:rsidR="00A53C58">
        <w:t>:</w:t>
      </w:r>
    </w:p>
    <w:p w14:paraId="1A15A890" w14:textId="3DC8F34A" w:rsidR="001E28A5" w:rsidRPr="001E28A5" w:rsidRDefault="009E4B2C" w:rsidP="005A7048">
      <w:pPr>
        <w:spacing w:line="360" w:lineRule="auto"/>
        <w:jc w:val="both"/>
        <w:rPr>
          <w:rFonts w:ascii="Arial" w:hAnsi="Arial" w:cs="Arial"/>
          <w:sz w:val="24"/>
          <w:szCs w:val="24"/>
        </w:rPr>
      </w:pPr>
      <w:r w:rsidRPr="009E4B2C">
        <w:rPr>
          <w:rFonts w:ascii="Arial" w:hAnsi="Arial" w:cs="Arial"/>
          <w:sz w:val="24"/>
          <w:szCs w:val="24"/>
        </w:rPr>
        <w:t xml:space="preserve">En esta práctica se desarrolló una aplicación en Python que convierte expresiones aritméticas en notación infija a notación postfija. Se implementó un analizador descendente recursivo a través de la clase </w:t>
      </w:r>
      <w:proofErr w:type="spellStart"/>
      <w:r w:rsidRPr="009E4B2C">
        <w:rPr>
          <w:rFonts w:ascii="Arial" w:hAnsi="Arial" w:cs="Arial"/>
          <w:sz w:val="24"/>
          <w:szCs w:val="24"/>
        </w:rPr>
        <w:t>Parser</w:t>
      </w:r>
      <w:proofErr w:type="spellEnd"/>
      <w:r w:rsidRPr="009E4B2C">
        <w:rPr>
          <w:rFonts w:ascii="Arial" w:hAnsi="Arial" w:cs="Arial"/>
          <w:sz w:val="24"/>
          <w:szCs w:val="24"/>
        </w:rPr>
        <w:t xml:space="preserve"> para procesar y transformar las expresiones, y se integró una interfaz gráfica utilizando la librería </w:t>
      </w:r>
      <w:proofErr w:type="spellStart"/>
      <w:r w:rsidRPr="009E4B2C">
        <w:rPr>
          <w:rFonts w:ascii="Arial" w:hAnsi="Arial" w:cs="Arial"/>
          <w:sz w:val="24"/>
          <w:szCs w:val="24"/>
        </w:rPr>
        <w:t>Tkinter</w:t>
      </w:r>
      <w:proofErr w:type="spellEnd"/>
      <w:r w:rsidRPr="009E4B2C">
        <w:rPr>
          <w:rFonts w:ascii="Arial" w:hAnsi="Arial" w:cs="Arial"/>
          <w:sz w:val="24"/>
          <w:szCs w:val="24"/>
        </w:rPr>
        <w:t xml:space="preserve"> para facilitar la interacción del usuario.</w:t>
      </w:r>
    </w:p>
    <w:p w14:paraId="5EC15814" w14:textId="612A285C" w:rsidR="001E28A5" w:rsidRPr="001E28A5" w:rsidRDefault="001E28A5" w:rsidP="005A7048">
      <w:pPr>
        <w:spacing w:line="360" w:lineRule="auto"/>
        <w:jc w:val="both"/>
        <w:rPr>
          <w:rFonts w:ascii="Arial" w:hAnsi="Arial" w:cs="Arial"/>
          <w:sz w:val="24"/>
          <w:szCs w:val="24"/>
        </w:rPr>
      </w:pPr>
      <w:r w:rsidRPr="001E28A5">
        <w:rPr>
          <w:rFonts w:ascii="Arial" w:hAnsi="Arial" w:cs="Arial"/>
          <w:sz w:val="24"/>
          <w:szCs w:val="24"/>
        </w:rPr>
        <w:t>El análisis sintáctico es una de las etapas fundamentales en el diseño de compiladores, ya que se encarga de verificar que la secuencia de tokens generada en el análisis léxico cumpla con la estructura gramatical del lenguaje. En esta práctica se utiliza un analizador sintáctico recursivo descendente basado en una gramática simple, la cual se expresa de la siguiente forma:</w:t>
      </w:r>
    </w:p>
    <w:p w14:paraId="3A5CD347" w14:textId="6F5DDFF3" w:rsidR="001E28A5" w:rsidRPr="001E28A5" w:rsidRDefault="001E28A5" w:rsidP="005A7048">
      <w:pPr>
        <w:spacing w:line="360" w:lineRule="auto"/>
        <w:jc w:val="both"/>
        <w:rPr>
          <w:rFonts w:ascii="Arial" w:hAnsi="Arial" w:cs="Arial"/>
          <w:sz w:val="24"/>
          <w:szCs w:val="24"/>
        </w:rPr>
      </w:pPr>
      <w:r w:rsidRPr="001E28A5">
        <w:rPr>
          <w:rFonts w:ascii="Arial" w:hAnsi="Arial" w:cs="Arial"/>
          <w:sz w:val="24"/>
          <w:szCs w:val="24"/>
        </w:rPr>
        <w:t>  </w:t>
      </w:r>
      <w:r>
        <w:rPr>
          <w:rFonts w:ascii="Arial" w:hAnsi="Arial" w:cs="Arial"/>
          <w:sz w:val="24"/>
          <w:szCs w:val="24"/>
        </w:rPr>
        <w:t xml:space="preserve"> </w:t>
      </w:r>
      <w:r w:rsidRPr="001E28A5">
        <w:rPr>
          <w:rFonts w:ascii="Arial" w:hAnsi="Arial" w:cs="Arial"/>
          <w:sz w:val="24"/>
          <w:szCs w:val="24"/>
        </w:rPr>
        <w:t>E → T { (+ | −) T }</w:t>
      </w:r>
      <w:r>
        <w:rPr>
          <w:rFonts w:ascii="Arial" w:hAnsi="Arial" w:cs="Arial"/>
          <w:sz w:val="24"/>
          <w:szCs w:val="24"/>
        </w:rPr>
        <w:t xml:space="preserve"> </w:t>
      </w:r>
      <w:r w:rsidRPr="001E28A5">
        <w:rPr>
          <w:rFonts w:ascii="Arial" w:hAnsi="Arial" w:cs="Arial"/>
          <w:sz w:val="24"/>
          <w:szCs w:val="24"/>
        </w:rPr>
        <w:t xml:space="preserve">  </w:t>
      </w:r>
    </w:p>
    <w:p w14:paraId="162226BC" w14:textId="397389F4" w:rsidR="001E28A5" w:rsidRPr="001E28A5" w:rsidRDefault="001E28A5" w:rsidP="005A7048">
      <w:pPr>
        <w:spacing w:line="360" w:lineRule="auto"/>
        <w:jc w:val="both"/>
        <w:rPr>
          <w:rFonts w:ascii="Arial" w:hAnsi="Arial" w:cs="Arial"/>
          <w:sz w:val="24"/>
          <w:szCs w:val="24"/>
        </w:rPr>
      </w:pPr>
      <w:r w:rsidRPr="001E28A5">
        <w:rPr>
          <w:rFonts w:ascii="Arial" w:hAnsi="Arial" w:cs="Arial"/>
          <w:sz w:val="24"/>
          <w:szCs w:val="24"/>
        </w:rPr>
        <w:t>  </w:t>
      </w:r>
      <w:r>
        <w:rPr>
          <w:rFonts w:ascii="Arial" w:hAnsi="Arial" w:cs="Arial"/>
          <w:sz w:val="24"/>
          <w:szCs w:val="24"/>
        </w:rPr>
        <w:t xml:space="preserve"> </w:t>
      </w:r>
      <w:r w:rsidRPr="001E28A5">
        <w:rPr>
          <w:rFonts w:ascii="Arial" w:hAnsi="Arial" w:cs="Arial"/>
          <w:sz w:val="24"/>
          <w:szCs w:val="24"/>
        </w:rPr>
        <w:t>T → F { (* | /) F }</w:t>
      </w:r>
      <w:r>
        <w:rPr>
          <w:rFonts w:ascii="Arial" w:hAnsi="Arial" w:cs="Arial"/>
          <w:sz w:val="24"/>
          <w:szCs w:val="24"/>
        </w:rPr>
        <w:t xml:space="preserve"> </w:t>
      </w:r>
      <w:r w:rsidRPr="001E28A5">
        <w:rPr>
          <w:rFonts w:ascii="Arial" w:hAnsi="Arial" w:cs="Arial"/>
          <w:sz w:val="24"/>
          <w:szCs w:val="24"/>
        </w:rPr>
        <w:t xml:space="preserve">  </w:t>
      </w:r>
    </w:p>
    <w:p w14:paraId="7A407F01" w14:textId="6BD09FC4" w:rsidR="001E28A5" w:rsidRPr="001E28A5" w:rsidRDefault="001E28A5" w:rsidP="005A7048">
      <w:pPr>
        <w:spacing w:line="360" w:lineRule="auto"/>
        <w:jc w:val="both"/>
        <w:rPr>
          <w:rFonts w:ascii="Arial" w:hAnsi="Arial" w:cs="Arial"/>
          <w:sz w:val="24"/>
          <w:szCs w:val="24"/>
        </w:rPr>
      </w:pPr>
      <w:r w:rsidRPr="001E28A5">
        <w:rPr>
          <w:rFonts w:ascii="Arial" w:hAnsi="Arial" w:cs="Arial"/>
          <w:sz w:val="24"/>
          <w:szCs w:val="24"/>
        </w:rPr>
        <w:t>  </w:t>
      </w:r>
      <w:r>
        <w:rPr>
          <w:rFonts w:ascii="Arial" w:hAnsi="Arial" w:cs="Arial"/>
          <w:sz w:val="24"/>
          <w:szCs w:val="24"/>
        </w:rPr>
        <w:t xml:space="preserve"> </w:t>
      </w:r>
      <w:r w:rsidRPr="001E28A5">
        <w:rPr>
          <w:rFonts w:ascii="Arial" w:hAnsi="Arial" w:cs="Arial"/>
          <w:sz w:val="24"/>
          <w:szCs w:val="24"/>
        </w:rPr>
        <w:t>F → (E) | número</w:t>
      </w:r>
      <w:r>
        <w:rPr>
          <w:rFonts w:ascii="Arial" w:hAnsi="Arial" w:cs="Arial"/>
          <w:sz w:val="24"/>
          <w:szCs w:val="24"/>
        </w:rPr>
        <w:t xml:space="preserve"> </w:t>
      </w:r>
    </w:p>
    <w:p w14:paraId="49F62DE8" w14:textId="17554872" w:rsidR="001E28A5" w:rsidRPr="009E4B2C" w:rsidRDefault="001E28A5" w:rsidP="005A7048">
      <w:pPr>
        <w:spacing w:line="360" w:lineRule="auto"/>
        <w:jc w:val="both"/>
        <w:rPr>
          <w:rFonts w:ascii="Arial" w:hAnsi="Arial" w:cs="Arial"/>
          <w:sz w:val="24"/>
          <w:szCs w:val="24"/>
        </w:rPr>
      </w:pPr>
      <w:r w:rsidRPr="001E28A5">
        <w:rPr>
          <w:rFonts w:ascii="Arial" w:hAnsi="Arial" w:cs="Arial"/>
          <w:sz w:val="24"/>
          <w:szCs w:val="24"/>
        </w:rPr>
        <w:t xml:space="preserve">Esta gramática, presentada en la página 217 del libro *Compiladores: Principios, Técnicas y Herramientas*, es ideal para ilustrar los conceptos de análisis sintáctico descendente y de traducción orientada a la sintaxis. A lo largo del reporte se detalla cómo se aplican estos conceptos en la práctica, desde la </w:t>
      </w:r>
      <w:proofErr w:type="spellStart"/>
      <w:r w:rsidRPr="001E28A5">
        <w:rPr>
          <w:rFonts w:ascii="Arial" w:hAnsi="Arial" w:cs="Arial"/>
          <w:sz w:val="24"/>
          <w:szCs w:val="24"/>
        </w:rPr>
        <w:t>tokenización</w:t>
      </w:r>
      <w:proofErr w:type="spellEnd"/>
      <w:r w:rsidRPr="001E28A5">
        <w:rPr>
          <w:rFonts w:ascii="Arial" w:hAnsi="Arial" w:cs="Arial"/>
          <w:sz w:val="24"/>
          <w:szCs w:val="24"/>
        </w:rPr>
        <w:t xml:space="preserve"> y el análisis de la estructura sintáctica, hasta la presentación de resultados a través de una interfaz gráfica.</w:t>
      </w:r>
    </w:p>
    <w:p w14:paraId="49A747AE" w14:textId="656D8201" w:rsidR="0001701E" w:rsidRDefault="00882708" w:rsidP="009E4B2C">
      <w:pPr>
        <w:pStyle w:val="Ttulo1"/>
        <w:jc w:val="both"/>
        <w:rPr>
          <w:rFonts w:eastAsia="Arial"/>
        </w:rPr>
      </w:pPr>
      <w:r w:rsidRPr="00234FEE">
        <w:t>Desarrollo</w:t>
      </w:r>
      <w:r w:rsidRPr="00234FEE">
        <w:rPr>
          <w:rFonts w:eastAsia="Arial"/>
        </w:rPr>
        <w:t>:</w:t>
      </w:r>
    </w:p>
    <w:p w14:paraId="4A0CAEEA" w14:textId="77777777" w:rsidR="009E4B2C" w:rsidRPr="009E4B2C" w:rsidRDefault="009E4B2C" w:rsidP="009E4B2C">
      <w:pPr>
        <w:rPr>
          <w:rFonts w:ascii="Arial" w:hAnsi="Arial" w:cs="Arial"/>
          <w:sz w:val="24"/>
          <w:szCs w:val="24"/>
        </w:rPr>
      </w:pPr>
      <w:r w:rsidRPr="009E4B2C">
        <w:rPr>
          <w:rFonts w:ascii="Arial" w:hAnsi="Arial" w:cs="Arial"/>
          <w:b/>
          <w:bCs/>
          <w:sz w:val="24"/>
          <w:szCs w:val="24"/>
        </w:rPr>
        <w:t>Analizador Descendente Recursivo:</w:t>
      </w:r>
      <w:r w:rsidRPr="009E4B2C">
        <w:rPr>
          <w:rFonts w:ascii="Arial" w:hAnsi="Arial" w:cs="Arial"/>
          <w:sz w:val="24"/>
          <w:szCs w:val="24"/>
        </w:rPr>
        <w:br/>
        <w:t xml:space="preserve">La clase </w:t>
      </w:r>
      <w:proofErr w:type="spellStart"/>
      <w:r w:rsidRPr="009E4B2C">
        <w:rPr>
          <w:rFonts w:ascii="Arial" w:hAnsi="Arial" w:cs="Arial"/>
          <w:sz w:val="24"/>
          <w:szCs w:val="24"/>
        </w:rPr>
        <w:t>Parser</w:t>
      </w:r>
      <w:proofErr w:type="spellEnd"/>
      <w:r w:rsidRPr="009E4B2C">
        <w:rPr>
          <w:rFonts w:ascii="Arial" w:hAnsi="Arial" w:cs="Arial"/>
          <w:sz w:val="24"/>
          <w:szCs w:val="24"/>
        </w:rPr>
        <w:t xml:space="preserve"> se encarga de recorrer la cadena de entrada y reconocer los distintos componentes de la gramática aritmética.</w:t>
      </w:r>
    </w:p>
    <w:p w14:paraId="639F2EB5" w14:textId="77777777" w:rsidR="009E4B2C" w:rsidRPr="009E4B2C" w:rsidRDefault="009E4B2C" w:rsidP="009E4B2C">
      <w:pPr>
        <w:numPr>
          <w:ilvl w:val="0"/>
          <w:numId w:val="63"/>
        </w:numPr>
        <w:rPr>
          <w:rFonts w:ascii="Arial" w:hAnsi="Arial" w:cs="Arial"/>
          <w:sz w:val="24"/>
          <w:szCs w:val="24"/>
        </w:rPr>
      </w:pPr>
      <w:r w:rsidRPr="009E4B2C">
        <w:rPr>
          <w:rFonts w:ascii="Arial" w:hAnsi="Arial" w:cs="Arial"/>
          <w:sz w:val="24"/>
          <w:szCs w:val="24"/>
        </w:rPr>
        <w:t xml:space="preserve">El método </w:t>
      </w:r>
      <w:proofErr w:type="spellStart"/>
      <w:r w:rsidRPr="009E4B2C">
        <w:rPr>
          <w:rFonts w:ascii="Arial" w:hAnsi="Arial" w:cs="Arial"/>
          <w:sz w:val="24"/>
          <w:szCs w:val="24"/>
        </w:rPr>
        <w:t>number</w:t>
      </w:r>
      <w:proofErr w:type="spellEnd"/>
      <w:r w:rsidRPr="009E4B2C">
        <w:rPr>
          <w:rFonts w:ascii="Arial" w:hAnsi="Arial" w:cs="Arial"/>
          <w:sz w:val="24"/>
          <w:szCs w:val="24"/>
        </w:rPr>
        <w:t>() captura números compuestos por varios dígitos.</w:t>
      </w:r>
    </w:p>
    <w:p w14:paraId="6CCFBE94" w14:textId="77777777" w:rsidR="009E4B2C" w:rsidRPr="009E4B2C" w:rsidRDefault="009E4B2C" w:rsidP="009E4B2C">
      <w:pPr>
        <w:numPr>
          <w:ilvl w:val="0"/>
          <w:numId w:val="63"/>
        </w:numPr>
        <w:rPr>
          <w:rFonts w:ascii="Arial" w:hAnsi="Arial" w:cs="Arial"/>
          <w:sz w:val="24"/>
          <w:szCs w:val="24"/>
        </w:rPr>
      </w:pPr>
      <w:r w:rsidRPr="009E4B2C">
        <w:rPr>
          <w:rFonts w:ascii="Arial" w:hAnsi="Arial" w:cs="Arial"/>
          <w:sz w:val="24"/>
          <w:szCs w:val="24"/>
        </w:rPr>
        <w:lastRenderedPageBreak/>
        <w:t xml:space="preserve">factor() identifica números o </w:t>
      </w:r>
      <w:proofErr w:type="spellStart"/>
      <w:r w:rsidRPr="009E4B2C">
        <w:rPr>
          <w:rFonts w:ascii="Arial" w:hAnsi="Arial" w:cs="Arial"/>
          <w:sz w:val="24"/>
          <w:szCs w:val="24"/>
        </w:rPr>
        <w:t>sub-expresiones</w:t>
      </w:r>
      <w:proofErr w:type="spellEnd"/>
      <w:r w:rsidRPr="009E4B2C">
        <w:rPr>
          <w:rFonts w:ascii="Arial" w:hAnsi="Arial" w:cs="Arial"/>
          <w:sz w:val="24"/>
          <w:szCs w:val="24"/>
        </w:rPr>
        <w:t xml:space="preserve"> encerradas entre paréntesis, garantizando el correcto manejo de la prioridad de las operaciones.</w:t>
      </w:r>
    </w:p>
    <w:p w14:paraId="78CF1206" w14:textId="77777777" w:rsidR="009E4B2C" w:rsidRPr="009E4B2C" w:rsidRDefault="009E4B2C" w:rsidP="009E4B2C">
      <w:pPr>
        <w:numPr>
          <w:ilvl w:val="0"/>
          <w:numId w:val="63"/>
        </w:numPr>
        <w:rPr>
          <w:rFonts w:ascii="Arial" w:hAnsi="Arial" w:cs="Arial"/>
          <w:sz w:val="24"/>
          <w:szCs w:val="24"/>
        </w:rPr>
      </w:pPr>
      <w:r w:rsidRPr="009E4B2C">
        <w:rPr>
          <w:rFonts w:ascii="Arial" w:hAnsi="Arial" w:cs="Arial"/>
          <w:sz w:val="24"/>
          <w:szCs w:val="24"/>
        </w:rPr>
        <w:t xml:space="preserve">Los métodos </w:t>
      </w:r>
      <w:proofErr w:type="spellStart"/>
      <w:r w:rsidRPr="009E4B2C">
        <w:rPr>
          <w:rFonts w:ascii="Arial" w:hAnsi="Arial" w:cs="Arial"/>
          <w:sz w:val="24"/>
          <w:szCs w:val="24"/>
        </w:rPr>
        <w:t>term</w:t>
      </w:r>
      <w:proofErr w:type="spellEnd"/>
      <w:r w:rsidRPr="009E4B2C">
        <w:rPr>
          <w:rFonts w:ascii="Arial" w:hAnsi="Arial" w:cs="Arial"/>
          <w:sz w:val="24"/>
          <w:szCs w:val="24"/>
        </w:rPr>
        <w:t xml:space="preserve">() y </w:t>
      </w:r>
      <w:proofErr w:type="spellStart"/>
      <w:r w:rsidRPr="009E4B2C">
        <w:rPr>
          <w:rFonts w:ascii="Arial" w:hAnsi="Arial" w:cs="Arial"/>
          <w:sz w:val="24"/>
          <w:szCs w:val="24"/>
        </w:rPr>
        <w:t>expr</w:t>
      </w:r>
      <w:proofErr w:type="spellEnd"/>
      <w:r w:rsidRPr="009E4B2C">
        <w:rPr>
          <w:rFonts w:ascii="Arial" w:hAnsi="Arial" w:cs="Arial"/>
          <w:sz w:val="24"/>
          <w:szCs w:val="24"/>
        </w:rPr>
        <w:t>() se encargan, respectivamente, de procesar operaciones de multiplicación/división y suma/resta, concatenando los operandos y operadores en el orden adecuado para obtener la notación postfija.</w:t>
      </w:r>
      <w:r w:rsidRPr="009E4B2C">
        <w:rPr>
          <w:rFonts w:ascii="Arial" w:hAnsi="Arial" w:cs="Arial"/>
          <w:sz w:val="24"/>
          <w:szCs w:val="24"/>
        </w:rPr>
        <w:br/>
        <w:t>Este enfoque permite que, en lugar de detener la ejecución ante un error, se genere una estructura que facilita la gestión de fallos de manera controlada.</w:t>
      </w:r>
    </w:p>
    <w:p w14:paraId="4EA2AF13" w14:textId="77777777" w:rsidR="009E4B2C" w:rsidRPr="009E4B2C" w:rsidRDefault="009E4B2C" w:rsidP="009E4B2C">
      <w:pPr>
        <w:rPr>
          <w:rFonts w:ascii="Arial" w:hAnsi="Arial" w:cs="Arial"/>
          <w:sz w:val="24"/>
          <w:szCs w:val="24"/>
        </w:rPr>
      </w:pPr>
      <w:r w:rsidRPr="009E4B2C">
        <w:rPr>
          <w:rFonts w:ascii="Arial" w:hAnsi="Arial" w:cs="Arial"/>
          <w:b/>
          <w:bCs/>
          <w:sz w:val="24"/>
          <w:szCs w:val="24"/>
        </w:rPr>
        <w:t xml:space="preserve">Interfaz Gráfica con </w:t>
      </w:r>
      <w:proofErr w:type="spellStart"/>
      <w:r w:rsidRPr="009E4B2C">
        <w:rPr>
          <w:rFonts w:ascii="Arial" w:hAnsi="Arial" w:cs="Arial"/>
          <w:b/>
          <w:bCs/>
          <w:sz w:val="24"/>
          <w:szCs w:val="24"/>
        </w:rPr>
        <w:t>Tkinter</w:t>
      </w:r>
      <w:proofErr w:type="spellEnd"/>
      <w:r w:rsidRPr="009E4B2C">
        <w:rPr>
          <w:rFonts w:ascii="Arial" w:hAnsi="Arial" w:cs="Arial"/>
          <w:b/>
          <w:bCs/>
          <w:sz w:val="24"/>
          <w:szCs w:val="24"/>
        </w:rPr>
        <w:t>:</w:t>
      </w:r>
      <w:r w:rsidRPr="009E4B2C">
        <w:rPr>
          <w:rFonts w:ascii="Arial" w:hAnsi="Arial" w:cs="Arial"/>
          <w:sz w:val="24"/>
          <w:szCs w:val="24"/>
        </w:rPr>
        <w:br/>
        <w:t>Se creó una ventana principal en la que el usuario puede ingresar una expresión aritmética en un campo de texto.</w:t>
      </w:r>
    </w:p>
    <w:p w14:paraId="52234E95" w14:textId="77777777" w:rsidR="009E4B2C" w:rsidRPr="009E4B2C" w:rsidRDefault="009E4B2C" w:rsidP="009E4B2C">
      <w:pPr>
        <w:numPr>
          <w:ilvl w:val="0"/>
          <w:numId w:val="64"/>
        </w:numPr>
        <w:rPr>
          <w:rFonts w:ascii="Arial" w:hAnsi="Arial" w:cs="Arial"/>
          <w:sz w:val="24"/>
          <w:szCs w:val="24"/>
        </w:rPr>
      </w:pPr>
      <w:r w:rsidRPr="009E4B2C">
        <w:rPr>
          <w:rFonts w:ascii="Arial" w:hAnsi="Arial" w:cs="Arial"/>
          <w:sz w:val="24"/>
          <w:szCs w:val="24"/>
        </w:rPr>
        <w:t xml:space="preserve">Un botón vinculado a la función </w:t>
      </w:r>
      <w:proofErr w:type="spellStart"/>
      <w:r w:rsidRPr="009E4B2C">
        <w:rPr>
          <w:rFonts w:ascii="Arial" w:hAnsi="Arial" w:cs="Arial"/>
          <w:sz w:val="24"/>
          <w:szCs w:val="24"/>
        </w:rPr>
        <w:t>convert_expression</w:t>
      </w:r>
      <w:proofErr w:type="spellEnd"/>
      <w:r w:rsidRPr="009E4B2C">
        <w:rPr>
          <w:rFonts w:ascii="Arial" w:hAnsi="Arial" w:cs="Arial"/>
          <w:sz w:val="24"/>
          <w:szCs w:val="24"/>
        </w:rPr>
        <w:t>() desencadena el proceso de análisis y conversión.</w:t>
      </w:r>
    </w:p>
    <w:p w14:paraId="4217501F" w14:textId="557D1F6F" w:rsidR="009E4B2C" w:rsidRDefault="009E4B2C" w:rsidP="009E4B2C">
      <w:pPr>
        <w:numPr>
          <w:ilvl w:val="0"/>
          <w:numId w:val="64"/>
        </w:numPr>
        <w:rPr>
          <w:rFonts w:ascii="Arial" w:hAnsi="Arial" w:cs="Arial"/>
          <w:sz w:val="24"/>
          <w:szCs w:val="24"/>
        </w:rPr>
      </w:pPr>
      <w:r w:rsidRPr="009E4B2C">
        <w:rPr>
          <w:rFonts w:ascii="Arial" w:hAnsi="Arial" w:cs="Arial"/>
          <w:sz w:val="24"/>
          <w:szCs w:val="24"/>
        </w:rPr>
        <w:t>El resultado en notación postfija se muestra en una etiqueta, proporcionando retroalimentación inmediata al usuario.</w:t>
      </w:r>
      <w:r w:rsidRPr="009E4B2C">
        <w:rPr>
          <w:rFonts w:ascii="Arial" w:hAnsi="Arial" w:cs="Arial"/>
          <w:sz w:val="24"/>
          <w:szCs w:val="24"/>
        </w:rPr>
        <w:br/>
        <w:t>Esta integración de la lógica de análisis con una interfaz visual hace la herramienta accesible y fácil de usar.</w:t>
      </w:r>
    </w:p>
    <w:p w14:paraId="6CDC554E" w14:textId="7F755692" w:rsidR="001E28A5" w:rsidRPr="001E28A5" w:rsidRDefault="001E28A5" w:rsidP="001E28A5">
      <w:pPr>
        <w:rPr>
          <w:rFonts w:ascii="Arial" w:hAnsi="Arial" w:cs="Arial"/>
          <w:sz w:val="24"/>
          <w:szCs w:val="24"/>
        </w:rPr>
      </w:pPr>
      <w:r>
        <w:rPr>
          <w:rFonts w:ascii="Arial" w:hAnsi="Arial" w:cs="Arial"/>
          <w:sz w:val="24"/>
          <w:szCs w:val="24"/>
        </w:rPr>
        <w:t xml:space="preserve">La </w:t>
      </w:r>
      <w:r w:rsidR="00FF308F">
        <w:rPr>
          <w:rFonts w:ascii="Arial" w:hAnsi="Arial" w:cs="Arial"/>
          <w:sz w:val="24"/>
          <w:szCs w:val="24"/>
        </w:rPr>
        <w:t>práctica</w:t>
      </w:r>
      <w:r w:rsidRPr="001E28A5">
        <w:rPr>
          <w:rFonts w:ascii="Arial" w:hAnsi="Arial" w:cs="Arial"/>
          <w:sz w:val="24"/>
          <w:szCs w:val="24"/>
        </w:rPr>
        <w:t xml:space="preserve"> se organiza en tres componentes principales:</w:t>
      </w:r>
    </w:p>
    <w:p w14:paraId="5BC18732" w14:textId="73F370CF" w:rsidR="001E28A5" w:rsidRPr="001E28A5" w:rsidRDefault="001E28A5" w:rsidP="001E28A5">
      <w:pPr>
        <w:rPr>
          <w:rFonts w:ascii="Arial" w:hAnsi="Arial" w:cs="Arial"/>
          <w:sz w:val="24"/>
          <w:szCs w:val="24"/>
        </w:rPr>
      </w:pPr>
      <w:r w:rsidRPr="001E28A5">
        <w:rPr>
          <w:rFonts w:ascii="Arial" w:hAnsi="Arial" w:cs="Arial"/>
          <w:sz w:val="24"/>
          <w:szCs w:val="24"/>
        </w:rPr>
        <w:t xml:space="preserve">1. </w:t>
      </w:r>
      <w:r>
        <w:rPr>
          <w:rFonts w:ascii="Arial" w:hAnsi="Arial" w:cs="Arial"/>
          <w:sz w:val="24"/>
          <w:szCs w:val="24"/>
        </w:rPr>
        <w:t xml:space="preserve"> </w:t>
      </w:r>
      <w:r w:rsidRPr="001E28A5">
        <w:rPr>
          <w:rFonts w:ascii="Arial" w:hAnsi="Arial" w:cs="Arial"/>
          <w:sz w:val="24"/>
          <w:szCs w:val="24"/>
        </w:rPr>
        <w:t>Análisis Sintáctico (</w:t>
      </w:r>
      <w:proofErr w:type="spellStart"/>
      <w:r w:rsidRPr="001E28A5">
        <w:rPr>
          <w:rFonts w:ascii="Arial" w:hAnsi="Arial" w:cs="Arial"/>
          <w:sz w:val="24"/>
          <w:szCs w:val="24"/>
        </w:rPr>
        <w:t>Parser</w:t>
      </w:r>
      <w:proofErr w:type="spellEnd"/>
      <w:r w:rsidRPr="001E28A5">
        <w:rPr>
          <w:rFonts w:ascii="Arial" w:hAnsi="Arial" w:cs="Arial"/>
          <w:sz w:val="24"/>
          <w:szCs w:val="24"/>
        </w:rPr>
        <w:t>):</w:t>
      </w:r>
      <w:r>
        <w:rPr>
          <w:rFonts w:ascii="Arial" w:hAnsi="Arial" w:cs="Arial"/>
          <w:sz w:val="24"/>
          <w:szCs w:val="24"/>
        </w:rPr>
        <w:t xml:space="preserve"> </w:t>
      </w:r>
      <w:r w:rsidRPr="001E28A5">
        <w:rPr>
          <w:rFonts w:ascii="Arial" w:hAnsi="Arial" w:cs="Arial"/>
          <w:sz w:val="24"/>
          <w:szCs w:val="24"/>
        </w:rPr>
        <w:t xml:space="preserve">  </w:t>
      </w:r>
    </w:p>
    <w:p w14:paraId="2A6C7EBA" w14:textId="77777777" w:rsidR="001E28A5" w:rsidRPr="001E28A5" w:rsidRDefault="001E28A5" w:rsidP="001E28A5">
      <w:pPr>
        <w:rPr>
          <w:rFonts w:ascii="Arial" w:hAnsi="Arial" w:cs="Arial"/>
          <w:sz w:val="24"/>
          <w:szCs w:val="24"/>
        </w:rPr>
      </w:pPr>
      <w:r w:rsidRPr="001E28A5">
        <w:rPr>
          <w:rFonts w:ascii="Arial" w:hAnsi="Arial" w:cs="Arial"/>
          <w:sz w:val="24"/>
          <w:szCs w:val="24"/>
        </w:rPr>
        <w:t xml:space="preserve">   Se implementa utilizando la técnica de *recursive </w:t>
      </w:r>
      <w:proofErr w:type="spellStart"/>
      <w:r w:rsidRPr="001E28A5">
        <w:rPr>
          <w:rFonts w:ascii="Arial" w:hAnsi="Arial" w:cs="Arial"/>
          <w:sz w:val="24"/>
          <w:szCs w:val="24"/>
        </w:rPr>
        <w:t>descent</w:t>
      </w:r>
      <w:proofErr w:type="spellEnd"/>
      <w:r w:rsidRPr="001E28A5">
        <w:rPr>
          <w:rFonts w:ascii="Arial" w:hAnsi="Arial" w:cs="Arial"/>
          <w:sz w:val="24"/>
          <w:szCs w:val="24"/>
        </w:rPr>
        <w:t xml:space="preserve"> </w:t>
      </w:r>
      <w:proofErr w:type="spellStart"/>
      <w:r w:rsidRPr="001E28A5">
        <w:rPr>
          <w:rFonts w:ascii="Arial" w:hAnsi="Arial" w:cs="Arial"/>
          <w:sz w:val="24"/>
          <w:szCs w:val="24"/>
        </w:rPr>
        <w:t>parsing</w:t>
      </w:r>
      <w:proofErr w:type="spellEnd"/>
      <w:r w:rsidRPr="001E28A5">
        <w:rPr>
          <w:rFonts w:ascii="Arial" w:hAnsi="Arial" w:cs="Arial"/>
          <w:sz w:val="24"/>
          <w:szCs w:val="24"/>
        </w:rPr>
        <w:t>*. Cada regla de la gramática se traduce en un método dentro de la clase `</w:t>
      </w:r>
      <w:proofErr w:type="spellStart"/>
      <w:r w:rsidRPr="001E28A5">
        <w:rPr>
          <w:rFonts w:ascii="Arial" w:hAnsi="Arial" w:cs="Arial"/>
          <w:sz w:val="24"/>
          <w:szCs w:val="24"/>
        </w:rPr>
        <w:t>Parser</w:t>
      </w:r>
      <w:proofErr w:type="spellEnd"/>
      <w:r w:rsidRPr="001E28A5">
        <w:rPr>
          <w:rFonts w:ascii="Arial" w:hAnsi="Arial" w:cs="Arial"/>
          <w:sz w:val="24"/>
          <w:szCs w:val="24"/>
        </w:rPr>
        <w:t xml:space="preserve">`.  </w:t>
      </w:r>
    </w:p>
    <w:p w14:paraId="1F467F30" w14:textId="028AADF3"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E → T { (+ | −) T }</w:t>
      </w:r>
      <w:r w:rsidR="001E28A5">
        <w:rPr>
          <w:rFonts w:ascii="Arial" w:hAnsi="Arial" w:cs="Arial"/>
          <w:sz w:val="24"/>
          <w:szCs w:val="24"/>
        </w:rPr>
        <w:t xml:space="preserve"> </w:t>
      </w:r>
      <w:r w:rsidR="001E28A5" w:rsidRPr="001E28A5">
        <w:rPr>
          <w:rFonts w:ascii="Arial" w:hAnsi="Arial" w:cs="Arial"/>
          <w:sz w:val="24"/>
          <w:szCs w:val="24"/>
        </w:rPr>
        <w:t xml:space="preserve">  </w:t>
      </w:r>
    </w:p>
    <w:p w14:paraId="6E8A1134" w14:textId="381870BD"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T → F { (* | /) F }</w:t>
      </w:r>
      <w:r w:rsidR="001E28A5">
        <w:rPr>
          <w:rFonts w:ascii="Arial" w:hAnsi="Arial" w:cs="Arial"/>
          <w:sz w:val="24"/>
          <w:szCs w:val="24"/>
        </w:rPr>
        <w:t xml:space="preserve"> </w:t>
      </w:r>
      <w:r w:rsidR="001E28A5" w:rsidRPr="001E28A5">
        <w:rPr>
          <w:rFonts w:ascii="Arial" w:hAnsi="Arial" w:cs="Arial"/>
          <w:sz w:val="24"/>
          <w:szCs w:val="24"/>
        </w:rPr>
        <w:t xml:space="preserve">  </w:t>
      </w:r>
    </w:p>
    <w:p w14:paraId="6BBDD031" w14:textId="3B6E8CD2"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F → (E) | número</w:t>
      </w:r>
      <w:r w:rsidR="001E28A5">
        <w:rPr>
          <w:rFonts w:ascii="Arial" w:hAnsi="Arial" w:cs="Arial"/>
          <w:sz w:val="24"/>
          <w:szCs w:val="24"/>
        </w:rPr>
        <w:t xml:space="preserve"> </w:t>
      </w:r>
    </w:p>
    <w:p w14:paraId="5CE9106C" w14:textId="16FFC4ED" w:rsidR="001E28A5" w:rsidRPr="001E28A5" w:rsidRDefault="001E28A5" w:rsidP="001E28A5">
      <w:pPr>
        <w:rPr>
          <w:rFonts w:ascii="Arial" w:hAnsi="Arial" w:cs="Arial"/>
          <w:sz w:val="24"/>
          <w:szCs w:val="24"/>
        </w:rPr>
      </w:pPr>
      <w:r w:rsidRPr="001E28A5">
        <w:rPr>
          <w:rFonts w:ascii="Arial" w:hAnsi="Arial" w:cs="Arial"/>
          <w:sz w:val="24"/>
          <w:szCs w:val="24"/>
        </w:rPr>
        <w:t xml:space="preserve">   Durante el análisis, se generan acciones semánticas que producen la expresión en notación postfija. Esto se realiza concatenando los operandos y colocando el operador al final, de manera similar a los esquemas de traducción explicados en el libro.</w:t>
      </w:r>
    </w:p>
    <w:p w14:paraId="7427E941" w14:textId="1CA349AE" w:rsidR="001E28A5" w:rsidRPr="001E28A5" w:rsidRDefault="001E28A5" w:rsidP="001E28A5">
      <w:pPr>
        <w:rPr>
          <w:rFonts w:ascii="Arial" w:hAnsi="Arial" w:cs="Arial"/>
          <w:sz w:val="24"/>
          <w:szCs w:val="24"/>
        </w:rPr>
      </w:pPr>
      <w:r w:rsidRPr="001E28A5">
        <w:rPr>
          <w:rFonts w:ascii="Arial" w:hAnsi="Arial" w:cs="Arial"/>
          <w:sz w:val="24"/>
          <w:szCs w:val="24"/>
        </w:rPr>
        <w:t xml:space="preserve">2. </w:t>
      </w:r>
      <w:r>
        <w:rPr>
          <w:rFonts w:ascii="Arial" w:hAnsi="Arial" w:cs="Arial"/>
          <w:sz w:val="24"/>
          <w:szCs w:val="24"/>
        </w:rPr>
        <w:t xml:space="preserve"> </w:t>
      </w:r>
      <w:r w:rsidRPr="001E28A5">
        <w:rPr>
          <w:rFonts w:ascii="Arial" w:hAnsi="Arial" w:cs="Arial"/>
          <w:sz w:val="24"/>
          <w:szCs w:val="24"/>
        </w:rPr>
        <w:t>Implementación en Python:</w:t>
      </w:r>
      <w:r>
        <w:rPr>
          <w:rFonts w:ascii="Arial" w:hAnsi="Arial" w:cs="Arial"/>
          <w:sz w:val="24"/>
          <w:szCs w:val="24"/>
        </w:rPr>
        <w:t xml:space="preserve"> </w:t>
      </w:r>
      <w:r w:rsidRPr="001E28A5">
        <w:rPr>
          <w:rFonts w:ascii="Arial" w:hAnsi="Arial" w:cs="Arial"/>
          <w:sz w:val="24"/>
          <w:szCs w:val="24"/>
        </w:rPr>
        <w:t xml:space="preserve">  </w:t>
      </w:r>
    </w:p>
    <w:p w14:paraId="3A2C63A4" w14:textId="30534E8C"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 xml:space="preserve">Módulo </w:t>
      </w:r>
      <w:proofErr w:type="spellStart"/>
      <w:r w:rsidR="001E28A5" w:rsidRPr="001E28A5">
        <w:rPr>
          <w:rFonts w:ascii="Arial" w:hAnsi="Arial" w:cs="Arial"/>
          <w:sz w:val="24"/>
          <w:szCs w:val="24"/>
        </w:rPr>
        <w:t>Parser</w:t>
      </w:r>
      <w:proofErr w:type="spellEnd"/>
      <w:r w:rsidR="001E28A5" w:rsidRPr="001E28A5">
        <w:rPr>
          <w:rFonts w:ascii="Arial" w:hAnsi="Arial" w:cs="Arial"/>
          <w:sz w:val="24"/>
          <w:szCs w:val="24"/>
        </w:rPr>
        <w:t>:</w:t>
      </w:r>
      <w:r w:rsidR="001E28A5">
        <w:rPr>
          <w:rFonts w:ascii="Arial" w:hAnsi="Arial" w:cs="Arial"/>
          <w:sz w:val="24"/>
          <w:szCs w:val="24"/>
        </w:rPr>
        <w:t xml:space="preserve"> </w:t>
      </w:r>
      <w:r w:rsidR="001E28A5" w:rsidRPr="001E28A5">
        <w:rPr>
          <w:rFonts w:ascii="Arial" w:hAnsi="Arial" w:cs="Arial"/>
          <w:sz w:val="24"/>
          <w:szCs w:val="24"/>
        </w:rPr>
        <w:t xml:space="preserve">  </w:t>
      </w:r>
    </w:p>
    <w:p w14:paraId="53F75C53" w14:textId="77777777" w:rsidR="001E28A5" w:rsidRPr="001E28A5" w:rsidRDefault="001E28A5" w:rsidP="001E28A5">
      <w:pPr>
        <w:rPr>
          <w:rFonts w:ascii="Arial" w:hAnsi="Arial" w:cs="Arial"/>
          <w:sz w:val="24"/>
          <w:szCs w:val="24"/>
        </w:rPr>
      </w:pPr>
      <w:r w:rsidRPr="001E28A5">
        <w:rPr>
          <w:rFonts w:ascii="Arial" w:hAnsi="Arial" w:cs="Arial"/>
          <w:sz w:val="24"/>
          <w:szCs w:val="24"/>
        </w:rPr>
        <w:t xml:space="preserve">     La clase `</w:t>
      </w:r>
      <w:proofErr w:type="spellStart"/>
      <w:r w:rsidRPr="001E28A5">
        <w:rPr>
          <w:rFonts w:ascii="Arial" w:hAnsi="Arial" w:cs="Arial"/>
          <w:sz w:val="24"/>
          <w:szCs w:val="24"/>
        </w:rPr>
        <w:t>Parser</w:t>
      </w:r>
      <w:proofErr w:type="spellEnd"/>
      <w:r w:rsidRPr="001E28A5">
        <w:rPr>
          <w:rFonts w:ascii="Arial" w:hAnsi="Arial" w:cs="Arial"/>
          <w:sz w:val="24"/>
          <w:szCs w:val="24"/>
        </w:rPr>
        <w:t xml:space="preserve">` se encarga de recorrer la cadena de entrada, saltar espacios en blanco, reconocer números y paréntesis, y validar la estructura sintáctica conforme a la gramática definida.  </w:t>
      </w:r>
    </w:p>
    <w:p w14:paraId="539DBC82" w14:textId="77777777" w:rsidR="001E28A5" w:rsidRPr="001E28A5" w:rsidRDefault="001E28A5" w:rsidP="001E28A5">
      <w:pPr>
        <w:rPr>
          <w:rFonts w:ascii="Arial" w:hAnsi="Arial" w:cs="Arial"/>
          <w:sz w:val="24"/>
          <w:szCs w:val="24"/>
        </w:rPr>
      </w:pPr>
      <w:r w:rsidRPr="001E28A5">
        <w:rPr>
          <w:rFonts w:ascii="Arial" w:hAnsi="Arial" w:cs="Arial"/>
          <w:sz w:val="24"/>
          <w:szCs w:val="24"/>
        </w:rPr>
        <w:t xml:space="preserve">     Se incluyen métodos como `</w:t>
      </w:r>
      <w:proofErr w:type="spellStart"/>
      <w:r w:rsidRPr="001E28A5">
        <w:rPr>
          <w:rFonts w:ascii="Arial" w:hAnsi="Arial" w:cs="Arial"/>
          <w:sz w:val="24"/>
          <w:szCs w:val="24"/>
        </w:rPr>
        <w:t>advance</w:t>
      </w:r>
      <w:proofErr w:type="spellEnd"/>
      <w:r w:rsidRPr="001E28A5">
        <w:rPr>
          <w:rFonts w:ascii="Arial" w:hAnsi="Arial" w:cs="Arial"/>
          <w:sz w:val="24"/>
          <w:szCs w:val="24"/>
        </w:rPr>
        <w:t>()`, `</w:t>
      </w:r>
      <w:proofErr w:type="spellStart"/>
      <w:r w:rsidRPr="001E28A5">
        <w:rPr>
          <w:rFonts w:ascii="Arial" w:hAnsi="Arial" w:cs="Arial"/>
          <w:sz w:val="24"/>
          <w:szCs w:val="24"/>
        </w:rPr>
        <w:t>skip_whitespace</w:t>
      </w:r>
      <w:proofErr w:type="spellEnd"/>
      <w:r w:rsidRPr="001E28A5">
        <w:rPr>
          <w:rFonts w:ascii="Arial" w:hAnsi="Arial" w:cs="Arial"/>
          <w:sz w:val="24"/>
          <w:szCs w:val="24"/>
        </w:rPr>
        <w:t>()`, `</w:t>
      </w:r>
      <w:proofErr w:type="spellStart"/>
      <w:r w:rsidRPr="001E28A5">
        <w:rPr>
          <w:rFonts w:ascii="Arial" w:hAnsi="Arial" w:cs="Arial"/>
          <w:sz w:val="24"/>
          <w:szCs w:val="24"/>
        </w:rPr>
        <w:t>number</w:t>
      </w:r>
      <w:proofErr w:type="spellEnd"/>
      <w:r w:rsidRPr="001E28A5">
        <w:rPr>
          <w:rFonts w:ascii="Arial" w:hAnsi="Arial" w:cs="Arial"/>
          <w:sz w:val="24"/>
          <w:szCs w:val="24"/>
        </w:rPr>
        <w:t>()`, `factor()`, `</w:t>
      </w:r>
      <w:proofErr w:type="spellStart"/>
      <w:r w:rsidRPr="001E28A5">
        <w:rPr>
          <w:rFonts w:ascii="Arial" w:hAnsi="Arial" w:cs="Arial"/>
          <w:sz w:val="24"/>
          <w:szCs w:val="24"/>
        </w:rPr>
        <w:t>term</w:t>
      </w:r>
      <w:proofErr w:type="spellEnd"/>
      <w:r w:rsidRPr="001E28A5">
        <w:rPr>
          <w:rFonts w:ascii="Arial" w:hAnsi="Arial" w:cs="Arial"/>
          <w:sz w:val="24"/>
          <w:szCs w:val="24"/>
        </w:rPr>
        <w:t>()` y `</w:t>
      </w:r>
      <w:proofErr w:type="spellStart"/>
      <w:r w:rsidRPr="001E28A5">
        <w:rPr>
          <w:rFonts w:ascii="Arial" w:hAnsi="Arial" w:cs="Arial"/>
          <w:sz w:val="24"/>
          <w:szCs w:val="24"/>
        </w:rPr>
        <w:t>expr</w:t>
      </w:r>
      <w:proofErr w:type="spellEnd"/>
      <w:r w:rsidRPr="001E28A5">
        <w:rPr>
          <w:rFonts w:ascii="Arial" w:hAnsi="Arial" w:cs="Arial"/>
          <w:sz w:val="24"/>
          <w:szCs w:val="24"/>
        </w:rPr>
        <w:t xml:space="preserve">()`, que permiten el análisis recursivo descendente.  </w:t>
      </w:r>
    </w:p>
    <w:p w14:paraId="6555B7B1" w14:textId="1F49CDD0"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Generación de Notación Postfija:</w:t>
      </w:r>
      <w:r w:rsidR="001E28A5">
        <w:rPr>
          <w:rFonts w:ascii="Arial" w:hAnsi="Arial" w:cs="Arial"/>
          <w:sz w:val="24"/>
          <w:szCs w:val="24"/>
        </w:rPr>
        <w:t xml:space="preserve"> </w:t>
      </w:r>
      <w:r w:rsidR="001E28A5" w:rsidRPr="001E28A5">
        <w:rPr>
          <w:rFonts w:ascii="Arial" w:hAnsi="Arial" w:cs="Arial"/>
          <w:sz w:val="24"/>
          <w:szCs w:val="24"/>
        </w:rPr>
        <w:t xml:space="preserve">  </w:t>
      </w:r>
    </w:p>
    <w:p w14:paraId="2474F3CB" w14:textId="77777777" w:rsidR="001E28A5" w:rsidRPr="001E28A5" w:rsidRDefault="001E28A5" w:rsidP="001E28A5">
      <w:pPr>
        <w:rPr>
          <w:rFonts w:ascii="Arial" w:hAnsi="Arial" w:cs="Arial"/>
          <w:sz w:val="24"/>
          <w:szCs w:val="24"/>
        </w:rPr>
      </w:pPr>
      <w:r w:rsidRPr="001E28A5">
        <w:rPr>
          <w:rFonts w:ascii="Arial" w:hAnsi="Arial" w:cs="Arial"/>
          <w:sz w:val="24"/>
          <w:szCs w:val="24"/>
        </w:rPr>
        <w:lastRenderedPageBreak/>
        <w:t xml:space="preserve">     Durante el análisis se generan subexpresiones en notación postfija, lo que permite obtener una representación alternativa de la expresión original y sirve como base para futuros procesos de generación de código o evaluación.</w:t>
      </w:r>
    </w:p>
    <w:p w14:paraId="35B97B34" w14:textId="77777777" w:rsidR="001E28A5" w:rsidRPr="001E28A5" w:rsidRDefault="001E28A5" w:rsidP="001E28A5">
      <w:pPr>
        <w:rPr>
          <w:rFonts w:ascii="Arial" w:hAnsi="Arial" w:cs="Arial"/>
          <w:sz w:val="24"/>
          <w:szCs w:val="24"/>
        </w:rPr>
      </w:pPr>
    </w:p>
    <w:p w14:paraId="27B8462B" w14:textId="0B0288B6" w:rsidR="001E28A5" w:rsidRPr="001E28A5" w:rsidRDefault="001E28A5" w:rsidP="001E28A5">
      <w:pPr>
        <w:rPr>
          <w:rFonts w:ascii="Arial" w:hAnsi="Arial" w:cs="Arial"/>
          <w:sz w:val="24"/>
          <w:szCs w:val="24"/>
        </w:rPr>
      </w:pPr>
      <w:r w:rsidRPr="001E28A5">
        <w:rPr>
          <w:rFonts w:ascii="Arial" w:hAnsi="Arial" w:cs="Arial"/>
          <w:sz w:val="24"/>
          <w:szCs w:val="24"/>
        </w:rPr>
        <w:t xml:space="preserve">3. </w:t>
      </w:r>
      <w:r>
        <w:rPr>
          <w:rFonts w:ascii="Arial" w:hAnsi="Arial" w:cs="Arial"/>
          <w:sz w:val="24"/>
          <w:szCs w:val="24"/>
        </w:rPr>
        <w:t xml:space="preserve"> </w:t>
      </w:r>
      <w:r w:rsidRPr="001E28A5">
        <w:rPr>
          <w:rFonts w:ascii="Arial" w:hAnsi="Arial" w:cs="Arial"/>
          <w:sz w:val="24"/>
          <w:szCs w:val="24"/>
        </w:rPr>
        <w:t xml:space="preserve">Interfaz Gráfica (GUI) con </w:t>
      </w:r>
      <w:proofErr w:type="spellStart"/>
      <w:r w:rsidRPr="001E28A5">
        <w:rPr>
          <w:rFonts w:ascii="Arial" w:hAnsi="Arial" w:cs="Arial"/>
          <w:sz w:val="24"/>
          <w:szCs w:val="24"/>
        </w:rPr>
        <w:t>Tkinter</w:t>
      </w:r>
      <w:proofErr w:type="spellEnd"/>
      <w:r w:rsidRPr="001E28A5">
        <w:rPr>
          <w:rFonts w:ascii="Arial" w:hAnsi="Arial" w:cs="Arial"/>
          <w:sz w:val="24"/>
          <w:szCs w:val="24"/>
        </w:rPr>
        <w:t>:</w:t>
      </w:r>
      <w:r>
        <w:rPr>
          <w:rFonts w:ascii="Arial" w:hAnsi="Arial" w:cs="Arial"/>
          <w:sz w:val="24"/>
          <w:szCs w:val="24"/>
        </w:rPr>
        <w:t xml:space="preserve"> </w:t>
      </w:r>
      <w:r w:rsidRPr="001E28A5">
        <w:rPr>
          <w:rFonts w:ascii="Arial" w:hAnsi="Arial" w:cs="Arial"/>
          <w:sz w:val="24"/>
          <w:szCs w:val="24"/>
        </w:rPr>
        <w:t xml:space="preserve">  </w:t>
      </w:r>
    </w:p>
    <w:p w14:paraId="6368B603" w14:textId="77777777" w:rsidR="001E28A5" w:rsidRPr="001E28A5" w:rsidRDefault="001E28A5" w:rsidP="001E28A5">
      <w:pPr>
        <w:rPr>
          <w:rFonts w:ascii="Arial" w:hAnsi="Arial" w:cs="Arial"/>
          <w:sz w:val="24"/>
          <w:szCs w:val="24"/>
        </w:rPr>
      </w:pPr>
      <w:r w:rsidRPr="001E28A5">
        <w:rPr>
          <w:rFonts w:ascii="Arial" w:hAnsi="Arial" w:cs="Arial"/>
          <w:sz w:val="24"/>
          <w:szCs w:val="24"/>
        </w:rPr>
        <w:t xml:space="preserve">   Se implementa una GUI sencilla que permite al usuario ingresar una expresión aritmética.  </w:t>
      </w:r>
    </w:p>
    <w:p w14:paraId="431B7B7D" w14:textId="198BC8FA"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Un widget *</w:t>
      </w:r>
      <w:proofErr w:type="spellStart"/>
      <w:r w:rsidR="001E28A5" w:rsidRPr="001E28A5">
        <w:rPr>
          <w:rFonts w:ascii="Arial" w:hAnsi="Arial" w:cs="Arial"/>
          <w:sz w:val="24"/>
          <w:szCs w:val="24"/>
        </w:rPr>
        <w:t>Entry</w:t>
      </w:r>
      <w:proofErr w:type="spellEnd"/>
      <w:r w:rsidR="001E28A5" w:rsidRPr="001E28A5">
        <w:rPr>
          <w:rFonts w:ascii="Arial" w:hAnsi="Arial" w:cs="Arial"/>
          <w:sz w:val="24"/>
          <w:szCs w:val="24"/>
        </w:rPr>
        <w:t xml:space="preserve">* recoge la expresión de entrada.  </w:t>
      </w:r>
    </w:p>
    <w:p w14:paraId="105D418E" w14:textId="679C634A"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 xml:space="preserve">Un botón invoca la función que procesa la expresión.  </w:t>
      </w:r>
    </w:p>
    <w:p w14:paraId="344B7F10" w14:textId="1AEC238F"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Un *</w:t>
      </w:r>
      <w:proofErr w:type="spellStart"/>
      <w:r w:rsidR="001E28A5" w:rsidRPr="001E28A5">
        <w:rPr>
          <w:rFonts w:ascii="Arial" w:hAnsi="Arial" w:cs="Arial"/>
          <w:sz w:val="24"/>
          <w:szCs w:val="24"/>
        </w:rPr>
        <w:t>Label</w:t>
      </w:r>
      <w:proofErr w:type="spellEnd"/>
      <w:r w:rsidR="001E28A5" w:rsidRPr="001E28A5">
        <w:rPr>
          <w:rFonts w:ascii="Arial" w:hAnsi="Arial" w:cs="Arial"/>
          <w:sz w:val="24"/>
          <w:szCs w:val="24"/>
        </w:rPr>
        <w:t>* muestra el resultado, ya sea la notación postfija generada o un mensaje de error en caso de sintaxis incorrecta.</w:t>
      </w:r>
    </w:p>
    <w:p w14:paraId="3C507DAA" w14:textId="4909E03B" w:rsidR="001E28A5" w:rsidRPr="001E28A5" w:rsidRDefault="001E28A5" w:rsidP="001E28A5">
      <w:pPr>
        <w:rPr>
          <w:rFonts w:ascii="Arial" w:hAnsi="Arial" w:cs="Arial"/>
          <w:sz w:val="24"/>
          <w:szCs w:val="24"/>
        </w:rPr>
      </w:pPr>
      <w:r>
        <w:rPr>
          <w:rFonts w:ascii="Arial" w:hAnsi="Arial" w:cs="Arial"/>
          <w:sz w:val="24"/>
          <w:szCs w:val="24"/>
        </w:rPr>
        <w:t xml:space="preserve"> </w:t>
      </w:r>
      <w:r w:rsidRPr="001E28A5">
        <w:rPr>
          <w:rFonts w:ascii="Arial" w:hAnsi="Arial" w:cs="Arial"/>
          <w:sz w:val="24"/>
          <w:szCs w:val="24"/>
        </w:rPr>
        <w:t>3.2 Flujo de Ejecución</w:t>
      </w:r>
    </w:p>
    <w:p w14:paraId="76F1BB9F" w14:textId="05631C4F" w:rsidR="001E28A5" w:rsidRPr="001E28A5" w:rsidRDefault="001E28A5" w:rsidP="001E28A5">
      <w:pPr>
        <w:rPr>
          <w:rFonts w:ascii="Arial" w:hAnsi="Arial" w:cs="Arial"/>
          <w:sz w:val="24"/>
          <w:szCs w:val="24"/>
        </w:rPr>
      </w:pPr>
      <w:r w:rsidRPr="001E28A5">
        <w:rPr>
          <w:rFonts w:ascii="Arial" w:hAnsi="Arial" w:cs="Arial"/>
          <w:sz w:val="24"/>
          <w:szCs w:val="24"/>
        </w:rPr>
        <w:t xml:space="preserve">1. </w:t>
      </w:r>
      <w:r>
        <w:rPr>
          <w:rFonts w:ascii="Arial" w:hAnsi="Arial" w:cs="Arial"/>
          <w:sz w:val="24"/>
          <w:szCs w:val="24"/>
        </w:rPr>
        <w:t xml:space="preserve"> </w:t>
      </w:r>
      <w:r w:rsidRPr="001E28A5">
        <w:rPr>
          <w:rFonts w:ascii="Arial" w:hAnsi="Arial" w:cs="Arial"/>
          <w:sz w:val="24"/>
          <w:szCs w:val="24"/>
        </w:rPr>
        <w:t xml:space="preserve">Entrada y </w:t>
      </w:r>
      <w:proofErr w:type="spellStart"/>
      <w:r w:rsidRPr="001E28A5">
        <w:rPr>
          <w:rFonts w:ascii="Arial" w:hAnsi="Arial" w:cs="Arial"/>
          <w:sz w:val="24"/>
          <w:szCs w:val="24"/>
        </w:rPr>
        <w:t>Tokenización</w:t>
      </w:r>
      <w:proofErr w:type="spellEnd"/>
      <w:r w:rsidRPr="001E28A5">
        <w:rPr>
          <w:rFonts w:ascii="Arial" w:hAnsi="Arial" w:cs="Arial"/>
          <w:sz w:val="24"/>
          <w:szCs w:val="24"/>
        </w:rPr>
        <w:t>:</w:t>
      </w:r>
      <w:r>
        <w:rPr>
          <w:rFonts w:ascii="Arial" w:hAnsi="Arial" w:cs="Arial"/>
          <w:sz w:val="24"/>
          <w:szCs w:val="24"/>
        </w:rPr>
        <w:t xml:space="preserve"> </w:t>
      </w:r>
      <w:r w:rsidRPr="001E28A5">
        <w:rPr>
          <w:rFonts w:ascii="Arial" w:hAnsi="Arial" w:cs="Arial"/>
          <w:sz w:val="24"/>
          <w:szCs w:val="24"/>
        </w:rPr>
        <w:t xml:space="preserve">  </w:t>
      </w:r>
    </w:p>
    <w:p w14:paraId="4B723580" w14:textId="7864AB3B" w:rsidR="001E28A5" w:rsidRPr="001E28A5" w:rsidRDefault="001E28A5" w:rsidP="001E28A5">
      <w:pPr>
        <w:rPr>
          <w:rFonts w:ascii="Arial" w:hAnsi="Arial" w:cs="Arial"/>
          <w:sz w:val="24"/>
          <w:szCs w:val="24"/>
        </w:rPr>
      </w:pPr>
      <w:r w:rsidRPr="001E28A5">
        <w:rPr>
          <w:rFonts w:ascii="Arial" w:hAnsi="Arial" w:cs="Arial"/>
          <w:sz w:val="24"/>
          <w:szCs w:val="24"/>
        </w:rPr>
        <w:t xml:space="preserve">   Al ingresar la expresión, el programa salta los espacios en blanco y reconoce números o paréntesis directamente, integrando de manera simple la funcionalidad de un </w:t>
      </w:r>
      <w:proofErr w:type="spellStart"/>
      <w:r w:rsidRPr="001E28A5">
        <w:rPr>
          <w:rFonts w:ascii="Arial" w:hAnsi="Arial" w:cs="Arial"/>
          <w:sz w:val="24"/>
          <w:szCs w:val="24"/>
        </w:rPr>
        <w:t>lexer</w:t>
      </w:r>
      <w:proofErr w:type="spellEnd"/>
      <w:r w:rsidRPr="001E28A5">
        <w:rPr>
          <w:rFonts w:ascii="Arial" w:hAnsi="Arial" w:cs="Arial"/>
          <w:sz w:val="24"/>
          <w:szCs w:val="24"/>
        </w:rPr>
        <w:t xml:space="preserve"> dentro del mismo módulo del </w:t>
      </w:r>
      <w:proofErr w:type="spellStart"/>
      <w:r w:rsidRPr="001E28A5">
        <w:rPr>
          <w:rFonts w:ascii="Arial" w:hAnsi="Arial" w:cs="Arial"/>
          <w:sz w:val="24"/>
          <w:szCs w:val="24"/>
        </w:rPr>
        <w:t>parser</w:t>
      </w:r>
      <w:proofErr w:type="spellEnd"/>
      <w:r w:rsidRPr="001E28A5">
        <w:rPr>
          <w:rFonts w:ascii="Arial" w:hAnsi="Arial" w:cs="Arial"/>
          <w:sz w:val="24"/>
          <w:szCs w:val="24"/>
        </w:rPr>
        <w:t>.</w:t>
      </w:r>
    </w:p>
    <w:p w14:paraId="777B3FD2" w14:textId="2B0D7F7F" w:rsidR="001E28A5" w:rsidRPr="001E28A5" w:rsidRDefault="001E28A5" w:rsidP="001E28A5">
      <w:pPr>
        <w:rPr>
          <w:rFonts w:ascii="Arial" w:hAnsi="Arial" w:cs="Arial"/>
          <w:sz w:val="24"/>
          <w:szCs w:val="24"/>
        </w:rPr>
      </w:pPr>
      <w:r w:rsidRPr="001E28A5">
        <w:rPr>
          <w:rFonts w:ascii="Arial" w:hAnsi="Arial" w:cs="Arial"/>
          <w:sz w:val="24"/>
          <w:szCs w:val="24"/>
        </w:rPr>
        <w:t xml:space="preserve">2. </w:t>
      </w:r>
      <w:r>
        <w:rPr>
          <w:rFonts w:ascii="Arial" w:hAnsi="Arial" w:cs="Arial"/>
          <w:sz w:val="24"/>
          <w:szCs w:val="24"/>
        </w:rPr>
        <w:t xml:space="preserve"> </w:t>
      </w:r>
      <w:r w:rsidRPr="001E28A5">
        <w:rPr>
          <w:rFonts w:ascii="Arial" w:hAnsi="Arial" w:cs="Arial"/>
          <w:sz w:val="24"/>
          <w:szCs w:val="24"/>
        </w:rPr>
        <w:t>Análisis Recursivo:</w:t>
      </w:r>
      <w:r>
        <w:rPr>
          <w:rFonts w:ascii="Arial" w:hAnsi="Arial" w:cs="Arial"/>
          <w:sz w:val="24"/>
          <w:szCs w:val="24"/>
        </w:rPr>
        <w:t xml:space="preserve"> </w:t>
      </w:r>
      <w:r w:rsidRPr="001E28A5">
        <w:rPr>
          <w:rFonts w:ascii="Arial" w:hAnsi="Arial" w:cs="Arial"/>
          <w:sz w:val="24"/>
          <w:szCs w:val="24"/>
        </w:rPr>
        <w:t xml:space="preserve">  </w:t>
      </w:r>
    </w:p>
    <w:p w14:paraId="4E4C50B3" w14:textId="77777777" w:rsidR="001E28A5" w:rsidRPr="001E28A5" w:rsidRDefault="001E28A5" w:rsidP="001E28A5">
      <w:pPr>
        <w:rPr>
          <w:rFonts w:ascii="Arial" w:hAnsi="Arial" w:cs="Arial"/>
          <w:sz w:val="24"/>
          <w:szCs w:val="24"/>
        </w:rPr>
      </w:pPr>
      <w:r w:rsidRPr="001E28A5">
        <w:rPr>
          <w:rFonts w:ascii="Arial" w:hAnsi="Arial" w:cs="Arial"/>
          <w:sz w:val="24"/>
          <w:szCs w:val="24"/>
        </w:rPr>
        <w:t xml:space="preserve">   Se inicia el análisis mediante la función `</w:t>
      </w:r>
      <w:proofErr w:type="spellStart"/>
      <w:r w:rsidRPr="001E28A5">
        <w:rPr>
          <w:rFonts w:ascii="Arial" w:hAnsi="Arial" w:cs="Arial"/>
          <w:sz w:val="24"/>
          <w:szCs w:val="24"/>
        </w:rPr>
        <w:t>expr</w:t>
      </w:r>
      <w:proofErr w:type="spellEnd"/>
      <w:r w:rsidRPr="001E28A5">
        <w:rPr>
          <w:rFonts w:ascii="Arial" w:hAnsi="Arial" w:cs="Arial"/>
          <w:sz w:val="24"/>
          <w:szCs w:val="24"/>
        </w:rPr>
        <w:t>()`, que llama a `</w:t>
      </w:r>
      <w:proofErr w:type="spellStart"/>
      <w:r w:rsidRPr="001E28A5">
        <w:rPr>
          <w:rFonts w:ascii="Arial" w:hAnsi="Arial" w:cs="Arial"/>
          <w:sz w:val="24"/>
          <w:szCs w:val="24"/>
        </w:rPr>
        <w:t>term</w:t>
      </w:r>
      <w:proofErr w:type="spellEnd"/>
      <w:r w:rsidRPr="001E28A5">
        <w:rPr>
          <w:rFonts w:ascii="Arial" w:hAnsi="Arial" w:cs="Arial"/>
          <w:sz w:val="24"/>
          <w:szCs w:val="24"/>
        </w:rPr>
        <w:t xml:space="preserve">()` y, a su vez, a `factor()`.  </w:t>
      </w:r>
    </w:p>
    <w:p w14:paraId="60C0D524" w14:textId="224C3B23"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Si se encuentra un paréntesis abierto, se llama recursivamente a `</w:t>
      </w:r>
      <w:proofErr w:type="spellStart"/>
      <w:r w:rsidR="001E28A5" w:rsidRPr="001E28A5">
        <w:rPr>
          <w:rFonts w:ascii="Arial" w:hAnsi="Arial" w:cs="Arial"/>
          <w:sz w:val="24"/>
          <w:szCs w:val="24"/>
        </w:rPr>
        <w:t>expr</w:t>
      </w:r>
      <w:proofErr w:type="spellEnd"/>
      <w:r w:rsidR="001E28A5" w:rsidRPr="001E28A5">
        <w:rPr>
          <w:rFonts w:ascii="Arial" w:hAnsi="Arial" w:cs="Arial"/>
          <w:sz w:val="24"/>
          <w:szCs w:val="24"/>
        </w:rPr>
        <w:t xml:space="preserve">()` para procesar la subexpresión y luego se espera el paréntesis cerrado.  </w:t>
      </w:r>
    </w:p>
    <w:p w14:paraId="6958C1C0" w14:textId="5473C54B" w:rsidR="001E28A5" w:rsidRPr="001E28A5" w:rsidRDefault="00FF308F" w:rsidP="001E28A5">
      <w:pPr>
        <w:rPr>
          <w:rFonts w:ascii="Arial" w:hAnsi="Arial" w:cs="Arial"/>
          <w:sz w:val="24"/>
          <w:szCs w:val="24"/>
        </w:rPr>
      </w:pPr>
      <w:r>
        <w:rPr>
          <w:rFonts w:ascii="Arial" w:hAnsi="Arial" w:cs="Arial"/>
          <w:sz w:val="24"/>
          <w:szCs w:val="24"/>
        </w:rPr>
        <w:t xml:space="preserve">  </w:t>
      </w:r>
      <w:r w:rsidR="001E28A5" w:rsidRPr="001E28A5">
        <w:rPr>
          <w:rFonts w:ascii="Arial" w:hAnsi="Arial" w:cs="Arial"/>
          <w:sz w:val="24"/>
          <w:szCs w:val="24"/>
        </w:rPr>
        <w:t>En el caso de números, se captura el lexema y se retorna su valor.</w:t>
      </w:r>
    </w:p>
    <w:p w14:paraId="0D0DDDA3" w14:textId="4E3C976E" w:rsidR="001E28A5" w:rsidRPr="001E28A5" w:rsidRDefault="001E28A5" w:rsidP="001E28A5">
      <w:pPr>
        <w:rPr>
          <w:rFonts w:ascii="Arial" w:hAnsi="Arial" w:cs="Arial"/>
          <w:sz w:val="24"/>
          <w:szCs w:val="24"/>
        </w:rPr>
      </w:pPr>
      <w:r w:rsidRPr="001E28A5">
        <w:rPr>
          <w:rFonts w:ascii="Arial" w:hAnsi="Arial" w:cs="Arial"/>
          <w:sz w:val="24"/>
          <w:szCs w:val="24"/>
        </w:rPr>
        <w:t xml:space="preserve">3. </w:t>
      </w:r>
      <w:r>
        <w:rPr>
          <w:rFonts w:ascii="Arial" w:hAnsi="Arial" w:cs="Arial"/>
          <w:sz w:val="24"/>
          <w:szCs w:val="24"/>
        </w:rPr>
        <w:t xml:space="preserve"> </w:t>
      </w:r>
      <w:r w:rsidRPr="001E28A5">
        <w:rPr>
          <w:rFonts w:ascii="Arial" w:hAnsi="Arial" w:cs="Arial"/>
          <w:sz w:val="24"/>
          <w:szCs w:val="24"/>
        </w:rPr>
        <w:t>Generación de Salida:</w:t>
      </w:r>
      <w:r>
        <w:rPr>
          <w:rFonts w:ascii="Arial" w:hAnsi="Arial" w:cs="Arial"/>
          <w:sz w:val="24"/>
          <w:szCs w:val="24"/>
        </w:rPr>
        <w:t xml:space="preserve"> </w:t>
      </w:r>
      <w:r w:rsidRPr="001E28A5">
        <w:rPr>
          <w:rFonts w:ascii="Arial" w:hAnsi="Arial" w:cs="Arial"/>
          <w:sz w:val="24"/>
          <w:szCs w:val="24"/>
        </w:rPr>
        <w:t xml:space="preserve">  </w:t>
      </w:r>
    </w:p>
    <w:p w14:paraId="58CE8437" w14:textId="701CDC8B" w:rsidR="001E28A5" w:rsidRPr="001E28A5" w:rsidRDefault="001E28A5" w:rsidP="001E28A5">
      <w:pPr>
        <w:rPr>
          <w:rFonts w:ascii="Arial" w:hAnsi="Arial" w:cs="Arial"/>
          <w:sz w:val="24"/>
          <w:szCs w:val="24"/>
        </w:rPr>
      </w:pPr>
      <w:r w:rsidRPr="001E28A5">
        <w:rPr>
          <w:rFonts w:ascii="Arial" w:hAnsi="Arial" w:cs="Arial"/>
          <w:sz w:val="24"/>
          <w:szCs w:val="24"/>
        </w:rPr>
        <w:t xml:space="preserve">   Cada vez que se procesa un operador, se concatenan los resultados parciales para formar la notación postfija. Al finalizar, si no hay caracteres pendientes en la entrada, se muestra la notación postfija; de lo contrario, se notifica un error.</w:t>
      </w:r>
    </w:p>
    <w:p w14:paraId="05B30BF9" w14:textId="23AA0D23" w:rsidR="001E28A5" w:rsidRPr="001E28A5" w:rsidRDefault="001E28A5" w:rsidP="001E28A5">
      <w:pPr>
        <w:rPr>
          <w:rFonts w:ascii="Arial" w:hAnsi="Arial" w:cs="Arial"/>
          <w:sz w:val="24"/>
          <w:szCs w:val="24"/>
        </w:rPr>
      </w:pPr>
      <w:r w:rsidRPr="001E28A5">
        <w:rPr>
          <w:rFonts w:ascii="Arial" w:hAnsi="Arial" w:cs="Arial"/>
          <w:sz w:val="24"/>
          <w:szCs w:val="24"/>
        </w:rPr>
        <w:t xml:space="preserve">4. </w:t>
      </w:r>
      <w:r>
        <w:rPr>
          <w:rFonts w:ascii="Arial" w:hAnsi="Arial" w:cs="Arial"/>
          <w:sz w:val="24"/>
          <w:szCs w:val="24"/>
        </w:rPr>
        <w:t xml:space="preserve"> </w:t>
      </w:r>
      <w:r w:rsidRPr="001E28A5">
        <w:rPr>
          <w:rFonts w:ascii="Arial" w:hAnsi="Arial" w:cs="Arial"/>
          <w:sz w:val="24"/>
          <w:szCs w:val="24"/>
        </w:rPr>
        <w:t>Interacción con el Usuario:</w:t>
      </w:r>
      <w:r>
        <w:rPr>
          <w:rFonts w:ascii="Arial" w:hAnsi="Arial" w:cs="Arial"/>
          <w:sz w:val="24"/>
          <w:szCs w:val="24"/>
        </w:rPr>
        <w:t xml:space="preserve"> </w:t>
      </w:r>
      <w:r w:rsidRPr="001E28A5">
        <w:rPr>
          <w:rFonts w:ascii="Arial" w:hAnsi="Arial" w:cs="Arial"/>
          <w:sz w:val="24"/>
          <w:szCs w:val="24"/>
        </w:rPr>
        <w:t xml:space="preserve">  </w:t>
      </w:r>
    </w:p>
    <w:p w14:paraId="1E70F642" w14:textId="40DF08B4" w:rsidR="001E28A5" w:rsidRDefault="001E28A5" w:rsidP="001E28A5">
      <w:pPr>
        <w:rPr>
          <w:rFonts w:ascii="Arial" w:hAnsi="Arial" w:cs="Arial"/>
          <w:sz w:val="24"/>
          <w:szCs w:val="24"/>
        </w:rPr>
      </w:pPr>
      <w:r w:rsidRPr="001E28A5">
        <w:rPr>
          <w:rFonts w:ascii="Arial" w:hAnsi="Arial" w:cs="Arial"/>
          <w:sz w:val="24"/>
          <w:szCs w:val="24"/>
        </w:rPr>
        <w:t xml:space="preserve">   La función `</w:t>
      </w:r>
      <w:proofErr w:type="spellStart"/>
      <w:r w:rsidRPr="001E28A5">
        <w:rPr>
          <w:rFonts w:ascii="Arial" w:hAnsi="Arial" w:cs="Arial"/>
          <w:sz w:val="24"/>
          <w:szCs w:val="24"/>
        </w:rPr>
        <w:t>convert_expression</w:t>
      </w:r>
      <w:proofErr w:type="spellEnd"/>
      <w:r w:rsidRPr="001E28A5">
        <w:rPr>
          <w:rFonts w:ascii="Arial" w:hAnsi="Arial" w:cs="Arial"/>
          <w:sz w:val="24"/>
          <w:szCs w:val="24"/>
        </w:rPr>
        <w:t xml:space="preserve">()` se encarga de leer la entrada, invocar el </w:t>
      </w:r>
      <w:proofErr w:type="spellStart"/>
      <w:r w:rsidRPr="001E28A5">
        <w:rPr>
          <w:rFonts w:ascii="Arial" w:hAnsi="Arial" w:cs="Arial"/>
          <w:sz w:val="24"/>
          <w:szCs w:val="24"/>
        </w:rPr>
        <w:t>parser</w:t>
      </w:r>
      <w:proofErr w:type="spellEnd"/>
      <w:r w:rsidRPr="001E28A5">
        <w:rPr>
          <w:rFonts w:ascii="Arial" w:hAnsi="Arial" w:cs="Arial"/>
          <w:sz w:val="24"/>
          <w:szCs w:val="24"/>
        </w:rPr>
        <w:t xml:space="preserve"> y actualizar la interfaz con el resultado.</w:t>
      </w:r>
    </w:p>
    <w:p w14:paraId="74320CDC" w14:textId="77777777" w:rsidR="009E4B2C" w:rsidRDefault="009E4B2C" w:rsidP="009E4B2C">
      <w:pPr>
        <w:rPr>
          <w:rFonts w:ascii="Arial" w:hAnsi="Arial" w:cs="Arial"/>
          <w:sz w:val="24"/>
          <w:szCs w:val="24"/>
        </w:rPr>
      </w:pPr>
    </w:p>
    <w:p w14:paraId="6E2F7337" w14:textId="472B7A40" w:rsidR="009E4B2C" w:rsidRDefault="009E4B2C" w:rsidP="009E4B2C">
      <w:pPr>
        <w:rPr>
          <w:noProof/>
        </w:rPr>
      </w:pPr>
      <w:r w:rsidRPr="009E4B2C">
        <w:rPr>
          <w:rFonts w:ascii="Arial" w:hAnsi="Arial" w:cs="Arial"/>
          <w:noProof/>
          <w:sz w:val="24"/>
          <w:szCs w:val="24"/>
        </w:rPr>
        <w:lastRenderedPageBreak/>
        <w:drawing>
          <wp:inline distT="0" distB="0" distL="0" distR="0" wp14:anchorId="199319DB" wp14:editId="5AFBE9C3">
            <wp:extent cx="2162514" cy="1552575"/>
            <wp:effectExtent l="0" t="0" r="9525" b="0"/>
            <wp:docPr id="2247275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7571" name="Imagen 1" descr="Interfaz de usuario gráfica, Texto, Aplicación&#10;&#10;El contenido generado por IA puede ser incorrecto."/>
                    <pic:cNvPicPr/>
                  </pic:nvPicPr>
                  <pic:blipFill>
                    <a:blip r:embed="rId9"/>
                    <a:stretch>
                      <a:fillRect/>
                    </a:stretch>
                  </pic:blipFill>
                  <pic:spPr>
                    <a:xfrm>
                      <a:off x="0" y="0"/>
                      <a:ext cx="2165183" cy="1554492"/>
                    </a:xfrm>
                    <a:prstGeom prst="rect">
                      <a:avLst/>
                    </a:prstGeom>
                  </pic:spPr>
                </pic:pic>
              </a:graphicData>
            </a:graphic>
          </wp:inline>
        </w:drawing>
      </w:r>
      <w:r w:rsidRPr="009E4B2C">
        <w:rPr>
          <w:noProof/>
        </w:rPr>
        <w:t xml:space="preserve"> </w:t>
      </w:r>
      <w:r w:rsidRPr="009E4B2C">
        <w:rPr>
          <w:rFonts w:ascii="Arial" w:hAnsi="Arial" w:cs="Arial"/>
          <w:noProof/>
          <w:sz w:val="24"/>
          <w:szCs w:val="24"/>
        </w:rPr>
        <w:drawing>
          <wp:inline distT="0" distB="0" distL="0" distR="0" wp14:anchorId="7F64CC82" wp14:editId="2547CD8D">
            <wp:extent cx="2095594" cy="1552575"/>
            <wp:effectExtent l="0" t="0" r="0" b="0"/>
            <wp:docPr id="20916031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03126" name="Imagen 1" descr="Interfaz de usuario gráfica, Texto, Aplicación&#10;&#10;El contenido generado por IA puede ser incorrecto."/>
                    <pic:cNvPicPr/>
                  </pic:nvPicPr>
                  <pic:blipFill>
                    <a:blip r:embed="rId10"/>
                    <a:stretch>
                      <a:fillRect/>
                    </a:stretch>
                  </pic:blipFill>
                  <pic:spPr>
                    <a:xfrm>
                      <a:off x="0" y="0"/>
                      <a:ext cx="2099063" cy="1555145"/>
                    </a:xfrm>
                    <a:prstGeom prst="rect">
                      <a:avLst/>
                    </a:prstGeom>
                  </pic:spPr>
                </pic:pic>
              </a:graphicData>
            </a:graphic>
          </wp:inline>
        </w:drawing>
      </w:r>
      <w:r w:rsidRPr="009E4B2C">
        <w:rPr>
          <w:noProof/>
        </w:rPr>
        <w:t xml:space="preserve"> </w:t>
      </w:r>
      <w:r w:rsidRPr="009E4B2C">
        <w:rPr>
          <w:noProof/>
        </w:rPr>
        <w:drawing>
          <wp:inline distT="0" distB="0" distL="0" distR="0" wp14:anchorId="5E7FFC4D" wp14:editId="02BC92D4">
            <wp:extent cx="2095500" cy="1529562"/>
            <wp:effectExtent l="0" t="0" r="0" b="0"/>
            <wp:docPr id="15342843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4323" name="Imagen 1" descr="Interfaz de usuario gráfica, Texto, Aplicación&#10;&#10;El contenido generado por IA puede ser incorrecto."/>
                    <pic:cNvPicPr/>
                  </pic:nvPicPr>
                  <pic:blipFill>
                    <a:blip r:embed="rId11"/>
                    <a:stretch>
                      <a:fillRect/>
                    </a:stretch>
                  </pic:blipFill>
                  <pic:spPr>
                    <a:xfrm>
                      <a:off x="0" y="0"/>
                      <a:ext cx="2104083" cy="1535827"/>
                    </a:xfrm>
                    <a:prstGeom prst="rect">
                      <a:avLst/>
                    </a:prstGeom>
                  </pic:spPr>
                </pic:pic>
              </a:graphicData>
            </a:graphic>
          </wp:inline>
        </w:drawing>
      </w:r>
    </w:p>
    <w:p w14:paraId="638D4C7E" w14:textId="62C388BB" w:rsidR="009E4B2C" w:rsidRDefault="009E4B2C" w:rsidP="009E4B2C">
      <w:pPr>
        <w:rPr>
          <w:rFonts w:ascii="Arial" w:hAnsi="Arial" w:cs="Arial"/>
          <w:sz w:val="24"/>
          <w:szCs w:val="24"/>
        </w:rPr>
      </w:pPr>
      <w:hyperlink r:id="rId12" w:history="1">
        <w:r w:rsidRPr="00392BCD">
          <w:rPr>
            <w:rStyle w:val="Hipervnculo"/>
            <w:rFonts w:ascii="Arial" w:hAnsi="Arial" w:cs="Arial"/>
            <w:sz w:val="24"/>
            <w:szCs w:val="24"/>
          </w:rPr>
          <w:t>https://github.com/ELJuanP/TRADUCTORES-DE-LENGUAJES-II/blob/main/Practica%202/main.py</w:t>
        </w:r>
      </w:hyperlink>
    </w:p>
    <w:p w14:paraId="34662959" w14:textId="77777777" w:rsidR="009E4B2C" w:rsidRPr="009E4B2C" w:rsidRDefault="009E4B2C" w:rsidP="009E4B2C">
      <w:pPr>
        <w:rPr>
          <w:rFonts w:ascii="Arial" w:hAnsi="Arial" w:cs="Arial"/>
          <w:sz w:val="24"/>
          <w:szCs w:val="24"/>
        </w:rPr>
      </w:pPr>
    </w:p>
    <w:p w14:paraId="3843DF3C" w14:textId="713A7F65" w:rsidR="00623CEA" w:rsidRDefault="00234FEE" w:rsidP="005C1EA7">
      <w:pPr>
        <w:pStyle w:val="Ttulo1"/>
        <w:jc w:val="both"/>
      </w:pPr>
      <w:r>
        <w:t>C</w:t>
      </w:r>
      <w:r w:rsidRPr="00234FEE">
        <w:t>onclusión</w:t>
      </w:r>
      <w:r w:rsidR="00381F5A">
        <w:t>:</w:t>
      </w:r>
    </w:p>
    <w:p w14:paraId="07868A75" w14:textId="1E45B829" w:rsidR="001E28A5" w:rsidRPr="001E28A5" w:rsidRDefault="001E28A5" w:rsidP="001E28A5">
      <w:pPr>
        <w:jc w:val="both"/>
        <w:rPr>
          <w:rFonts w:ascii="Arial" w:hAnsi="Arial" w:cs="Arial"/>
          <w:sz w:val="24"/>
          <w:szCs w:val="24"/>
        </w:rPr>
      </w:pPr>
      <w:r w:rsidRPr="001E28A5">
        <w:rPr>
          <w:rFonts w:ascii="Arial" w:hAnsi="Arial" w:cs="Arial"/>
          <w:sz w:val="24"/>
          <w:szCs w:val="24"/>
        </w:rPr>
        <w:t>Esta práctica integra conceptos fundamentales del análisis sintáctico y de la traducción orientada a la sintaxis. La implementación del analizador sintáctico descendente en Python, basada en la gramática simple presentada en la página 217 del libro *Compiladores: Principios, Técnicas y Herramientas*, permite:</w:t>
      </w:r>
    </w:p>
    <w:p w14:paraId="4F7A567C" w14:textId="77777777" w:rsidR="001E28A5" w:rsidRPr="001E28A5" w:rsidRDefault="001E28A5" w:rsidP="005A7048">
      <w:pPr>
        <w:ind w:left="720"/>
        <w:jc w:val="both"/>
        <w:rPr>
          <w:rFonts w:ascii="Arial" w:hAnsi="Arial" w:cs="Arial"/>
          <w:sz w:val="24"/>
          <w:szCs w:val="24"/>
        </w:rPr>
      </w:pPr>
      <w:r w:rsidRPr="001E28A5">
        <w:rPr>
          <w:rFonts w:ascii="Arial" w:hAnsi="Arial" w:cs="Arial"/>
          <w:sz w:val="24"/>
          <w:szCs w:val="24"/>
        </w:rPr>
        <w:t xml:space="preserve">- Comprender y aplicar la técnica de *recursive </w:t>
      </w:r>
      <w:proofErr w:type="spellStart"/>
      <w:r w:rsidRPr="001E28A5">
        <w:rPr>
          <w:rFonts w:ascii="Arial" w:hAnsi="Arial" w:cs="Arial"/>
          <w:sz w:val="24"/>
          <w:szCs w:val="24"/>
        </w:rPr>
        <w:t>descent</w:t>
      </w:r>
      <w:proofErr w:type="spellEnd"/>
      <w:r w:rsidRPr="001E28A5">
        <w:rPr>
          <w:rFonts w:ascii="Arial" w:hAnsi="Arial" w:cs="Arial"/>
          <w:sz w:val="24"/>
          <w:szCs w:val="24"/>
        </w:rPr>
        <w:t xml:space="preserve"> </w:t>
      </w:r>
      <w:proofErr w:type="spellStart"/>
      <w:r w:rsidRPr="001E28A5">
        <w:rPr>
          <w:rFonts w:ascii="Arial" w:hAnsi="Arial" w:cs="Arial"/>
          <w:sz w:val="24"/>
          <w:szCs w:val="24"/>
        </w:rPr>
        <w:t>parsing</w:t>
      </w:r>
      <w:proofErr w:type="spellEnd"/>
      <w:r w:rsidRPr="001E28A5">
        <w:rPr>
          <w:rFonts w:ascii="Arial" w:hAnsi="Arial" w:cs="Arial"/>
          <w:sz w:val="24"/>
          <w:szCs w:val="24"/>
        </w:rPr>
        <w:t>* para validar expresiones aritméticas.</w:t>
      </w:r>
    </w:p>
    <w:p w14:paraId="2354C4CA" w14:textId="77777777" w:rsidR="001E28A5" w:rsidRPr="001E28A5" w:rsidRDefault="001E28A5" w:rsidP="005A7048">
      <w:pPr>
        <w:ind w:left="720"/>
        <w:jc w:val="both"/>
        <w:rPr>
          <w:rFonts w:ascii="Arial" w:hAnsi="Arial" w:cs="Arial"/>
          <w:sz w:val="24"/>
          <w:szCs w:val="24"/>
        </w:rPr>
      </w:pPr>
      <w:r w:rsidRPr="001E28A5">
        <w:rPr>
          <w:rFonts w:ascii="Arial" w:hAnsi="Arial" w:cs="Arial"/>
          <w:sz w:val="24"/>
          <w:szCs w:val="24"/>
        </w:rPr>
        <w:t>- Generar una representación en notación postfija durante el proceso de análisis, lo cual es un ejemplo clásico de traducción semántica en compiladores.</w:t>
      </w:r>
    </w:p>
    <w:p w14:paraId="6D0ED539" w14:textId="73B6B384" w:rsidR="001E28A5" w:rsidRPr="001E28A5" w:rsidRDefault="001E28A5" w:rsidP="005A7048">
      <w:pPr>
        <w:ind w:left="720"/>
        <w:jc w:val="both"/>
        <w:rPr>
          <w:rFonts w:ascii="Arial" w:hAnsi="Arial" w:cs="Arial"/>
          <w:sz w:val="24"/>
          <w:szCs w:val="24"/>
        </w:rPr>
      </w:pPr>
      <w:r w:rsidRPr="001E28A5">
        <w:rPr>
          <w:rFonts w:ascii="Arial" w:hAnsi="Arial" w:cs="Arial"/>
          <w:sz w:val="24"/>
          <w:szCs w:val="24"/>
        </w:rPr>
        <w:t xml:space="preserve">- Desarrollar una solución interactiva mediante la integración de una interfaz gráfica con </w:t>
      </w:r>
      <w:proofErr w:type="spellStart"/>
      <w:r w:rsidRPr="001E28A5">
        <w:rPr>
          <w:rFonts w:ascii="Arial" w:hAnsi="Arial" w:cs="Arial"/>
          <w:sz w:val="24"/>
          <w:szCs w:val="24"/>
        </w:rPr>
        <w:t>Tkinter</w:t>
      </w:r>
      <w:proofErr w:type="spellEnd"/>
      <w:r w:rsidRPr="001E28A5">
        <w:rPr>
          <w:rFonts w:ascii="Arial" w:hAnsi="Arial" w:cs="Arial"/>
          <w:sz w:val="24"/>
          <w:szCs w:val="24"/>
        </w:rPr>
        <w:t>, facilitando la experimentación y retroalimentación inmediata para el usuario.</w:t>
      </w:r>
    </w:p>
    <w:p w14:paraId="44368787" w14:textId="6D16E4B7" w:rsidR="00234FEE" w:rsidRPr="001E28A5" w:rsidRDefault="001E28A5" w:rsidP="001E28A5">
      <w:pPr>
        <w:jc w:val="both"/>
        <w:rPr>
          <w:rFonts w:ascii="Arial" w:hAnsi="Arial" w:cs="Arial"/>
          <w:sz w:val="24"/>
          <w:szCs w:val="24"/>
        </w:rPr>
      </w:pPr>
      <w:r w:rsidRPr="001E28A5">
        <w:rPr>
          <w:rFonts w:ascii="Arial" w:hAnsi="Arial" w:cs="Arial"/>
          <w:sz w:val="24"/>
          <w:szCs w:val="24"/>
        </w:rPr>
        <w:t>El enfoque modular y la claridad en la separación de responsabilidades (análisis sintáctico y presentación) no solo refuerzan los conceptos teóricos aprendidos, sino que también sientan las bases para la extensión del proyecto a gramáticas más complejas o para la integración con otras fases de un compilador.</w:t>
      </w:r>
    </w:p>
    <w:sectPr w:rsidR="00234FEE" w:rsidRPr="001E28A5" w:rsidSect="00DC6DFB">
      <w:headerReference w:type="default" r:id="rId13"/>
      <w:footerReference w:type="default" r:id="rId14"/>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4C787" w14:textId="77777777" w:rsidR="00E119B1" w:rsidRDefault="00E119B1">
      <w:pPr>
        <w:spacing w:after="0" w:line="240" w:lineRule="auto"/>
      </w:pPr>
      <w:r>
        <w:separator/>
      </w:r>
    </w:p>
  </w:endnote>
  <w:endnote w:type="continuationSeparator" w:id="0">
    <w:p w14:paraId="7E9F12B2" w14:textId="77777777" w:rsidR="00E119B1" w:rsidRDefault="00E11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CFD30DCD-DA52-4D82-9AEB-792EFF555435}"/>
  </w:font>
  <w:font w:name="Calibri">
    <w:panose1 w:val="020F0502020204030204"/>
    <w:charset w:val="00"/>
    <w:family w:val="swiss"/>
    <w:pitch w:val="variable"/>
    <w:sig w:usb0="E4002EFF" w:usb1="C200247B" w:usb2="00000009" w:usb3="00000000" w:csb0="000001FF" w:csb1="00000000"/>
    <w:embedRegular r:id="rId2" w:fontKey="{95BAB6C6-5B1A-4BA7-8A71-C92C22B8E009}"/>
    <w:embedBold r:id="rId3" w:fontKey="{5ED4931C-1E20-4B23-925B-0B0551115C42}"/>
  </w:font>
  <w:font w:name="Aptos Display">
    <w:charset w:val="00"/>
    <w:family w:val="swiss"/>
    <w:pitch w:val="variable"/>
    <w:sig w:usb0="20000287" w:usb1="00000003" w:usb2="00000000" w:usb3="00000000" w:csb0="0000019F" w:csb1="00000000"/>
    <w:embedRegular r:id="rId4" w:fontKey="{AF80736A-3F1A-4903-BA7F-68F6FBDADF74}"/>
  </w:font>
  <w:font w:name="Georgia">
    <w:panose1 w:val="02040502050405020303"/>
    <w:charset w:val="00"/>
    <w:family w:val="roman"/>
    <w:pitch w:val="variable"/>
    <w:sig w:usb0="00000287" w:usb1="00000000" w:usb2="00000000" w:usb3="00000000" w:csb0="0000009F" w:csb1="00000000"/>
    <w:embedRegular r:id="rId5" w:fontKey="{9EF4C269-FCF4-4840-BAB8-A2F189A45874}"/>
    <w:embedItalic r:id="rId6" w:fontKey="{07CA6E92-EA2E-4854-8AA3-D4AAD73334BD}"/>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20131563-FD8A-4C46-B113-859B7813B6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5F547" w14:textId="77777777" w:rsidR="00E119B1" w:rsidRDefault="00E119B1">
      <w:pPr>
        <w:spacing w:after="0" w:line="240" w:lineRule="auto"/>
      </w:pPr>
      <w:r>
        <w:separator/>
      </w:r>
    </w:p>
  </w:footnote>
  <w:footnote w:type="continuationSeparator" w:id="0">
    <w:p w14:paraId="5A8B5E10" w14:textId="77777777" w:rsidR="00E119B1" w:rsidRDefault="00E11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3C1718BF" w:rsidR="00B933A0" w:rsidRPr="00B933A0" w:rsidRDefault="00351767" w:rsidP="00B933A0">
    <w:pPr>
      <w:jc w:val="right"/>
    </w:pPr>
    <w:r>
      <w:t xml:space="preserve">Practica </w:t>
    </w:r>
    <w:r w:rsidR="009E4B2C">
      <w:t>2</w:t>
    </w:r>
  </w:p>
  <w:p w14:paraId="6A9F7F69" w14:textId="409CCA05" w:rsidR="001C03B8" w:rsidRDefault="009E4B2C" w:rsidP="005B48C2">
    <w:pPr>
      <w:jc w:val="right"/>
    </w:pPr>
    <w:r>
      <w:t>19</w:t>
    </w:r>
    <w:r w:rsidR="00B933A0">
      <w:t xml:space="preserve"> </w:t>
    </w:r>
    <w:r w:rsidR="00541CF3">
      <w:t xml:space="preserve">de </w:t>
    </w:r>
    <w:r>
      <w:t>marzo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751F"/>
    <w:multiLevelType w:val="hybridMultilevel"/>
    <w:tmpl w:val="E0CC84BA"/>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4615B8"/>
    <w:multiLevelType w:val="hybridMultilevel"/>
    <w:tmpl w:val="B9C43C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381F44"/>
    <w:multiLevelType w:val="multilevel"/>
    <w:tmpl w:val="380A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847E5"/>
    <w:multiLevelType w:val="multilevel"/>
    <w:tmpl w:val="C48A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5C1F"/>
    <w:multiLevelType w:val="multilevel"/>
    <w:tmpl w:val="AB9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DD1229"/>
    <w:multiLevelType w:val="hybridMultilevel"/>
    <w:tmpl w:val="E836E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044ED"/>
    <w:multiLevelType w:val="multilevel"/>
    <w:tmpl w:val="0DC0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8308BB"/>
    <w:multiLevelType w:val="multilevel"/>
    <w:tmpl w:val="5330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8"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8783E"/>
    <w:multiLevelType w:val="multilevel"/>
    <w:tmpl w:val="755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E317EC8"/>
    <w:multiLevelType w:val="hybridMultilevel"/>
    <w:tmpl w:val="2368C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23"/>
  </w:num>
  <w:num w:numId="2" w16cid:durableId="1990864543">
    <w:abstractNumId w:val="31"/>
  </w:num>
  <w:num w:numId="3" w16cid:durableId="2025592368">
    <w:abstractNumId w:val="47"/>
  </w:num>
  <w:num w:numId="4" w16cid:durableId="620265406">
    <w:abstractNumId w:val="53"/>
  </w:num>
  <w:num w:numId="5" w16cid:durableId="703867922">
    <w:abstractNumId w:val="45"/>
  </w:num>
  <w:num w:numId="6" w16cid:durableId="652879679">
    <w:abstractNumId w:val="46"/>
  </w:num>
  <w:num w:numId="7" w16cid:durableId="1392458994">
    <w:abstractNumId w:val="62"/>
  </w:num>
  <w:num w:numId="8" w16cid:durableId="1583876797">
    <w:abstractNumId w:val="34"/>
  </w:num>
  <w:num w:numId="9" w16cid:durableId="2037461913">
    <w:abstractNumId w:val="18"/>
  </w:num>
  <w:num w:numId="10" w16cid:durableId="627659954">
    <w:abstractNumId w:val="16"/>
  </w:num>
  <w:num w:numId="11" w16cid:durableId="2069256413">
    <w:abstractNumId w:val="49"/>
  </w:num>
  <w:num w:numId="12" w16cid:durableId="191187418">
    <w:abstractNumId w:val="51"/>
  </w:num>
  <w:num w:numId="13" w16cid:durableId="343093096">
    <w:abstractNumId w:val="63"/>
  </w:num>
  <w:num w:numId="14" w16cid:durableId="1775393792">
    <w:abstractNumId w:val="40"/>
  </w:num>
  <w:num w:numId="15" w16cid:durableId="1384716627">
    <w:abstractNumId w:val="56"/>
  </w:num>
  <w:num w:numId="16" w16cid:durableId="1575704951">
    <w:abstractNumId w:val="32"/>
  </w:num>
  <w:num w:numId="17" w16cid:durableId="1747603934">
    <w:abstractNumId w:val="52"/>
  </w:num>
  <w:num w:numId="18" w16cid:durableId="1078748111">
    <w:abstractNumId w:val="55"/>
  </w:num>
  <w:num w:numId="19" w16cid:durableId="743646309">
    <w:abstractNumId w:val="36"/>
  </w:num>
  <w:num w:numId="20" w16cid:durableId="1070268509">
    <w:abstractNumId w:val="48"/>
  </w:num>
  <w:num w:numId="21" w16cid:durableId="1918854227">
    <w:abstractNumId w:val="7"/>
  </w:num>
  <w:num w:numId="22" w16cid:durableId="1477722382">
    <w:abstractNumId w:val="5"/>
  </w:num>
  <w:num w:numId="23" w16cid:durableId="1936551881">
    <w:abstractNumId w:val="54"/>
  </w:num>
  <w:num w:numId="24" w16cid:durableId="72119611">
    <w:abstractNumId w:val="22"/>
  </w:num>
  <w:num w:numId="25" w16cid:durableId="380593776">
    <w:abstractNumId w:val="13"/>
  </w:num>
  <w:num w:numId="26" w16cid:durableId="143158755">
    <w:abstractNumId w:val="17"/>
  </w:num>
  <w:num w:numId="27" w16cid:durableId="763384160">
    <w:abstractNumId w:val="3"/>
  </w:num>
  <w:num w:numId="28" w16cid:durableId="1863323677">
    <w:abstractNumId w:val="39"/>
  </w:num>
  <w:num w:numId="29" w16cid:durableId="577054968">
    <w:abstractNumId w:val="30"/>
  </w:num>
  <w:num w:numId="30" w16cid:durableId="1455565162">
    <w:abstractNumId w:val="6"/>
  </w:num>
  <w:num w:numId="31" w16cid:durableId="453450296">
    <w:abstractNumId w:val="2"/>
  </w:num>
  <w:num w:numId="32" w16cid:durableId="867374746">
    <w:abstractNumId w:val="28"/>
  </w:num>
  <w:num w:numId="33" w16cid:durableId="1198352640">
    <w:abstractNumId w:val="41"/>
  </w:num>
  <w:num w:numId="34" w16cid:durableId="836386717">
    <w:abstractNumId w:val="26"/>
  </w:num>
  <w:num w:numId="35" w16cid:durableId="1401446810">
    <w:abstractNumId w:val="44"/>
  </w:num>
  <w:num w:numId="36" w16cid:durableId="1207839959">
    <w:abstractNumId w:val="9"/>
  </w:num>
  <w:num w:numId="37" w16cid:durableId="1794009014">
    <w:abstractNumId w:val="42"/>
  </w:num>
  <w:num w:numId="38" w16cid:durableId="379985125">
    <w:abstractNumId w:val="1"/>
  </w:num>
  <w:num w:numId="39" w16cid:durableId="2026012511">
    <w:abstractNumId w:val="20"/>
  </w:num>
  <w:num w:numId="40" w16cid:durableId="1092316810">
    <w:abstractNumId w:val="27"/>
  </w:num>
  <w:num w:numId="41" w16cid:durableId="895319343">
    <w:abstractNumId w:val="29"/>
  </w:num>
  <w:num w:numId="42" w16cid:durableId="1238904395">
    <w:abstractNumId w:val="57"/>
  </w:num>
  <w:num w:numId="43" w16cid:durableId="1509323501">
    <w:abstractNumId w:val="19"/>
  </w:num>
  <w:num w:numId="44" w16cid:durableId="2006977318">
    <w:abstractNumId w:val="14"/>
  </w:num>
  <w:num w:numId="45" w16cid:durableId="680008548">
    <w:abstractNumId w:val="43"/>
  </w:num>
  <w:num w:numId="46" w16cid:durableId="1201823219">
    <w:abstractNumId w:val="60"/>
  </w:num>
  <w:num w:numId="47" w16cid:durableId="917010691">
    <w:abstractNumId w:val="33"/>
  </w:num>
  <w:num w:numId="48" w16cid:durableId="945040983">
    <w:abstractNumId w:val="61"/>
  </w:num>
  <w:num w:numId="49" w16cid:durableId="1190025943">
    <w:abstractNumId w:val="21"/>
  </w:num>
  <w:num w:numId="50" w16cid:durableId="1346831958">
    <w:abstractNumId w:val="38"/>
  </w:num>
  <w:num w:numId="51" w16cid:durableId="2127390099">
    <w:abstractNumId w:val="8"/>
  </w:num>
  <w:num w:numId="52" w16cid:durableId="233902550">
    <w:abstractNumId w:val="10"/>
  </w:num>
  <w:num w:numId="53" w16cid:durableId="1226839686">
    <w:abstractNumId w:val="58"/>
  </w:num>
  <w:num w:numId="54" w16cid:durableId="803156842">
    <w:abstractNumId w:val="24"/>
  </w:num>
  <w:num w:numId="55" w16cid:durableId="2073892888">
    <w:abstractNumId w:val="12"/>
  </w:num>
  <w:num w:numId="56" w16cid:durableId="523592433">
    <w:abstractNumId w:val="59"/>
  </w:num>
  <w:num w:numId="57" w16cid:durableId="1992900431">
    <w:abstractNumId w:val="37"/>
  </w:num>
  <w:num w:numId="58" w16cid:durableId="738400664">
    <w:abstractNumId w:val="50"/>
  </w:num>
  <w:num w:numId="59" w16cid:durableId="957488236">
    <w:abstractNumId w:val="4"/>
  </w:num>
  <w:num w:numId="60" w16cid:durableId="328755163">
    <w:abstractNumId w:val="0"/>
  </w:num>
  <w:num w:numId="61" w16cid:durableId="586884824">
    <w:abstractNumId w:val="35"/>
  </w:num>
  <w:num w:numId="62" w16cid:durableId="315964207">
    <w:abstractNumId w:val="25"/>
  </w:num>
  <w:num w:numId="63" w16cid:durableId="1602756634">
    <w:abstractNumId w:val="15"/>
  </w:num>
  <w:num w:numId="64" w16cid:durableId="14360950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1701E"/>
    <w:rsid w:val="00024DEE"/>
    <w:rsid w:val="00042F7A"/>
    <w:rsid w:val="00072134"/>
    <w:rsid w:val="00096F14"/>
    <w:rsid w:val="000C3DA5"/>
    <w:rsid w:val="000C7021"/>
    <w:rsid w:val="000E0ACE"/>
    <w:rsid w:val="000F1F83"/>
    <w:rsid w:val="001215B3"/>
    <w:rsid w:val="001266E8"/>
    <w:rsid w:val="00137FAD"/>
    <w:rsid w:val="00141FB1"/>
    <w:rsid w:val="00174270"/>
    <w:rsid w:val="001923FC"/>
    <w:rsid w:val="00192D72"/>
    <w:rsid w:val="001A6B21"/>
    <w:rsid w:val="001C03B8"/>
    <w:rsid w:val="001E28A5"/>
    <w:rsid w:val="001F39E2"/>
    <w:rsid w:val="002000A9"/>
    <w:rsid w:val="00216D76"/>
    <w:rsid w:val="00234FEE"/>
    <w:rsid w:val="00252D8A"/>
    <w:rsid w:val="002A6869"/>
    <w:rsid w:val="002A75D9"/>
    <w:rsid w:val="002B2C64"/>
    <w:rsid w:val="002B723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0D67"/>
    <w:rsid w:val="004D7B9A"/>
    <w:rsid w:val="00541CF3"/>
    <w:rsid w:val="00571928"/>
    <w:rsid w:val="005805E4"/>
    <w:rsid w:val="005931E8"/>
    <w:rsid w:val="005A3D31"/>
    <w:rsid w:val="005A635B"/>
    <w:rsid w:val="005A7048"/>
    <w:rsid w:val="005B48C2"/>
    <w:rsid w:val="005C1EA7"/>
    <w:rsid w:val="005C3AE0"/>
    <w:rsid w:val="005D136D"/>
    <w:rsid w:val="005D1C37"/>
    <w:rsid w:val="0060602D"/>
    <w:rsid w:val="00622CB4"/>
    <w:rsid w:val="00623CEA"/>
    <w:rsid w:val="00633A6C"/>
    <w:rsid w:val="0067165F"/>
    <w:rsid w:val="00686E07"/>
    <w:rsid w:val="0068753B"/>
    <w:rsid w:val="006C056C"/>
    <w:rsid w:val="007225AA"/>
    <w:rsid w:val="007255E3"/>
    <w:rsid w:val="00737F46"/>
    <w:rsid w:val="00740635"/>
    <w:rsid w:val="00755880"/>
    <w:rsid w:val="00777DA1"/>
    <w:rsid w:val="008056AA"/>
    <w:rsid w:val="008524CA"/>
    <w:rsid w:val="00856551"/>
    <w:rsid w:val="00882708"/>
    <w:rsid w:val="00885402"/>
    <w:rsid w:val="008B145E"/>
    <w:rsid w:val="008B2E21"/>
    <w:rsid w:val="008D5BF8"/>
    <w:rsid w:val="008F681F"/>
    <w:rsid w:val="009252B2"/>
    <w:rsid w:val="009456F3"/>
    <w:rsid w:val="00965590"/>
    <w:rsid w:val="00987BC8"/>
    <w:rsid w:val="009A54D6"/>
    <w:rsid w:val="009E4B2C"/>
    <w:rsid w:val="009F7C5F"/>
    <w:rsid w:val="00A16E0A"/>
    <w:rsid w:val="00A266F5"/>
    <w:rsid w:val="00A35A45"/>
    <w:rsid w:val="00A53C58"/>
    <w:rsid w:val="00A831F9"/>
    <w:rsid w:val="00A94E79"/>
    <w:rsid w:val="00AE7676"/>
    <w:rsid w:val="00B04CE9"/>
    <w:rsid w:val="00B175CA"/>
    <w:rsid w:val="00B275EA"/>
    <w:rsid w:val="00B73538"/>
    <w:rsid w:val="00B933A0"/>
    <w:rsid w:val="00B97C32"/>
    <w:rsid w:val="00BA1B3E"/>
    <w:rsid w:val="00BA3500"/>
    <w:rsid w:val="00BF47B8"/>
    <w:rsid w:val="00C015D1"/>
    <w:rsid w:val="00C20C34"/>
    <w:rsid w:val="00C845D7"/>
    <w:rsid w:val="00CC6086"/>
    <w:rsid w:val="00CD4BA0"/>
    <w:rsid w:val="00CE143B"/>
    <w:rsid w:val="00D36959"/>
    <w:rsid w:val="00D420D4"/>
    <w:rsid w:val="00D866F0"/>
    <w:rsid w:val="00DC5595"/>
    <w:rsid w:val="00DC6DFB"/>
    <w:rsid w:val="00DE598B"/>
    <w:rsid w:val="00E05C46"/>
    <w:rsid w:val="00E119B1"/>
    <w:rsid w:val="00E5740C"/>
    <w:rsid w:val="00E71242"/>
    <w:rsid w:val="00EA77F6"/>
    <w:rsid w:val="00ED0418"/>
    <w:rsid w:val="00ED7F20"/>
    <w:rsid w:val="00F51A26"/>
    <w:rsid w:val="00F542EA"/>
    <w:rsid w:val="00F909E7"/>
    <w:rsid w:val="00FB3CA2"/>
    <w:rsid w:val="00FB4EBC"/>
    <w:rsid w:val="00FD2C0D"/>
    <w:rsid w:val="00FF308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6993529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5131039">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9786828">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0247176">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7113840">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3748488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ELJuanP/TRADUCTORES-DE-LENGUAJES-II/blob/main/Practica%202/main.py"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B9F562-8857-480F-9A7A-CA9BA170C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Pages>
  <Words>1052</Words>
  <Characters>5787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54</cp:revision>
  <cp:lastPrinted>2025-02-25T23:52:00Z</cp:lastPrinted>
  <dcterms:created xsi:type="dcterms:W3CDTF">2024-08-25T22:07:00Z</dcterms:created>
  <dcterms:modified xsi:type="dcterms:W3CDTF">2025-03-16T22:11:00Z</dcterms:modified>
</cp:coreProperties>
</file>