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PROPOSITION DE PROJET</w:t>
      </w:r>
    </w:p>
    <w:p>
      <w:r>
        <w:t>Reference: PLP052HS2B A000CE000I00110 0000000I000000000000</w:t>
      </w:r>
    </w:p>
    <w:p>
      <w:r>
        <w:t>Agence : FRANCE AIR - 383 rue des Barronnieres - 01700 Beynost - Donnees : 13-02-2026</w:t>
      </w:r>
    </w:p>
    <w:p>
      <w:r>
        <w:t>Refroidissement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Temp. entree eau utilisation</w:t>
            </w:r>
          </w:p>
        </w:tc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12.0</w:t>
            </w:r>
          </w:p>
        </w:tc>
      </w:tr>
      <w:tr>
        <w:tc>
          <w:tcPr>
            <w:tcW w:type="dxa" w:w="2880"/>
          </w:tcPr>
          <w:p>
            <w:r>
              <w:t>Temp. sortie eau utilisation</w:t>
            </w:r>
          </w:p>
        </w:tc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7.0</w:t>
            </w:r>
          </w:p>
        </w:tc>
      </w:tr>
      <w:tr>
        <w:tc>
          <w:tcPr>
            <w:tcW w:type="dxa" w:w="2880"/>
          </w:tcPr>
          <w:p>
            <w:r>
              <w:t>Glycol cote utilisation</w:t>
            </w:r>
          </w:p>
        </w:tc>
        <w:tc>
          <w:tcPr>
            <w:tcW w:type="dxa" w:w="2880"/>
          </w:tcPr>
          <w:p>
            <w:r>
              <w:t>%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Temp. air exterieur source</w:t>
            </w:r>
          </w:p>
        </w:tc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35.0</w:t>
            </w:r>
          </w:p>
        </w:tc>
      </w:tr>
      <w:tr>
        <w:tc>
          <w:tcPr>
            <w:tcW w:type="dxa" w:w="2880"/>
          </w:tcPr>
          <w:p>
            <w:r>
              <w:t>Humidite relative air source</w:t>
            </w:r>
          </w:p>
        </w:tc>
        <w:tc>
          <w:tcPr>
            <w:tcW w:type="dxa" w:w="2880"/>
          </w:tcPr>
          <w:p>
            <w:r>
              <w:t>%</w:t>
            </w:r>
          </w:p>
        </w:tc>
        <w:tc>
          <w:tcPr>
            <w:tcW w:type="dxa" w:w="2880"/>
          </w:tcPr>
          <w:p>
            <w:r>
              <w:t>40</w:t>
            </w:r>
          </w:p>
        </w:tc>
      </w:tr>
      <w:tr>
        <w:tc>
          <w:tcPr>
            <w:tcW w:type="dxa" w:w="2880"/>
          </w:tcPr>
          <w:p>
            <w:r>
              <w:t>Pourcentage de charge</w:t>
            </w:r>
          </w:p>
        </w:tc>
        <w:tc>
          <w:tcPr>
            <w:tcW w:type="dxa" w:w="2880"/>
          </w:tcPr>
          <w:p>
            <w:r>
              <w:t>%</w:t>
            </w:r>
          </w:p>
        </w:tc>
        <w:tc>
          <w:tcPr>
            <w:tcW w:type="dxa" w:w="2880"/>
          </w:tcPr>
          <w:p>
            <w:r>
              <w:t>100</w:t>
            </w:r>
          </w:p>
        </w:tc>
      </w:tr>
    </w:tbl>
    <w:p>
      <w:r>
        <w:t>Chauffage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Temp. entree eau utilisation</w:t>
            </w:r>
          </w:p>
        </w:tc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40.0</w:t>
            </w:r>
          </w:p>
        </w:tc>
      </w:tr>
      <w:tr>
        <w:tc>
          <w:tcPr>
            <w:tcW w:type="dxa" w:w="2880"/>
          </w:tcPr>
          <w:p>
            <w:r>
              <w:t>Temp. sortie eau utilisation</w:t>
            </w:r>
          </w:p>
        </w:tc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45.0</w:t>
            </w:r>
          </w:p>
        </w:tc>
      </w:tr>
      <w:tr>
        <w:tc>
          <w:tcPr>
            <w:tcW w:type="dxa" w:w="2880"/>
          </w:tcPr>
          <w:p>
            <w:r>
              <w:t>Glycol cote utilisation</w:t>
            </w:r>
          </w:p>
        </w:tc>
        <w:tc>
          <w:tcPr>
            <w:tcW w:type="dxa" w:w="2880"/>
          </w:tcPr>
          <w:p>
            <w:r>
              <w:t>%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Temp. air exterieur source</w:t>
            </w:r>
          </w:p>
        </w:tc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7.0</w:t>
            </w:r>
          </w:p>
        </w:tc>
      </w:tr>
      <w:tr>
        <w:tc>
          <w:tcPr>
            <w:tcW w:type="dxa" w:w="2880"/>
          </w:tcPr>
          <w:p>
            <w:r>
              <w:t>Humidite relative air source</w:t>
            </w:r>
          </w:p>
        </w:tc>
        <w:tc>
          <w:tcPr>
            <w:tcW w:type="dxa" w:w="2880"/>
          </w:tcPr>
          <w:p>
            <w:r>
              <w:t>%</w:t>
            </w:r>
          </w:p>
        </w:tc>
        <w:tc>
          <w:tcPr>
            <w:tcW w:type="dxa" w:w="2880"/>
          </w:tcPr>
          <w:p>
            <w:r>
              <w:t>87</w:t>
            </w:r>
          </w:p>
        </w:tc>
      </w:tr>
      <w:tr>
        <w:tc>
          <w:tcPr>
            <w:tcW w:type="dxa" w:w="2880"/>
          </w:tcPr>
          <w:p>
            <w:r>
              <w:t>Pourcentage de charge</w:t>
            </w:r>
          </w:p>
        </w:tc>
        <w:tc>
          <w:tcPr>
            <w:tcW w:type="dxa" w:w="2880"/>
          </w:tcPr>
          <w:p>
            <w:r>
              <w:t>%</w:t>
            </w:r>
          </w:p>
        </w:tc>
        <w:tc>
          <w:tcPr>
            <w:tcW w:type="dxa" w:w="2880"/>
          </w:tcPr>
          <w:p>
            <w:r>
              <w:t>100</w:t>
            </w:r>
          </w:p>
        </w:tc>
      </w:tr>
    </w:tbl>
    <w:p>
      <w:r>
        <w:t>Donnees acoustiques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Distance en champ libre</w:t>
            </w:r>
          </w:p>
        </w:tc>
        <w:tc>
          <w:tcPr>
            <w:tcW w:type="dxa" w:w="2880"/>
          </w:tcPr>
          <w:p>
            <w:r>
              <w:t>m</w:t>
            </w:r>
          </w:p>
        </w:tc>
        <w:tc>
          <w:tcPr>
            <w:tcW w:type="dxa" w:w="2880"/>
          </w:tcPr>
          <w:p>
            <w:r>
              <w:t>10.0</w:t>
            </w:r>
          </w:p>
        </w:tc>
      </w:tr>
      <w:tr>
        <w:tc>
          <w:tcPr>
            <w:tcW w:type="dxa" w:w="2880"/>
          </w:tcPr>
          <w:p>
            <w:r>
              <w:t>Facteur de directionnalite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2</w:t>
            </w:r>
          </w:p>
        </w:tc>
      </w:tr>
    </w:tbl>
    <w:p>
      <w:r>
        <w:t>Norme UNI EN 14511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Calculs selon la norme UNI EN 14511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Oui</w:t>
            </w:r>
          </w:p>
        </w:tc>
      </w:tr>
      <w:tr>
        <w:tc>
          <w:tcPr>
            <w:tcW w:type="dxa" w:w="2880"/>
          </w:tcPr>
          <w:p>
            <w:r>
              <w:t>UNI EN 14511 Version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UNI EN 14511 - 2022</w:t>
            </w:r>
          </w:p>
        </w:tc>
      </w:tr>
    </w:tbl>
    <w:p>
      <w:r>
        <w:t>Refroidissement (Performances)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Puissance frigorifique</w:t>
            </w:r>
          </w:p>
        </w:tc>
        <w:tc>
          <w:tcPr>
            <w:tcW w:type="dxa" w:w="2880"/>
          </w:tcPr>
          <w:p>
            <w:r>
              <w:t>kW</w:t>
            </w:r>
          </w:p>
        </w:tc>
        <w:tc>
          <w:tcPr>
            <w:tcW w:type="dxa" w:w="2880"/>
          </w:tcPr>
          <w:p>
            <w:r>
              <w:t>41.7</w:t>
            </w:r>
          </w:p>
        </w:tc>
      </w:tr>
      <w:tr>
        <w:tc>
          <w:tcPr>
            <w:tcW w:type="dxa" w:w="2880"/>
          </w:tcPr>
          <w:p>
            <w:r>
              <w:t>Debit eau utilisateur</w:t>
            </w:r>
          </w:p>
        </w:tc>
        <w:tc>
          <w:tcPr>
            <w:tcW w:type="dxa" w:w="2880"/>
          </w:tcPr>
          <w:p>
            <w:r>
              <w:t>l/h</w:t>
            </w:r>
          </w:p>
        </w:tc>
        <w:tc>
          <w:tcPr>
            <w:tcW w:type="dxa" w:w="2880"/>
          </w:tcPr>
          <w:p>
            <w:r>
              <w:t>7155</w:t>
            </w:r>
          </w:p>
        </w:tc>
      </w:tr>
      <w:tr>
        <w:tc>
          <w:tcPr>
            <w:tcW w:type="dxa" w:w="2880"/>
          </w:tcPr>
          <w:p>
            <w:r>
              <w:t>Perte de charge utilisateur</w:t>
            </w:r>
          </w:p>
        </w:tc>
        <w:tc>
          <w:tcPr>
            <w:tcW w:type="dxa" w:w="2880"/>
          </w:tcPr>
          <w:p>
            <w:r>
              <w:t>kPa</w:t>
            </w:r>
          </w:p>
        </w:tc>
        <w:tc>
          <w:tcPr>
            <w:tcW w:type="dxa" w:w="2880"/>
          </w:tcPr>
          <w:p>
            <w:r>
              <w:t>30</w:t>
            </w:r>
          </w:p>
        </w:tc>
      </w:tr>
      <w:tr>
        <w:tc>
          <w:tcPr>
            <w:tcW w:type="dxa" w:w="2880"/>
          </w:tcPr>
          <w:p>
            <w:r>
              <w:t>Puissance absorbee compresseurs</w:t>
            </w:r>
          </w:p>
        </w:tc>
        <w:tc>
          <w:tcPr>
            <w:tcW w:type="dxa" w:w="2880"/>
          </w:tcPr>
          <w:p>
            <w:r>
              <w:t>kW</w:t>
            </w:r>
          </w:p>
        </w:tc>
        <w:tc>
          <w:tcPr>
            <w:tcW w:type="dxa" w:w="2880"/>
          </w:tcPr>
          <w:p>
            <w:r>
              <w:t>16.0</w:t>
            </w:r>
          </w:p>
        </w:tc>
      </w:tr>
      <w:tr>
        <w:tc>
          <w:tcPr>
            <w:tcW w:type="dxa" w:w="2880"/>
          </w:tcPr>
          <w:p>
            <w:r>
              <w:t>Courant absorbe compresseurs</w:t>
            </w:r>
          </w:p>
        </w:tc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25.6</w:t>
            </w:r>
          </w:p>
        </w:tc>
      </w:tr>
      <w:tr>
        <w:tc>
          <w:tcPr>
            <w:tcW w:type="dxa" w:w="2880"/>
          </w:tcPr>
          <w:p>
            <w:r>
              <w:t>Puissance absorbee totale</w:t>
            </w:r>
          </w:p>
        </w:tc>
        <w:tc>
          <w:tcPr>
            <w:tcW w:type="dxa" w:w="2880"/>
          </w:tcPr>
          <w:p>
            <w:r>
              <w:t>kW</w:t>
            </w:r>
          </w:p>
        </w:tc>
        <w:tc>
          <w:tcPr>
            <w:tcW w:type="dxa" w:w="2880"/>
          </w:tcPr>
          <w:p>
            <w:r>
              <w:t>16.6</w:t>
            </w:r>
          </w:p>
        </w:tc>
      </w:tr>
      <w:tr>
        <w:tc>
          <w:tcPr>
            <w:tcW w:type="dxa" w:w="2880"/>
          </w:tcPr>
          <w:p>
            <w:r>
              <w:t>Courant absorbe total</w:t>
            </w:r>
          </w:p>
        </w:tc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28.8</w:t>
            </w:r>
          </w:p>
        </w:tc>
      </w:tr>
      <w:tr>
        <w:tc>
          <w:tcPr>
            <w:tcW w:type="dxa" w:w="2880"/>
          </w:tcPr>
          <w:p>
            <w:r>
              <w:t>EER</w:t>
            </w:r>
          </w:p>
        </w:tc>
        <w:tc>
          <w:tcPr>
            <w:tcW w:type="dxa" w:w="2880"/>
          </w:tcPr>
          <w:p>
            <w:r>
              <w:t>W/W</w:t>
            </w:r>
          </w:p>
        </w:tc>
        <w:tc>
          <w:tcPr>
            <w:tcW w:type="dxa" w:w="2880"/>
          </w:tcPr>
          <w:p>
            <w:r>
              <w:t>2.50</w:t>
            </w:r>
          </w:p>
        </w:tc>
      </w:tr>
      <w:tr>
        <w:tc>
          <w:tcPr>
            <w:tcW w:type="dxa" w:w="2880"/>
          </w:tcPr>
          <w:p>
            <w:r>
              <w:t>EER UNI EN 14511</w:t>
            </w:r>
          </w:p>
        </w:tc>
        <w:tc>
          <w:tcPr>
            <w:tcW w:type="dxa" w:w="2880"/>
          </w:tcPr>
          <w:p>
            <w:r>
              <w:t>W/W</w:t>
            </w:r>
          </w:p>
        </w:tc>
        <w:tc>
          <w:tcPr>
            <w:tcW w:type="dxa" w:w="2880"/>
          </w:tcPr>
          <w:p>
            <w:r>
              <w:t>2.48</w:t>
            </w:r>
          </w:p>
        </w:tc>
      </w:tr>
      <w:tr>
        <w:tc>
          <w:tcPr>
            <w:tcW w:type="dxa" w:w="2880"/>
          </w:tcPr>
          <w:p>
            <w:r>
              <w:t>SEER</w:t>
            </w:r>
          </w:p>
        </w:tc>
        <w:tc>
          <w:tcPr>
            <w:tcW w:type="dxa" w:w="2880"/>
          </w:tcPr>
          <w:p>
            <w:r>
              <w:t>Wh/Wh</w:t>
            </w:r>
          </w:p>
        </w:tc>
        <w:tc>
          <w:tcPr>
            <w:tcW w:type="dxa" w:w="2880"/>
          </w:tcPr>
          <w:p>
            <w:r>
              <w:t>4.15</w:t>
            </w:r>
          </w:p>
        </w:tc>
      </w:tr>
    </w:tbl>
    <w:p>
      <w:r>
        <w:t>Chauffage (Performances)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Puissance calorifique</w:t>
            </w:r>
          </w:p>
        </w:tc>
        <w:tc>
          <w:tcPr>
            <w:tcW w:type="dxa" w:w="2880"/>
          </w:tcPr>
          <w:p>
            <w:r>
              <w:t>kW</w:t>
            </w:r>
          </w:p>
        </w:tc>
        <w:tc>
          <w:tcPr>
            <w:tcW w:type="dxa" w:w="2880"/>
          </w:tcPr>
          <w:p>
            <w:r>
              <w:t>52.3</w:t>
            </w:r>
          </w:p>
        </w:tc>
      </w:tr>
      <w:tr>
        <w:tc>
          <w:tcPr>
            <w:tcW w:type="dxa" w:w="2880"/>
          </w:tcPr>
          <w:p>
            <w:r>
              <w:t>Debit eau utilisateur</w:t>
            </w:r>
          </w:p>
        </w:tc>
        <w:tc>
          <w:tcPr>
            <w:tcW w:type="dxa" w:w="2880"/>
          </w:tcPr>
          <w:p>
            <w:r>
              <w:t>l/h</w:t>
            </w:r>
          </w:p>
        </w:tc>
        <w:tc>
          <w:tcPr>
            <w:tcW w:type="dxa" w:w="2880"/>
          </w:tcPr>
          <w:p>
            <w:r>
              <w:t>9087</w:t>
            </w:r>
          </w:p>
        </w:tc>
      </w:tr>
      <w:tr>
        <w:tc>
          <w:tcPr>
            <w:tcW w:type="dxa" w:w="2880"/>
          </w:tcPr>
          <w:p>
            <w:r>
              <w:t>Perte de charge utilisateur</w:t>
            </w:r>
          </w:p>
        </w:tc>
        <w:tc>
          <w:tcPr>
            <w:tcW w:type="dxa" w:w="2880"/>
          </w:tcPr>
          <w:p>
            <w:r>
              <w:t>kPa</w:t>
            </w:r>
          </w:p>
        </w:tc>
        <w:tc>
          <w:tcPr>
            <w:tcW w:type="dxa" w:w="2880"/>
          </w:tcPr>
          <w:p>
            <w:r>
              <w:t>48</w:t>
            </w:r>
          </w:p>
        </w:tc>
      </w:tr>
      <w:tr>
        <w:tc>
          <w:tcPr>
            <w:tcW w:type="dxa" w:w="2880"/>
          </w:tcPr>
          <w:p>
            <w:r>
              <w:t>Puissance absorbee compresseurs</w:t>
            </w:r>
          </w:p>
        </w:tc>
        <w:tc>
          <w:tcPr>
            <w:tcW w:type="dxa" w:w="2880"/>
          </w:tcPr>
          <w:p>
            <w:r>
              <w:t>kW</w:t>
            </w:r>
          </w:p>
        </w:tc>
        <w:tc>
          <w:tcPr>
            <w:tcW w:type="dxa" w:w="2880"/>
          </w:tcPr>
          <w:p>
            <w:r>
              <w:t>14.8</w:t>
            </w:r>
          </w:p>
        </w:tc>
      </w:tr>
      <w:tr>
        <w:tc>
          <w:tcPr>
            <w:tcW w:type="dxa" w:w="2880"/>
          </w:tcPr>
          <w:p>
            <w:r>
              <w:t>Courant absorbe compresseurs</w:t>
            </w:r>
          </w:p>
        </w:tc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23.8</w:t>
            </w:r>
          </w:p>
        </w:tc>
      </w:tr>
      <w:tr>
        <w:tc>
          <w:tcPr>
            <w:tcW w:type="dxa" w:w="2880"/>
          </w:tcPr>
          <w:p>
            <w:r>
              <w:t>Puissance absorbee totale</w:t>
            </w:r>
          </w:p>
        </w:tc>
        <w:tc>
          <w:tcPr>
            <w:tcW w:type="dxa" w:w="2880"/>
          </w:tcPr>
          <w:p>
            <w:r>
              <w:t>kW</w:t>
            </w:r>
          </w:p>
        </w:tc>
        <w:tc>
          <w:tcPr>
            <w:tcW w:type="dxa" w:w="2880"/>
          </w:tcPr>
          <w:p>
            <w:r>
              <w:t>15.5</w:t>
            </w:r>
          </w:p>
        </w:tc>
      </w:tr>
      <w:tr>
        <w:tc>
          <w:tcPr>
            <w:tcW w:type="dxa" w:w="2880"/>
          </w:tcPr>
          <w:p>
            <w:r>
              <w:t>Courant absorbe total</w:t>
            </w:r>
          </w:p>
        </w:tc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27.0</w:t>
            </w:r>
          </w:p>
        </w:tc>
      </w:tr>
      <w:tr>
        <w:tc>
          <w:tcPr>
            <w:tcW w:type="dxa" w:w="2880"/>
          </w:tcPr>
          <w:p>
            <w:r>
              <w:t>COP</w:t>
            </w:r>
          </w:p>
        </w:tc>
        <w:tc>
          <w:tcPr>
            <w:tcW w:type="dxa" w:w="2880"/>
          </w:tcPr>
          <w:p>
            <w:r>
              <w:t>W/W</w:t>
            </w:r>
          </w:p>
        </w:tc>
        <w:tc>
          <w:tcPr>
            <w:tcW w:type="dxa" w:w="2880"/>
          </w:tcPr>
          <w:p>
            <w:r>
              <w:t>3.37</w:t>
            </w:r>
          </w:p>
        </w:tc>
      </w:tr>
      <w:tr>
        <w:tc>
          <w:tcPr>
            <w:tcW w:type="dxa" w:w="2880"/>
          </w:tcPr>
          <w:p>
            <w:r>
              <w:t>COP UNI EN 14511</w:t>
            </w:r>
          </w:p>
        </w:tc>
        <w:tc>
          <w:tcPr>
            <w:tcW w:type="dxa" w:w="2880"/>
          </w:tcPr>
          <w:p>
            <w:r>
              <w:t>W/W</w:t>
            </w:r>
          </w:p>
        </w:tc>
        <w:tc>
          <w:tcPr>
            <w:tcW w:type="dxa" w:w="2880"/>
          </w:tcPr>
          <w:p>
            <w:r>
              <w:t>3.32</w:t>
            </w:r>
          </w:p>
        </w:tc>
      </w:tr>
      <w:tr>
        <w:tc>
          <w:tcPr>
            <w:tcW w:type="dxa" w:w="2880"/>
          </w:tcPr>
          <w:p>
            <w:r>
              <w:t>SCOP</w:t>
            </w:r>
          </w:p>
        </w:tc>
        <w:tc>
          <w:tcPr>
            <w:tcW w:type="dxa" w:w="2880"/>
          </w:tcPr>
          <w:p>
            <w:r>
              <w:t>Wh/Wh</w:t>
            </w:r>
          </w:p>
        </w:tc>
        <w:tc>
          <w:tcPr>
            <w:tcW w:type="dxa" w:w="2880"/>
          </w:tcPr>
          <w:p>
            <w:r>
              <w:t>4.35</w:t>
            </w:r>
          </w:p>
        </w:tc>
      </w:tr>
      <w:tr>
        <w:tc>
          <w:tcPr>
            <w:tcW w:type="dxa" w:w="2880"/>
          </w:tcPr>
          <w:p>
            <w:r>
              <w:t>Eta 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171.0</w:t>
            </w:r>
          </w:p>
        </w:tc>
      </w:tr>
      <w:tr>
        <w:tc>
          <w:tcPr>
            <w:tcW w:type="dxa" w:w="2880"/>
          </w:tcPr>
          <w:p>
            <w:r>
              <w:t>Classe saisonniere chauffage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A++</w:t>
            </w:r>
          </w:p>
        </w:tc>
      </w:tr>
    </w:tbl>
    <w:p>
      <w:r>
        <w:t>Donnees generales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Max courant absorbe (FLA)</w:t>
            </w:r>
          </w:p>
        </w:tc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56</w:t>
            </w:r>
          </w:p>
        </w:tc>
      </w:tr>
      <w:tr>
        <w:tc>
          <w:tcPr>
            <w:tcW w:type="dxa" w:w="2880"/>
          </w:tcPr>
          <w:p>
            <w:r>
              <w:t>Courant de demarrage (LRA)</w:t>
            </w:r>
          </w:p>
        </w:tc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57</w:t>
            </w:r>
          </w:p>
        </w:tc>
      </w:tr>
      <w:tr>
        <w:tc>
          <w:tcPr>
            <w:tcW w:type="dxa" w:w="2880"/>
          </w:tcPr>
          <w:p>
            <w:r>
              <w:t>Niveau de puissance acoustique Lw</w:t>
            </w:r>
          </w:p>
        </w:tc>
        <w:tc>
          <w:tcPr>
            <w:tcW w:type="dxa" w:w="2880"/>
          </w:tcPr>
          <w:p>
            <w:r>
              <w:t>dB(A)</w:t>
            </w:r>
          </w:p>
        </w:tc>
        <w:tc>
          <w:tcPr>
            <w:tcW w:type="dxa" w:w="2880"/>
          </w:tcPr>
          <w:p>
            <w:r>
              <w:t>83</w:t>
            </w:r>
          </w:p>
        </w:tc>
      </w:tr>
      <w:tr>
        <w:tc>
          <w:tcPr>
            <w:tcW w:type="dxa" w:w="2880"/>
          </w:tcPr>
          <w:p>
            <w:r>
              <w:t>Niveau de pression acoustique Lp</w:t>
            </w:r>
          </w:p>
        </w:tc>
        <w:tc>
          <w:tcPr>
            <w:tcW w:type="dxa" w:w="2880"/>
          </w:tcPr>
          <w:p>
            <w:r>
              <w:t>dB(A)</w:t>
            </w:r>
          </w:p>
        </w:tc>
        <w:tc>
          <w:tcPr>
            <w:tcW w:type="dxa" w:w="2880"/>
          </w:tcPr>
          <w:p>
            <w:r>
              <w:t>55</w:t>
            </w:r>
          </w:p>
        </w:tc>
      </w:tr>
      <w:tr>
        <w:tc>
          <w:tcPr>
            <w:tcW w:type="dxa" w:w="2880"/>
          </w:tcPr>
          <w:p>
            <w:r>
              <w:t>Debit d'air source</w:t>
            </w:r>
          </w:p>
        </w:tc>
        <w:tc>
          <w:tcPr>
            <w:tcW w:type="dxa" w:w="2880"/>
          </w:tcPr>
          <w:p>
            <w:r>
              <w:t>m3/h</w:t>
            </w:r>
          </w:p>
        </w:tc>
        <w:tc>
          <w:tcPr>
            <w:tcW w:type="dxa" w:w="2880"/>
          </w:tcPr>
          <w:p>
            <w:r>
              <w:t>16259</w:t>
            </w:r>
          </w:p>
        </w:tc>
      </w:tr>
      <w:tr>
        <w:tc>
          <w:tcPr>
            <w:tcW w:type="dxa" w:w="2880"/>
          </w:tcPr>
          <w:p>
            <w:r>
              <w:t>Nombre de ventilateurs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Refrigerant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R290</w:t>
            </w:r>
          </w:p>
        </w:tc>
      </w:tr>
      <w:tr>
        <w:tc>
          <w:tcPr>
            <w:tcW w:type="dxa" w:w="2880"/>
          </w:tcPr>
          <w:p>
            <w:r>
              <w:t>GWP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Poids sans options</w:t>
            </w:r>
          </w:p>
        </w:tc>
        <w:tc>
          <w:tcPr>
            <w:tcW w:type="dxa" w:w="2880"/>
          </w:tcPr>
          <w:p>
            <w:r>
              <w:t>kg</w:t>
            </w:r>
          </w:p>
        </w:tc>
        <w:tc>
          <w:tcPr>
            <w:tcW w:type="dxa" w:w="2880"/>
          </w:tcPr>
          <w:p>
            <w:r>
              <w:t>500</w:t>
            </w:r>
          </w:p>
        </w:tc>
      </w:tr>
      <w:tr>
        <w:tc>
          <w:tcPr>
            <w:tcW w:type="dxa" w:w="2880"/>
          </w:tcPr>
          <w:p>
            <w:r>
              <w:t>Alimentation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400 / 3+N / 50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