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44" w:rsidRDefault="008E3E44" w:rsidP="003D5C9D">
      <w:pPr>
        <w:jc w:val="center"/>
        <w:rPr>
          <w:sz w:val="48"/>
          <w:szCs w:val="48"/>
        </w:rPr>
      </w:pPr>
    </w:p>
    <w:p w:rsidR="006B3C73" w:rsidRDefault="006B3C73" w:rsidP="006B3C73">
      <w:pPr>
        <w:pStyle w:val="Default"/>
      </w:pPr>
    </w:p>
    <w:p w:rsidR="006B3C73" w:rsidRPr="006B3C73" w:rsidRDefault="006B3C73" w:rsidP="006B3C73">
      <w:pPr>
        <w:pStyle w:val="Default"/>
        <w:jc w:val="center"/>
        <w:rPr>
          <w:sz w:val="36"/>
          <w:szCs w:val="36"/>
          <w:u w:val="single"/>
        </w:rPr>
      </w:pPr>
      <w:r w:rsidRPr="006B3C73">
        <w:rPr>
          <w:b/>
          <w:bCs/>
          <w:color w:val="1F2023"/>
          <w:sz w:val="36"/>
          <w:szCs w:val="36"/>
          <w:u w:val="single"/>
        </w:rPr>
        <w:t>TECNICATURA UNIVERSITARIA EN PROGRAMACIÓN</w:t>
      </w:r>
    </w:p>
    <w:p w:rsidR="006B3C73" w:rsidRPr="006B3C73" w:rsidRDefault="006B3C73" w:rsidP="006B3C73">
      <w:pPr>
        <w:pStyle w:val="Default"/>
        <w:jc w:val="center"/>
        <w:rPr>
          <w:sz w:val="36"/>
          <w:szCs w:val="36"/>
          <w:u w:val="single"/>
        </w:rPr>
      </w:pPr>
      <w:r w:rsidRPr="006B3C73">
        <w:rPr>
          <w:b/>
          <w:bCs/>
          <w:color w:val="1F2023"/>
          <w:sz w:val="36"/>
          <w:szCs w:val="36"/>
          <w:u w:val="single"/>
        </w:rPr>
        <w:t>TRABAJO PRÁCTICO INTEGRADOR</w:t>
      </w:r>
    </w:p>
    <w:p w:rsidR="008E3E44" w:rsidRPr="006B3C73" w:rsidRDefault="006B3C73" w:rsidP="006B3C73">
      <w:pPr>
        <w:jc w:val="center"/>
        <w:rPr>
          <w:sz w:val="36"/>
          <w:szCs w:val="36"/>
          <w:u w:val="single"/>
        </w:rPr>
      </w:pPr>
      <w:r w:rsidRPr="006B3C73">
        <w:rPr>
          <w:b/>
          <w:bCs/>
          <w:color w:val="1F2023"/>
          <w:sz w:val="36"/>
          <w:szCs w:val="36"/>
          <w:u w:val="single"/>
        </w:rPr>
        <w:t>ESTADÍSTICA-PROGRAMACIÓN II</w:t>
      </w:r>
    </w:p>
    <w:p w:rsidR="008E3E44" w:rsidRDefault="006B3C73">
      <w:pPr>
        <w:rPr>
          <w:sz w:val="28"/>
          <w:szCs w:val="28"/>
        </w:rPr>
      </w:pPr>
      <w:r w:rsidRPr="005736EA">
        <w:rPr>
          <w:sz w:val="28"/>
          <w:szCs w:val="28"/>
          <w:u w:val="single"/>
        </w:rPr>
        <w:t>Integrantes</w:t>
      </w:r>
      <w:r>
        <w:rPr>
          <w:sz w:val="28"/>
          <w:szCs w:val="28"/>
        </w:rPr>
        <w:t>:</w:t>
      </w:r>
    </w:p>
    <w:p w:rsidR="006B3C73" w:rsidRDefault="006B3C73">
      <w:pPr>
        <w:rPr>
          <w:sz w:val="24"/>
          <w:szCs w:val="24"/>
        </w:rPr>
      </w:pPr>
      <w:r>
        <w:rPr>
          <w:sz w:val="24"/>
          <w:szCs w:val="24"/>
        </w:rPr>
        <w:t xml:space="preserve">Augusto </w:t>
      </w:r>
      <w:proofErr w:type="spellStart"/>
      <w:r>
        <w:rPr>
          <w:sz w:val="24"/>
          <w:szCs w:val="24"/>
        </w:rPr>
        <w:t>Camani</w:t>
      </w:r>
      <w:proofErr w:type="spellEnd"/>
    </w:p>
    <w:p w:rsidR="008E3E44" w:rsidRDefault="006B3C73">
      <w:pPr>
        <w:rPr>
          <w:sz w:val="24"/>
          <w:szCs w:val="24"/>
        </w:rPr>
      </w:pPr>
      <w:r>
        <w:rPr>
          <w:sz w:val="24"/>
          <w:szCs w:val="24"/>
        </w:rPr>
        <w:t xml:space="preserve">Santiago </w:t>
      </w:r>
      <w:proofErr w:type="spellStart"/>
      <w:r>
        <w:rPr>
          <w:sz w:val="24"/>
          <w:szCs w:val="24"/>
        </w:rPr>
        <w:t>Feresin</w:t>
      </w:r>
      <w:proofErr w:type="spellEnd"/>
    </w:p>
    <w:p w:rsidR="006B3C73" w:rsidRDefault="006B3C73">
      <w:pPr>
        <w:rPr>
          <w:sz w:val="24"/>
          <w:szCs w:val="24"/>
        </w:rPr>
      </w:pPr>
      <w:r>
        <w:rPr>
          <w:sz w:val="24"/>
          <w:szCs w:val="24"/>
        </w:rPr>
        <w:t>Nicolás Martinez</w:t>
      </w:r>
    </w:p>
    <w:p w:rsidR="006B3C73" w:rsidRDefault="006B3C73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CC7DFF" w:rsidRDefault="00CC7DFF" w:rsidP="006B3C73">
      <w:pPr>
        <w:pStyle w:val="Default"/>
      </w:pPr>
    </w:p>
    <w:p w:rsidR="006B3C73" w:rsidRPr="006B3C73" w:rsidRDefault="006B3C73" w:rsidP="006B3C73">
      <w:pPr>
        <w:pStyle w:val="Default"/>
      </w:pPr>
      <w:r w:rsidRPr="006B3C73">
        <w:t xml:space="preserve"> </w:t>
      </w:r>
      <w:bookmarkStart w:id="0" w:name="_GoBack"/>
      <w:r w:rsidR="0009212A" w:rsidRPr="005736EA">
        <w:rPr>
          <w:b/>
          <w:u w:val="single"/>
        </w:rPr>
        <w:t>Practica</w:t>
      </w:r>
      <w:bookmarkEnd w:id="0"/>
      <w:r w:rsidR="0009212A">
        <w:t>:</w:t>
      </w:r>
    </w:p>
    <w:p w:rsidR="006B3C73" w:rsidRPr="006B3C73" w:rsidRDefault="006B3C73" w:rsidP="006B3C73">
      <w:pPr>
        <w:pStyle w:val="Default"/>
      </w:pPr>
    </w:p>
    <w:p w:rsidR="006B3C73" w:rsidRPr="00CC7DFF" w:rsidRDefault="006B3C73" w:rsidP="006B3C73">
      <w:pPr>
        <w:pStyle w:val="Default"/>
        <w:numPr>
          <w:ilvl w:val="0"/>
          <w:numId w:val="2"/>
        </w:numPr>
        <w:spacing w:after="66"/>
        <w:rPr>
          <w:b/>
          <w:sz w:val="28"/>
          <w:szCs w:val="28"/>
        </w:rPr>
      </w:pPr>
      <w:r w:rsidRPr="00CC7DFF">
        <w:rPr>
          <w:b/>
          <w:sz w:val="28"/>
          <w:szCs w:val="28"/>
        </w:rPr>
        <w:t xml:space="preserve">Construir una taba de frecuencias. </w:t>
      </w:r>
    </w:p>
    <w:p w:rsidR="006B3C73" w:rsidRPr="006B3C73" w:rsidRDefault="006B3C73" w:rsidP="006B3C73">
      <w:pPr>
        <w:pStyle w:val="Default"/>
        <w:spacing w:after="66"/>
      </w:pPr>
      <w:r>
        <w:rPr>
          <w:noProof/>
          <w:lang w:eastAsia="es-AR"/>
        </w:rPr>
        <w:drawing>
          <wp:inline distT="0" distB="0" distL="0" distR="0">
            <wp:extent cx="1934712" cy="1127931"/>
            <wp:effectExtent l="0" t="0" r="8890" b="0"/>
            <wp:docPr id="12" name="Imagen 12" descr="C:\Users\nicom\AppData\Local\Microsoft\Windows\INetCache\Content.Word\Screenshot_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nicom\AppData\Local\Microsoft\Windows\INetCache\Content.Word\Screenshot_2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" t="40193" r="62722" b="-1"/>
                    <a:stretch/>
                  </pic:blipFill>
                  <pic:spPr bwMode="auto">
                    <a:xfrm>
                      <a:off x="0" y="0"/>
                      <a:ext cx="1934712" cy="112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C73" w:rsidRPr="00CC7DFF" w:rsidRDefault="006B3C73" w:rsidP="006B3C73">
      <w:pPr>
        <w:pStyle w:val="Default"/>
        <w:numPr>
          <w:ilvl w:val="0"/>
          <w:numId w:val="2"/>
        </w:numPr>
        <w:spacing w:after="66"/>
        <w:rPr>
          <w:b/>
          <w:sz w:val="28"/>
          <w:szCs w:val="28"/>
        </w:rPr>
      </w:pPr>
      <w:r w:rsidRPr="00CC7DFF">
        <w:rPr>
          <w:b/>
          <w:sz w:val="28"/>
          <w:szCs w:val="28"/>
        </w:rPr>
        <w:t xml:space="preserve">Construir el histograma de frecuencias relativas absoluta y acumulada. </w:t>
      </w:r>
    </w:p>
    <w:p w:rsidR="006B3C73" w:rsidRPr="006B3C73" w:rsidRDefault="0009212A" w:rsidP="006B3C73">
      <w:pPr>
        <w:pStyle w:val="Default"/>
        <w:spacing w:after="6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194.5pt;height:168pt">
            <v:imagedata r:id="rId6" o:title="Screenshot_253" croptop="30949f" cropbottom="3115f" cropleft="932f" cropright="33886f"/>
          </v:shape>
        </w:pict>
      </w:r>
    </w:p>
    <w:p w:rsidR="006B3C73" w:rsidRPr="006B3C73" w:rsidRDefault="0009212A" w:rsidP="006B3C73">
      <w:pPr>
        <w:pStyle w:val="Default"/>
        <w:spacing w:after="66"/>
      </w:pPr>
      <w:r>
        <w:pict>
          <v:shape id="_x0000_i1092" type="#_x0000_t75" style="width:291.5pt;height:180pt">
            <v:imagedata r:id="rId7" o:title="Screenshot_250" croptop="18367f" cropbottom="2388f" cropleft="1587f" cropright="15573f"/>
          </v:shape>
        </w:pict>
      </w:r>
    </w:p>
    <w:p w:rsidR="006B3C73" w:rsidRPr="00CC7DFF" w:rsidRDefault="006B3C73" w:rsidP="006B3C73">
      <w:pPr>
        <w:pStyle w:val="Default"/>
        <w:numPr>
          <w:ilvl w:val="0"/>
          <w:numId w:val="2"/>
        </w:numPr>
        <w:spacing w:after="66"/>
        <w:rPr>
          <w:b/>
          <w:sz w:val="28"/>
          <w:szCs w:val="28"/>
        </w:rPr>
      </w:pPr>
      <w:r w:rsidRPr="00CC7DFF">
        <w:rPr>
          <w:b/>
          <w:sz w:val="28"/>
          <w:szCs w:val="28"/>
        </w:rPr>
        <w:t xml:space="preserve">Construir el polígono de frecuencias relativas acumuladas. </w:t>
      </w:r>
    </w:p>
    <w:p w:rsidR="006B3C73" w:rsidRDefault="00CC7DFF" w:rsidP="006B3C73">
      <w:pPr>
        <w:pStyle w:val="Default"/>
        <w:spacing w:after="66"/>
      </w:pPr>
      <w:r>
        <w:t>(Terminar)</w:t>
      </w:r>
    </w:p>
    <w:p w:rsidR="00CC7DFF" w:rsidRDefault="00CC7DFF" w:rsidP="006B3C73">
      <w:pPr>
        <w:pStyle w:val="Default"/>
        <w:spacing w:after="66"/>
      </w:pPr>
    </w:p>
    <w:p w:rsidR="00CC7DFF" w:rsidRDefault="00CC7DFF" w:rsidP="006B3C73">
      <w:pPr>
        <w:pStyle w:val="Default"/>
        <w:spacing w:after="66"/>
      </w:pPr>
    </w:p>
    <w:p w:rsidR="00CC7DFF" w:rsidRDefault="00CC7DFF" w:rsidP="006B3C73">
      <w:pPr>
        <w:pStyle w:val="Default"/>
        <w:spacing w:after="66"/>
      </w:pPr>
    </w:p>
    <w:p w:rsidR="00CC7DFF" w:rsidRDefault="00CC7DFF" w:rsidP="006B3C73">
      <w:pPr>
        <w:pStyle w:val="Default"/>
        <w:spacing w:after="66"/>
      </w:pPr>
    </w:p>
    <w:p w:rsidR="00CC7DFF" w:rsidRDefault="00CC7DFF" w:rsidP="006B3C73">
      <w:pPr>
        <w:pStyle w:val="Default"/>
        <w:spacing w:after="66"/>
      </w:pPr>
    </w:p>
    <w:p w:rsidR="00CC7DFF" w:rsidRPr="00CC7DFF" w:rsidRDefault="00CC7DFF" w:rsidP="006B3C73">
      <w:pPr>
        <w:pStyle w:val="Default"/>
        <w:spacing w:after="66"/>
        <w:rPr>
          <w:u w:val="single"/>
        </w:rPr>
      </w:pPr>
    </w:p>
    <w:p w:rsidR="006B3C73" w:rsidRPr="00CC7DFF" w:rsidRDefault="006B3C73" w:rsidP="006B3C73">
      <w:pPr>
        <w:pStyle w:val="Default"/>
        <w:numPr>
          <w:ilvl w:val="0"/>
          <w:numId w:val="2"/>
        </w:numPr>
        <w:spacing w:after="66"/>
        <w:rPr>
          <w:b/>
          <w:sz w:val="28"/>
          <w:szCs w:val="28"/>
        </w:rPr>
      </w:pPr>
      <w:r w:rsidRPr="00CC7DFF">
        <w:rPr>
          <w:b/>
          <w:sz w:val="28"/>
          <w:szCs w:val="28"/>
        </w:rPr>
        <w:t xml:space="preserve">Calcular las medidas de tendencia central e interpretarlas. </w:t>
      </w:r>
    </w:p>
    <w:p w:rsidR="0009212A" w:rsidRDefault="0009212A" w:rsidP="0009212A">
      <w:pPr>
        <w:pStyle w:val="Default"/>
        <w:spacing w:after="66"/>
      </w:pPr>
      <w:r w:rsidRPr="00CC7DFF">
        <w:rPr>
          <w:b/>
        </w:rPr>
        <w:t>Media</w:t>
      </w:r>
      <w:r>
        <w:t>: 90508.47110220102</w:t>
      </w:r>
    </w:p>
    <w:p w:rsidR="0009212A" w:rsidRDefault="0009212A" w:rsidP="0009212A">
      <w:pPr>
        <w:pStyle w:val="Default"/>
        <w:spacing w:after="66"/>
      </w:pPr>
      <w:r w:rsidRPr="00CC7DFF">
        <w:rPr>
          <w:b/>
        </w:rPr>
        <w:t>Mediana</w:t>
      </w:r>
      <w:r>
        <w:t>: 90547.0</w:t>
      </w:r>
    </w:p>
    <w:p w:rsidR="006B3C73" w:rsidRPr="006B3C73" w:rsidRDefault="0009212A" w:rsidP="0009212A">
      <w:pPr>
        <w:pStyle w:val="Default"/>
        <w:spacing w:after="66"/>
      </w:pPr>
      <w:r w:rsidRPr="00CC7DFF">
        <w:rPr>
          <w:b/>
        </w:rPr>
        <w:t>Moda</w:t>
      </w:r>
      <w:r>
        <w:t>: [58550, 71331, 113294, 115473]</w:t>
      </w:r>
    </w:p>
    <w:p w:rsidR="006B3C73" w:rsidRPr="00CC7DFF" w:rsidRDefault="006B3C73" w:rsidP="006B3C73">
      <w:pPr>
        <w:pStyle w:val="Default"/>
        <w:numPr>
          <w:ilvl w:val="0"/>
          <w:numId w:val="2"/>
        </w:numPr>
        <w:spacing w:after="66"/>
        <w:rPr>
          <w:b/>
          <w:sz w:val="28"/>
          <w:szCs w:val="28"/>
        </w:rPr>
      </w:pPr>
      <w:r w:rsidRPr="00CC7DFF">
        <w:rPr>
          <w:b/>
          <w:sz w:val="28"/>
          <w:szCs w:val="28"/>
        </w:rPr>
        <w:t xml:space="preserve">Obtener las medidas </w:t>
      </w:r>
      <w:r w:rsidRPr="00CC7DFF">
        <w:rPr>
          <w:b/>
          <w:sz w:val="28"/>
          <w:szCs w:val="28"/>
        </w:rPr>
        <w:t>de dispersión e interpretarlas.</w:t>
      </w:r>
    </w:p>
    <w:p w:rsidR="0009212A" w:rsidRDefault="0009212A" w:rsidP="0009212A">
      <w:pPr>
        <w:pStyle w:val="Default"/>
        <w:spacing w:after="66"/>
      </w:pPr>
      <w:r w:rsidRPr="00CC7DFF">
        <w:rPr>
          <w:b/>
        </w:rPr>
        <w:t>Varianza</w:t>
      </w:r>
      <w:r>
        <w:t>: 421244853.7043449</w:t>
      </w:r>
    </w:p>
    <w:p w:rsidR="0009212A" w:rsidRDefault="0009212A" w:rsidP="0009212A">
      <w:pPr>
        <w:pStyle w:val="Default"/>
        <w:spacing w:after="66"/>
      </w:pPr>
      <w:r>
        <w:t xml:space="preserve"> </w:t>
      </w:r>
      <w:r w:rsidRPr="00CC7DFF">
        <w:rPr>
          <w:b/>
        </w:rPr>
        <w:t>Desvió</w:t>
      </w:r>
      <w:r>
        <w:t xml:space="preserve"> </w:t>
      </w:r>
      <w:r w:rsidRPr="00CC7DFF">
        <w:rPr>
          <w:b/>
        </w:rPr>
        <w:t>estándar</w:t>
      </w:r>
      <w:r>
        <w:t>: 20524.250381057645</w:t>
      </w:r>
    </w:p>
    <w:p w:rsidR="0009212A" w:rsidRDefault="0009212A" w:rsidP="0009212A">
      <w:pPr>
        <w:pStyle w:val="Default"/>
        <w:spacing w:after="66"/>
      </w:pPr>
      <w:r>
        <w:t xml:space="preserve"> </w:t>
      </w:r>
      <w:r w:rsidRPr="00CC7DFF">
        <w:rPr>
          <w:b/>
        </w:rPr>
        <w:t>Cuartil</w:t>
      </w:r>
      <w:r>
        <w:t xml:space="preserve"> </w:t>
      </w:r>
      <w:r w:rsidRPr="00CC7DFF">
        <w:rPr>
          <w:b/>
        </w:rPr>
        <w:t>1</w:t>
      </w:r>
      <w:r>
        <w:t>: 72692.75</w:t>
      </w:r>
    </w:p>
    <w:p w:rsidR="0009212A" w:rsidRDefault="0009212A" w:rsidP="0009212A">
      <w:pPr>
        <w:pStyle w:val="Default"/>
        <w:spacing w:after="66"/>
      </w:pPr>
      <w:r>
        <w:t xml:space="preserve"> </w:t>
      </w:r>
      <w:r w:rsidRPr="00CC7DFF">
        <w:rPr>
          <w:b/>
        </w:rPr>
        <w:t>Cuartil</w:t>
      </w:r>
      <w:r>
        <w:t xml:space="preserve"> </w:t>
      </w:r>
      <w:r w:rsidRPr="00CC7DFF">
        <w:rPr>
          <w:b/>
        </w:rPr>
        <w:t>3</w:t>
      </w:r>
      <w:r>
        <w:t>: 108306.0</w:t>
      </w:r>
    </w:p>
    <w:p w:rsidR="0009212A" w:rsidRDefault="0009212A" w:rsidP="0009212A">
      <w:pPr>
        <w:pStyle w:val="Default"/>
        <w:spacing w:after="66"/>
      </w:pPr>
      <w:r>
        <w:t xml:space="preserve"> </w:t>
      </w:r>
      <w:r w:rsidRPr="00CC7DFF">
        <w:rPr>
          <w:b/>
        </w:rPr>
        <w:t>Rango</w:t>
      </w:r>
      <w:r>
        <w:t xml:space="preserve"> </w:t>
      </w:r>
      <w:r w:rsidRPr="00CC7DFF">
        <w:rPr>
          <w:b/>
        </w:rPr>
        <w:t>intercuartilico</w:t>
      </w:r>
      <w:r>
        <w:t>: 35613.25</w:t>
      </w:r>
    </w:p>
    <w:p w:rsidR="006B3C73" w:rsidRPr="006B3C73" w:rsidRDefault="0009212A" w:rsidP="0009212A">
      <w:pPr>
        <w:pStyle w:val="Default"/>
        <w:spacing w:after="66"/>
      </w:pPr>
      <w:r>
        <w:t xml:space="preserve"> </w:t>
      </w:r>
      <w:r w:rsidRPr="00CC7DFF">
        <w:rPr>
          <w:b/>
        </w:rPr>
        <w:t>Coeficiente</w:t>
      </w:r>
      <w:r>
        <w:t xml:space="preserve"> </w:t>
      </w:r>
      <w:r w:rsidRPr="00CC7DFF">
        <w:rPr>
          <w:b/>
        </w:rPr>
        <w:t>de</w:t>
      </w:r>
      <w:r>
        <w:t xml:space="preserve"> </w:t>
      </w:r>
      <w:r w:rsidRPr="00CC7DFF">
        <w:rPr>
          <w:b/>
        </w:rPr>
        <w:t>variación</w:t>
      </w:r>
      <w:r>
        <w:t>: 22.676607096679298</w:t>
      </w:r>
    </w:p>
    <w:p w:rsidR="006B3C73" w:rsidRPr="00CC7DFF" w:rsidRDefault="006B3C73" w:rsidP="006B3C73">
      <w:pPr>
        <w:pStyle w:val="Default"/>
        <w:numPr>
          <w:ilvl w:val="0"/>
          <w:numId w:val="2"/>
        </w:numPr>
        <w:spacing w:after="66"/>
        <w:rPr>
          <w:b/>
          <w:sz w:val="28"/>
          <w:szCs w:val="28"/>
        </w:rPr>
      </w:pPr>
      <w:r w:rsidRPr="00CC7DFF">
        <w:rPr>
          <w:b/>
          <w:sz w:val="28"/>
          <w:szCs w:val="28"/>
        </w:rPr>
        <w:t>Calcular el P30.</w:t>
      </w:r>
      <w:r w:rsidRPr="00CC7DFF">
        <w:rPr>
          <w:b/>
          <w:sz w:val="28"/>
          <w:szCs w:val="28"/>
        </w:rPr>
        <w:t xml:space="preserve"> ¿Qué significa este resultado?</w:t>
      </w:r>
    </w:p>
    <w:p w:rsidR="0009212A" w:rsidRDefault="0009212A" w:rsidP="006B3C73">
      <w:pPr>
        <w:pStyle w:val="Default"/>
        <w:spacing w:after="66"/>
      </w:pPr>
      <w:r w:rsidRPr="0009212A">
        <w:t>Posición de P sub 30 en l</w:t>
      </w:r>
      <w:r w:rsidR="00CC7DFF">
        <w:t xml:space="preserve">a frecuencia absoluta acumulada: </w:t>
      </w:r>
      <w:r w:rsidR="00CC7DFF" w:rsidRPr="00CC7DFF">
        <w:t>76249.05377240517</w:t>
      </w:r>
    </w:p>
    <w:p w:rsidR="00CC7DFF" w:rsidRPr="006B3C73" w:rsidRDefault="00CC7DFF" w:rsidP="006B3C73">
      <w:pPr>
        <w:pStyle w:val="Default"/>
        <w:spacing w:after="66"/>
      </w:pPr>
      <w:r>
        <w:t>(Terminar)</w:t>
      </w:r>
    </w:p>
    <w:p w:rsidR="006B3C73" w:rsidRPr="00CC7DFF" w:rsidRDefault="006B3C73" w:rsidP="006B3C73">
      <w:pPr>
        <w:pStyle w:val="Default"/>
        <w:numPr>
          <w:ilvl w:val="0"/>
          <w:numId w:val="2"/>
        </w:numPr>
        <w:spacing w:after="66"/>
        <w:rPr>
          <w:b/>
          <w:sz w:val="28"/>
          <w:szCs w:val="28"/>
        </w:rPr>
      </w:pPr>
      <w:r w:rsidRPr="00CC7DFF">
        <w:rPr>
          <w:b/>
          <w:sz w:val="28"/>
          <w:szCs w:val="28"/>
        </w:rPr>
        <w:t xml:space="preserve">¿Qué porcentaje de automóviles realizan la VTV con menos de 70.000 km? </w:t>
      </w:r>
    </w:p>
    <w:p w:rsidR="006B3C73" w:rsidRPr="006B3C73" w:rsidRDefault="0009212A" w:rsidP="006B3C73">
      <w:pPr>
        <w:pStyle w:val="Default"/>
        <w:spacing w:after="66"/>
      </w:pPr>
      <w:r w:rsidRPr="0009212A">
        <w:t>Los autos que realizan la VTV con menos de 70 mil km son: 45179</w:t>
      </w:r>
    </w:p>
    <w:p w:rsidR="006B3C73" w:rsidRPr="00CC7DFF" w:rsidRDefault="006B3C73" w:rsidP="006B3C73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CC7DFF">
        <w:rPr>
          <w:b/>
          <w:sz w:val="28"/>
          <w:szCs w:val="28"/>
        </w:rPr>
        <w:t xml:space="preserve">Analizar la simetría o asimetría de la distribución de frecuencias resultante. </w:t>
      </w:r>
    </w:p>
    <w:p w:rsidR="006B3C73" w:rsidRPr="006B3C73" w:rsidRDefault="0009212A" w:rsidP="006B3C73">
      <w:pPr>
        <w:pStyle w:val="Default"/>
      </w:pPr>
      <w:r>
        <w:t>E</w:t>
      </w:r>
      <w:r w:rsidRPr="0009212A">
        <w:t>l coeficiente de asimetría de Pearson</w:t>
      </w:r>
      <w:r>
        <w:t xml:space="preserve"> es de</w:t>
      </w:r>
      <w:r w:rsidRPr="0009212A">
        <w:t>: 0.0003</w:t>
      </w:r>
    </w:p>
    <w:p w:rsidR="006B3C73" w:rsidRDefault="006B3C73">
      <w:pPr>
        <w:rPr>
          <w:sz w:val="24"/>
          <w:szCs w:val="24"/>
        </w:rPr>
      </w:pPr>
    </w:p>
    <w:p w:rsidR="006B3C73" w:rsidRDefault="006B3C73">
      <w:pPr>
        <w:rPr>
          <w:sz w:val="48"/>
          <w:szCs w:val="48"/>
        </w:rPr>
      </w:pPr>
    </w:p>
    <w:p w:rsidR="005720C6" w:rsidRDefault="003D5C9D">
      <w:r w:rsidRPr="005736EA">
        <w:rPr>
          <w:sz w:val="48"/>
          <w:szCs w:val="48"/>
          <w:u w:val="single"/>
        </w:rPr>
        <w:lastRenderedPageBreak/>
        <w:t>Códigos</w:t>
      </w:r>
      <w:r w:rsidR="008E3E44" w:rsidRPr="005736EA">
        <w:rPr>
          <w:sz w:val="48"/>
          <w:szCs w:val="48"/>
          <w:u w:val="single"/>
        </w:rPr>
        <w:t>:</w:t>
      </w:r>
      <w:r w:rsidR="008E3E44" w:rsidRPr="008E3E44">
        <w:t xml:space="preserve"> </w:t>
      </w:r>
      <w:r w:rsidR="008E3E44">
        <w:rPr>
          <w:noProof/>
          <w:lang w:eastAsia="es-AR"/>
        </w:rPr>
        <w:drawing>
          <wp:inline distT="0" distB="0" distL="0" distR="0">
            <wp:extent cx="5391150" cy="4143375"/>
            <wp:effectExtent l="0" t="0" r="0" b="9525"/>
            <wp:docPr id="1" name="Imagen 1" descr="C:\Users\nicom\AppData\Local\Microsoft\Windows\INetCache\Content.Word\Screenshot_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icom\AppData\Local\Microsoft\Windows\INetCache\Content.Word\Screenshot_2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E44">
        <w:rPr>
          <w:noProof/>
          <w:lang w:eastAsia="es-AR"/>
        </w:rPr>
        <w:drawing>
          <wp:inline distT="0" distB="0" distL="0" distR="0" wp14:anchorId="4EC8CD77" wp14:editId="087F320A">
            <wp:extent cx="5391150" cy="1562100"/>
            <wp:effectExtent l="0" t="0" r="0" b="0"/>
            <wp:docPr id="2" name="Imagen 2" descr="C:\Users\nicom\AppData\Local\Microsoft\Windows\INetCache\Content.Word\Screenshot_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nicom\AppData\Local\Microsoft\Windows\INetCache\Content.Word\Screenshot_2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44" w:rsidRDefault="008E3E44">
      <w:pPr>
        <w:rPr>
          <w:sz w:val="48"/>
          <w:szCs w:val="48"/>
        </w:rPr>
      </w:pPr>
      <w:r>
        <w:rPr>
          <w:noProof/>
          <w:lang w:eastAsia="es-AR"/>
        </w:rPr>
        <w:lastRenderedPageBreak/>
        <w:drawing>
          <wp:inline distT="0" distB="0" distL="0" distR="0" wp14:anchorId="6DFB1CAD" wp14:editId="55880831">
            <wp:extent cx="5391150" cy="2171700"/>
            <wp:effectExtent l="0" t="0" r="0" b="0"/>
            <wp:docPr id="3" name="Imagen 3" descr="C:\Users\nicom\AppData\Local\Microsoft\Windows\INetCache\Content.Word\Screenshot_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nicom\AppData\Local\Microsoft\Windows\INetCache\Content.Word\Screenshot_2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C9D">
        <w:rPr>
          <w:noProof/>
          <w:lang w:eastAsia="es-AR"/>
        </w:rPr>
        <w:drawing>
          <wp:inline distT="0" distB="0" distL="0" distR="0">
            <wp:extent cx="5391150" cy="3219450"/>
            <wp:effectExtent l="0" t="0" r="0" b="0"/>
            <wp:docPr id="4" name="Imagen 4" descr="C:\Users\nicom\AppData\Local\Microsoft\Windows\INetCache\Content.Word\Screenshot_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nicom\AppData\Local\Microsoft\Windows\INetCache\Content.Word\Screenshot_2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C9D" w:rsidRDefault="003D5C9D">
      <w:pPr>
        <w:rPr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>
            <wp:extent cx="3848669" cy="2628265"/>
            <wp:effectExtent l="0" t="0" r="0" b="635"/>
            <wp:docPr id="6" name="Imagen 6" descr="C:\Users\nicom\AppData\Local\Microsoft\Windows\INetCache\Content.Word\Screenshot_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nicom\AppData\Local\Microsoft\Windows\INetCache\Content.Word\Screenshot_2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20"/>
                    <a:stretch/>
                  </pic:blipFill>
                  <pic:spPr bwMode="auto">
                    <a:xfrm>
                      <a:off x="0" y="0"/>
                      <a:ext cx="3849146" cy="262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C9D" w:rsidRPr="008E3E44" w:rsidRDefault="003D5C9D">
      <w:pPr>
        <w:rPr>
          <w:sz w:val="48"/>
          <w:szCs w:val="48"/>
        </w:rPr>
      </w:pPr>
      <w:r w:rsidRPr="00CC7DFF">
        <w:rPr>
          <w:noProof/>
          <w:u w:val="single"/>
          <w:lang w:eastAsia="es-AR"/>
        </w:rPr>
        <w:lastRenderedPageBreak/>
        <w:drawing>
          <wp:inline distT="0" distB="0" distL="0" distR="0">
            <wp:extent cx="4155743" cy="4198961"/>
            <wp:effectExtent l="0" t="0" r="0" b="0"/>
            <wp:docPr id="7" name="Imagen 7" descr="C:\Users\nicom\AppData\Local\Microsoft\Windows\INetCache\Content.Word\Screenshot_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nicom\AppData\Local\Microsoft\Windows\INetCache\Content.Word\Screenshot_2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" r="22916" b="-1"/>
                    <a:stretch/>
                  </pic:blipFill>
                  <pic:spPr bwMode="auto">
                    <a:xfrm>
                      <a:off x="0" y="0"/>
                      <a:ext cx="4155743" cy="41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C9D" w:rsidRDefault="003D5C9D"/>
    <w:p w:rsidR="003D5C9D" w:rsidRDefault="003D5C9D">
      <w:r w:rsidRPr="00CC7DFF">
        <w:rPr>
          <w:noProof/>
          <w:u w:val="single"/>
          <w:lang w:eastAsia="es-AR"/>
        </w:rPr>
        <w:drawing>
          <wp:inline distT="0" distB="0" distL="0" distR="0">
            <wp:extent cx="4892723" cy="3511882"/>
            <wp:effectExtent l="0" t="0" r="3175" b="0"/>
            <wp:docPr id="8" name="Imagen 8" descr="C:\Users\nicom\AppData\Local\Microsoft\Windows\INetCache\Content.Word\Screenshot_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nicom\AppData\Local\Microsoft\Windows\INetCache\Content.Word\Screenshot_2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" r="9246"/>
                    <a:stretch/>
                  </pic:blipFill>
                  <pic:spPr bwMode="auto">
                    <a:xfrm>
                      <a:off x="0" y="0"/>
                      <a:ext cx="4892723" cy="351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C9D" w:rsidRDefault="003D5C9D">
      <w:r>
        <w:rPr>
          <w:noProof/>
          <w:lang w:eastAsia="es-AR"/>
        </w:rPr>
        <w:lastRenderedPageBreak/>
        <w:drawing>
          <wp:inline distT="0" distB="0" distL="0" distR="0">
            <wp:extent cx="5086350" cy="3381375"/>
            <wp:effectExtent l="0" t="0" r="0" b="9525"/>
            <wp:docPr id="9" name="Imagen 9" descr="C:\Users\nicom\AppData\Local\Microsoft\Windows\INetCache\Content.Word\Screenshot_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icom\AppData\Local\Microsoft\Windows\INetCache\Content.Word\Screenshot_2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FF" w:rsidRDefault="00CC7DFF">
      <w:pPr>
        <w:rPr>
          <w:noProof/>
          <w:lang w:eastAsia="es-AR"/>
        </w:rPr>
      </w:pPr>
      <w:r>
        <w:rPr>
          <w:noProof/>
          <w:lang w:eastAsia="es-AR"/>
        </w:rPr>
        <w:pict>
          <v:shape id="_x0000_i1115" type="#_x0000_t75" style="width:320.5pt;height:239.5pt">
            <v:imagedata r:id="rId15" o:title="Screenshot_255"/>
          </v:shape>
        </w:pict>
      </w:r>
    </w:p>
    <w:p w:rsidR="00CC7DFF" w:rsidRDefault="00CC7DFF">
      <w:pPr>
        <w:rPr>
          <w:noProof/>
          <w:lang w:eastAsia="es-AR"/>
        </w:rPr>
      </w:pPr>
    </w:p>
    <w:p w:rsidR="008E3E44" w:rsidRDefault="003D5C9D">
      <w:r>
        <w:rPr>
          <w:noProof/>
          <w:lang w:eastAsia="es-AR"/>
        </w:rPr>
        <w:lastRenderedPageBreak/>
        <w:drawing>
          <wp:inline distT="0" distB="0" distL="0" distR="0">
            <wp:extent cx="5131558" cy="1523791"/>
            <wp:effectExtent l="0" t="0" r="0" b="635"/>
            <wp:docPr id="10" name="Imagen 10" descr="C:\Users\nicom\AppData\Local\Microsoft\Windows\INetCache\Content.Word\Screenshot_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nicom\AppData\Local\Microsoft\Windows\INetCache\Content.Word\Screenshot_2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40" r="4966"/>
                    <a:stretch/>
                  </pic:blipFill>
                  <pic:spPr bwMode="auto">
                    <a:xfrm>
                      <a:off x="0" y="0"/>
                      <a:ext cx="5131844" cy="152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3E44">
        <w:pict>
          <v:shape id="_x0000_i1027" type="#_x0000_t75" style="width:425pt;height:321pt">
            <v:imagedata r:id="rId17" o:title="Screenshot_252"/>
          </v:shape>
        </w:pict>
      </w:r>
      <w:r>
        <w:rPr>
          <w:noProof/>
          <w:lang w:eastAsia="es-AR"/>
        </w:rPr>
        <w:lastRenderedPageBreak/>
        <w:drawing>
          <wp:inline distT="0" distB="0" distL="0" distR="0" wp14:anchorId="2DE217C2" wp14:editId="55B62659">
            <wp:extent cx="5400040" cy="4552415"/>
            <wp:effectExtent l="0" t="0" r="0" b="635"/>
            <wp:docPr id="5" name="Imagen 5" descr="C:\Users\nicom\AppData\Local\Microsoft\Windows\INetCache\Content.Word\Screenshot_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icom\AppData\Local\Microsoft\Windows\INetCache\Content.Word\Screenshot_2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C9D" w:rsidRDefault="003D5C9D">
      <w:r>
        <w:rPr>
          <w:noProof/>
          <w:lang w:eastAsia="es-AR"/>
        </w:rPr>
        <w:lastRenderedPageBreak/>
        <w:drawing>
          <wp:inline distT="0" distB="0" distL="0" distR="0" wp14:anchorId="76025894" wp14:editId="530D0EF7">
            <wp:extent cx="5400040" cy="4780988"/>
            <wp:effectExtent l="0" t="0" r="0" b="635"/>
            <wp:docPr id="11" name="Imagen 11" descr="C:\Users\nicom\AppData\Local\Microsoft\Windows\INetCache\Content.Word\Screenshot_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icom\AppData\Local\Microsoft\Windows\INetCache\Content.Word\Screenshot_2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44" w:rsidRDefault="008E3E44"/>
    <w:p w:rsidR="008E3E44" w:rsidRDefault="008E3E44"/>
    <w:p w:rsidR="008E3E44" w:rsidRDefault="008E3E44"/>
    <w:sectPr w:rsidR="008E3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F6A360"/>
    <w:multiLevelType w:val="hybridMultilevel"/>
    <w:tmpl w:val="77377F7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1F6828"/>
    <w:multiLevelType w:val="hybridMultilevel"/>
    <w:tmpl w:val="3B5EF218"/>
    <w:lvl w:ilvl="0" w:tplc="2C0A0017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44"/>
    <w:rsid w:val="0009212A"/>
    <w:rsid w:val="003D5C9D"/>
    <w:rsid w:val="005720C6"/>
    <w:rsid w:val="005736EA"/>
    <w:rsid w:val="006B3C73"/>
    <w:rsid w:val="008E3E44"/>
    <w:rsid w:val="00C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98CB"/>
  <w15:chartTrackingRefBased/>
  <w15:docId w15:val="{AC5E109F-421A-4D6E-A1A7-2B398F39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3C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B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40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Martinez</dc:creator>
  <cp:keywords/>
  <dc:description/>
  <cp:lastModifiedBy>Nico Martinez</cp:lastModifiedBy>
  <cp:revision>1</cp:revision>
  <dcterms:created xsi:type="dcterms:W3CDTF">2022-09-12T19:57:00Z</dcterms:created>
  <dcterms:modified xsi:type="dcterms:W3CDTF">2022-09-12T20:53:00Z</dcterms:modified>
</cp:coreProperties>
</file>