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rPr/>
      </w:pPr>
      <w:r>
        <w:rPr/>
      </w:r>
    </w:p>
    <w:p>
      <w:pPr>
        <w:pStyle w:val="Default"/>
        <w:jc w:val="center"/>
        <w:rPr>
          <w:sz w:val="36"/>
          <w:szCs w:val="36"/>
          <w:u w:val="single"/>
        </w:rPr>
      </w:pPr>
      <w:r>
        <w:rPr>
          <w:b/>
          <w:bCs/>
          <w:color w:val="1F2023"/>
          <w:sz w:val="36"/>
          <w:szCs w:val="36"/>
          <w:u w:val="single"/>
        </w:rPr>
        <w:t>TECNICATURA UNIVERSITARIA EN PROGRAMACIÓN</w:t>
      </w:r>
    </w:p>
    <w:p>
      <w:pPr>
        <w:pStyle w:val="Default"/>
        <w:jc w:val="center"/>
        <w:rPr>
          <w:sz w:val="36"/>
          <w:szCs w:val="36"/>
          <w:u w:val="single"/>
        </w:rPr>
      </w:pPr>
      <w:r>
        <w:rPr>
          <w:b/>
          <w:bCs/>
          <w:color w:val="1F2023"/>
          <w:sz w:val="36"/>
          <w:szCs w:val="36"/>
          <w:u w:val="single"/>
        </w:rPr>
        <w:t>TRABAJO PRÁCTICO INTEGRADOR</w:t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b/>
          <w:bCs/>
          <w:color w:val="1F2023"/>
          <w:sz w:val="36"/>
          <w:szCs w:val="36"/>
          <w:u w:val="single"/>
        </w:rPr>
        <w:t>ESTADÍSTICA-PROGRAMACIÓN II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u w:val="single"/>
        </w:rPr>
        <w:t>Integrantes</w:t>
      </w:r>
      <w:r>
        <w:rPr>
          <w:sz w:val="28"/>
          <w:szCs w:val="28"/>
        </w:rPr>
        <w:t>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Augusto Camani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Santiago Feresin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Nicolás Martinez</w:t>
      </w:r>
      <w:r>
        <w:br w:type="page"/>
      </w:r>
    </w:p>
    <w:p>
      <w:pPr>
        <w:pStyle w:val="Normal"/>
        <w:rPr>
          <w:sz w:val="24"/>
          <w:szCs w:val="24"/>
        </w:rPr>
      </w:pPr>
      <w:bookmarkStart w:id="0" w:name="_GoBack"/>
      <w:r>
        <w:rPr>
          <w:b/>
          <w:u w:val="single"/>
        </w:rPr>
        <w:t>Practica</w:t>
      </w:r>
      <w:bookmarkEnd w:id="0"/>
      <w:r>
        <w:rPr/>
        <w:t>:</w:t>
      </w:r>
    </w:p>
    <w:p>
      <w:pPr>
        <w:pStyle w:val="Default"/>
        <w:rPr/>
      </w:pPr>
      <w:r>
        <w:rPr/>
      </w:r>
    </w:p>
    <w:p>
      <w:pPr>
        <w:pStyle w:val="Default"/>
        <w:numPr>
          <w:ilvl w:val="0"/>
          <w:numId w:val="1"/>
        </w:numPr>
        <w:spacing w:before="0" w:after="6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Construir una tab</w:t>
      </w:r>
      <w:r>
        <w:rPr>
          <w:b/>
          <w:sz w:val="28"/>
          <w:szCs w:val="28"/>
        </w:rPr>
        <w:t>l</w:t>
      </w:r>
      <w:r>
        <w:rPr>
          <w:b/>
          <w:sz w:val="28"/>
          <w:szCs w:val="28"/>
        </w:rPr>
        <w:t xml:space="preserve">a de frecuencias. </w:t>
      </w:r>
    </w:p>
    <w:p>
      <w:pPr>
        <w:pStyle w:val="Default"/>
        <w:numPr>
          <w:ilvl w:val="0"/>
          <w:numId w:val="1"/>
        </w:numPr>
        <w:spacing w:before="0" w:after="66"/>
        <w:rPr>
          <w:b/>
          <w:b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left</wp:align>
            </wp:positionH>
            <wp:positionV relativeFrom="paragraph">
              <wp:posOffset>137795</wp:posOffset>
            </wp:positionV>
            <wp:extent cx="1934845" cy="1127760"/>
            <wp:effectExtent l="0" t="0" r="0" b="0"/>
            <wp:wrapTopAndBottom/>
            <wp:docPr id="1" name="Imagen 12" descr="C:\Users\nicom\AppData\Local\Microsoft\Windows\INetCache\Content.Word\Screenshot_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2" descr="C:\Users\nicom\AppData\Local\Microsoft\Windows\INetCache\Content.Word\Screenshot_245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391" t="40190" r="6272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Construir el histograma de frecuencias relativas absoluta y acumulada. </w:t>
      </w:r>
    </w:p>
    <w:p>
      <w:pPr>
        <w:pStyle w:val="Default"/>
        <w:numPr>
          <w:ilvl w:val="0"/>
          <w:numId w:val="1"/>
        </w:numPr>
        <w:spacing w:before="0" w:after="66"/>
        <w:rPr>
          <w:b/>
          <w:b/>
          <w:sz w:val="28"/>
          <w:szCs w:val="28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060065" cy="2588260"/>
            <wp:effectExtent l="0" t="0" r="0" b="0"/>
            <wp:wrapTopAndBottom/>
            <wp:docPr id="2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Construir el polígono de frecuencias relativas acumuladas. </w:t>
      </w:r>
    </w:p>
    <w:p>
      <w:pPr>
        <w:pStyle w:val="Default"/>
        <w:widowControl/>
        <w:numPr>
          <w:ilvl w:val="0"/>
          <w:numId w:val="0"/>
        </w:numPr>
        <w:spacing w:lineRule="auto" w:line="240" w:before="0" w:after="66"/>
        <w:jc w:val="left"/>
        <w:rPr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left</wp:align>
            </wp:positionH>
            <wp:positionV relativeFrom="paragraph">
              <wp:posOffset>105410</wp:posOffset>
            </wp:positionV>
            <wp:extent cx="3914775" cy="2362200"/>
            <wp:effectExtent l="0" t="0" r="0" b="0"/>
            <wp:wrapTopAndBottom/>
            <wp:docPr id="3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Default"/>
        <w:numPr>
          <w:ilvl w:val="0"/>
          <w:numId w:val="1"/>
        </w:numPr>
        <w:spacing w:before="0" w:after="6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Calcular las medidas de tendencia central e interpretarlas. </w:t>
      </w:r>
    </w:p>
    <w:p>
      <w:pPr>
        <w:pStyle w:val="Default"/>
        <w:spacing w:before="0" w:after="66"/>
        <w:rPr/>
      </w:pPr>
      <w:r>
        <w:rPr>
          <w:b/>
        </w:rPr>
        <w:t>Media</w:t>
      </w:r>
      <w:r>
        <w:rPr/>
        <w:t>: 90508.47110220102</w:t>
      </w:r>
    </w:p>
    <w:p>
      <w:pPr>
        <w:pStyle w:val="Default"/>
        <w:spacing w:before="0" w:after="66"/>
        <w:rPr/>
      </w:pPr>
      <w:r>
        <w:rPr>
          <w:b/>
        </w:rPr>
        <w:t>Mediana</w:t>
      </w:r>
      <w:r>
        <w:rPr/>
        <w:t>: 90547.0</w:t>
      </w:r>
    </w:p>
    <w:p>
      <w:pPr>
        <w:pStyle w:val="Default"/>
        <w:spacing w:before="0" w:after="66"/>
        <w:rPr/>
      </w:pPr>
      <w:r>
        <w:rPr>
          <w:b/>
        </w:rPr>
        <w:t>Moda</w:t>
      </w:r>
      <w:r>
        <w:rPr/>
        <w:t>: [58550, 71331, 113294, 115473]</w:t>
      </w:r>
    </w:p>
    <w:p>
      <w:pPr>
        <w:pStyle w:val="Default"/>
        <w:numPr>
          <w:ilvl w:val="0"/>
          <w:numId w:val="1"/>
        </w:numPr>
        <w:spacing w:before="0" w:after="6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Obtener las medidas de dispersión e interpretarlas.</w:t>
      </w:r>
    </w:p>
    <w:p>
      <w:pPr>
        <w:pStyle w:val="Default"/>
        <w:spacing w:before="0" w:after="66"/>
        <w:rPr/>
      </w:pPr>
      <w:r>
        <w:rPr>
          <w:b/>
        </w:rPr>
        <w:t>Varianza</w:t>
      </w:r>
      <w:r>
        <w:rPr/>
        <w:t>: 421244853.7043449</w:t>
      </w:r>
    </w:p>
    <w:p>
      <w:pPr>
        <w:pStyle w:val="Default"/>
        <w:spacing w:before="0" w:after="66"/>
        <w:rPr/>
      </w:pPr>
      <w:r>
        <w:rPr>
          <w:b/>
        </w:rPr>
        <w:t>Desv</w:t>
      </w:r>
      <w:r>
        <w:rPr>
          <w:b/>
        </w:rPr>
        <w:t>ío</w:t>
      </w:r>
      <w:r>
        <w:rPr/>
        <w:t xml:space="preserve"> </w:t>
      </w:r>
      <w:r>
        <w:rPr>
          <w:b/>
        </w:rPr>
        <w:t>estándar</w:t>
      </w:r>
      <w:r>
        <w:rPr/>
        <w:t>: 20524.250381057645</w:t>
      </w:r>
    </w:p>
    <w:p>
      <w:pPr>
        <w:pStyle w:val="Default"/>
        <w:spacing w:before="0" w:after="66"/>
        <w:rPr/>
      </w:pPr>
      <w:r>
        <w:rPr>
          <w:b/>
        </w:rPr>
        <w:t>Cuartil</w:t>
      </w:r>
      <w:r>
        <w:rPr/>
        <w:t xml:space="preserve"> </w:t>
      </w:r>
      <w:r>
        <w:rPr>
          <w:b/>
        </w:rPr>
        <w:t>1</w:t>
      </w:r>
      <w:r>
        <w:rPr/>
        <w:t>: 72692.75</w:t>
      </w:r>
    </w:p>
    <w:p>
      <w:pPr>
        <w:pStyle w:val="Default"/>
        <w:spacing w:before="0" w:after="66"/>
        <w:rPr/>
      </w:pPr>
      <w:r>
        <w:rPr>
          <w:b/>
        </w:rPr>
        <w:t>Cuartil</w:t>
      </w:r>
      <w:r>
        <w:rPr/>
        <w:t xml:space="preserve"> </w:t>
      </w:r>
      <w:r>
        <w:rPr>
          <w:b/>
        </w:rPr>
        <w:t>3</w:t>
      </w:r>
      <w:r>
        <w:rPr/>
        <w:t>: 108306.0</w:t>
      </w:r>
    </w:p>
    <w:p>
      <w:pPr>
        <w:pStyle w:val="Default"/>
        <w:spacing w:before="0" w:after="66"/>
        <w:rPr/>
      </w:pPr>
      <w:r>
        <w:rPr>
          <w:b/>
        </w:rPr>
        <w:t>Rango</w:t>
      </w:r>
      <w:r>
        <w:rPr/>
        <w:t xml:space="preserve"> </w:t>
      </w:r>
      <w:r>
        <w:rPr>
          <w:b/>
        </w:rPr>
        <w:t>intercuartilico</w:t>
      </w:r>
      <w:r>
        <w:rPr/>
        <w:t>: 35613.25</w:t>
      </w:r>
    </w:p>
    <w:p>
      <w:pPr>
        <w:pStyle w:val="Default"/>
        <w:spacing w:before="0" w:after="66"/>
        <w:rPr/>
      </w:pPr>
      <w:r>
        <w:rPr>
          <w:b/>
        </w:rPr>
        <w:t>Coeficiente</w:t>
      </w:r>
      <w:r>
        <w:rPr/>
        <w:t xml:space="preserve"> </w:t>
      </w:r>
      <w:r>
        <w:rPr>
          <w:b/>
        </w:rPr>
        <w:t>de</w:t>
      </w:r>
      <w:r>
        <w:rPr/>
        <w:t xml:space="preserve"> </w:t>
      </w:r>
      <w:r>
        <w:rPr>
          <w:b/>
        </w:rPr>
        <w:t>variación</w:t>
      </w:r>
      <w:r>
        <w:rPr/>
        <w:t>: 22.676607096679298</w:t>
      </w:r>
    </w:p>
    <w:p>
      <w:pPr>
        <w:pStyle w:val="Default"/>
        <w:numPr>
          <w:ilvl w:val="0"/>
          <w:numId w:val="1"/>
        </w:numPr>
        <w:spacing w:before="0" w:after="6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Calcular el P30. ¿Qué significa este resultado?</w:t>
      </w:r>
    </w:p>
    <w:p>
      <w:pPr>
        <w:pStyle w:val="Default"/>
        <w:spacing w:before="0" w:after="66"/>
        <w:rPr/>
      </w:pPr>
      <w:r>
        <w:rPr/>
        <w:t>Percentil 30</w:t>
      </w:r>
      <w:r>
        <w:rPr/>
        <w:t>: 76254.</w:t>
      </w:r>
      <w:r>
        <w:rPr/>
        <w:t>30</w:t>
      </w:r>
    </w:p>
    <w:p>
      <w:pPr>
        <w:pStyle w:val="Default"/>
        <w:spacing w:before="0" w:after="66"/>
        <w:rPr/>
      </w:pPr>
      <w:r>
        <w:rPr/>
        <w:t>(Terminar)</w:t>
      </w:r>
    </w:p>
    <w:p>
      <w:pPr>
        <w:pStyle w:val="Default"/>
        <w:numPr>
          <w:ilvl w:val="0"/>
          <w:numId w:val="1"/>
        </w:numPr>
        <w:spacing w:before="0" w:after="6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¿Qué porcentaje de automóviles realizan la VTV con menos de 70.000 km? </w:t>
      </w:r>
    </w:p>
    <w:p>
      <w:pPr>
        <w:pStyle w:val="Default"/>
        <w:spacing w:before="0" w:after="66"/>
        <w:rPr/>
      </w:pPr>
      <w:r>
        <w:rPr/>
        <w:t>Los autos que realizan la VTV con menos de 70 mil km son: 45179</w:t>
      </w:r>
    </w:p>
    <w:p>
      <w:pPr>
        <w:pStyle w:val="Default"/>
        <w:spacing w:before="0" w:after="66"/>
        <w:rPr/>
      </w:pPr>
      <w:r>
        <w:rPr/>
        <w:t>El porcentaje de autos que realizan la VTV con menos de 70 mil km es: 21.21%</w:t>
      </w:r>
    </w:p>
    <w:p>
      <w:pPr>
        <w:pStyle w:val="Default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Analizar la simetría o asimetría de la distribución de frecuencias resultante. </w:t>
      </w:r>
    </w:p>
    <w:p>
      <w:pPr>
        <w:pStyle w:val="Default"/>
        <w:rPr/>
      </w:pPr>
      <w:r>
        <w:rPr/>
        <w:t>El coeficiente de asimetría de Pearson es de: 0.000</w:t>
      </w:r>
      <w:r>
        <w:rPr/>
        <w:t>27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/>
      </w:pPr>
      <w:r>
        <w:rPr>
          <w:sz w:val="48"/>
          <w:szCs w:val="48"/>
          <w:u w:val="single"/>
        </w:rPr>
        <w:t>Códigos:</w:t>
      </w:r>
      <w:r>
        <w:rPr/>
        <w:t xml:space="preserve"> </w:t>
      </w:r>
      <w:r>
        <w:rPr/>
        <w:drawing>
          <wp:inline distT="0" distB="0" distL="0" distR="0">
            <wp:extent cx="5391150" cy="4143375"/>
            <wp:effectExtent l="0" t="0" r="0" b="0"/>
            <wp:docPr id="4" name="Imagen 1" descr="C:\Users\nicom\AppData\Local\Microsoft\Windows\INetCache\Content.Word\Screenshot_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C:\Users\nicom\AppData\Local\Microsoft\Windows\INetCache\Content.Word\Screenshot_24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391150" cy="1562100"/>
            <wp:effectExtent l="0" t="0" r="0" b="0"/>
            <wp:docPr id="5" name="Imagen 2" descr="C:\Users\nicom\AppData\Local\Microsoft\Windows\INetCache\Content.Word\Screenshot_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" descr="C:\Users\nicom\AppData\Local\Microsoft\Windows\INetCache\Content.Word\Screenshot_24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48"/>
          <w:szCs w:val="48"/>
        </w:rPr>
      </w:pPr>
      <w:r>
        <w:rPr/>
        <w:drawing>
          <wp:inline distT="0" distB="0" distL="0" distR="0">
            <wp:extent cx="5391150" cy="2171700"/>
            <wp:effectExtent l="0" t="0" r="0" b="0"/>
            <wp:docPr id="6" name="Imagen 3" descr="C:\Users\nicom\AppData\Local\Microsoft\Windows\INetCache\Content.Word\Screenshot_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3" descr="C:\Users\nicom\AppData\Local\Microsoft\Windows\INetCache\Content.Word\Screenshot_24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391150" cy="3219450"/>
            <wp:effectExtent l="0" t="0" r="0" b="0"/>
            <wp:docPr id="7" name="Imagen 4" descr="C:\Users\nicom\AppData\Local\Microsoft\Windows\INetCache\Content.Word\Screenshot_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4" descr="C:\Users\nicom\AppData\Local\Microsoft\Windows\INetCache\Content.Word\Screenshot_24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48"/>
          <w:szCs w:val="48"/>
        </w:rPr>
      </w:pPr>
      <w:r>
        <w:rPr/>
        <w:drawing>
          <wp:inline distT="0" distB="0" distL="0" distR="0">
            <wp:extent cx="3848735" cy="2628265"/>
            <wp:effectExtent l="0" t="0" r="0" b="0"/>
            <wp:docPr id="8" name="Imagen 6" descr="C:\Users\nicom\AppData\Local\Microsoft\Windows\INetCache\Content.Word\Screenshot_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6" descr="C:\Users\nicom\AppData\Local\Microsoft\Windows\INetCache\Content.Word\Screenshot_24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2872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48"/>
          <w:szCs w:val="48"/>
        </w:rPr>
      </w:pPr>
      <w:r>
        <w:rPr/>
        <w:drawing>
          <wp:inline distT="0" distB="0" distL="0" distR="0">
            <wp:extent cx="4156075" cy="4199255"/>
            <wp:effectExtent l="0" t="0" r="0" b="0"/>
            <wp:docPr id="9" name="Imagen 7" descr="C:\Users\nicom\AppData\Local\Microsoft\Windows\INetCache\Content.Word\Screenshot_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7" descr="C:\Users\nicom\AppData\Local\Microsoft\Windows\INetCache\Content.Word\Screenshot_24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1599" r="2290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892675" cy="3511550"/>
            <wp:effectExtent l="0" t="0" r="0" b="0"/>
            <wp:docPr id="10" name="Imagen 8" descr="C:\Users\nicom\AppData\Local\Microsoft\Windows\INetCache\Content.Word\Screenshot_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8" descr="C:\Users\nicom\AppData\Local\Microsoft\Windows\INetCache\Content.Word\Screenshot_24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1156" r="924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086350" cy="3381375"/>
            <wp:effectExtent l="0" t="0" r="0" b="0"/>
            <wp:docPr id="11" name="Imagen 9" descr="C:\Users\nicom\AppData\Local\Microsoft\Windows\INetCache\Content.Word\Screenshot_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9" descr="C:\Users\nicom\AppData\Local\Microsoft\Windows\INetCache\Content.Word\Screenshot_25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es-AR"/>
        </w:rPr>
      </w:pPr>
      <w:r>
        <w:rPr/>
        <mc:AlternateContent>
          <mc:Choice Requires="wps">
            <w:drawing>
              <wp:inline distT="0" distB="0" distL="0" distR="0">
                <wp:extent cx="4070350" cy="3041650"/>
                <wp:effectExtent l="0" t="0" r="0" b="0"/>
                <wp:docPr id="1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4070520" cy="304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239.55pt;width:320.45pt;height:239.45pt;mso-wrap-style:none;v-text-anchor:middle;mso-position-vertical:top" type="_x0000_t75">
                <v:imagedata r:id="rId1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lang w:eastAsia="es-AR"/>
        </w:rPr>
      </w:pPr>
      <w:r>
        <w:rPr>
          <w:lang w:eastAsia="es-AR"/>
        </w:rPr>
      </w:r>
    </w:p>
    <w:p>
      <w:pPr>
        <w:pStyle w:val="Normal"/>
        <w:rPr/>
      </w:pPr>
      <w:r>
        <w:rPr/>
        <w:drawing>
          <wp:inline distT="0" distB="0" distL="0" distR="0">
            <wp:extent cx="5131435" cy="1524000"/>
            <wp:effectExtent l="0" t="0" r="0" b="0"/>
            <wp:docPr id="13" name="Imagen 10" descr="C:\Users\nicom\AppData\Local\Microsoft\Windows\INetCache\Content.Word\Screenshot_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0" descr="C:\Users\nicom\AppData\Local\Microsoft\Windows\INetCache\Content.Word\Screenshot_25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58443" r="496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mc:AlternateContent>
          <mc:Choice Requires="wps">
            <w:drawing>
              <wp:inline distT="0" distB="0" distL="0" distR="0">
                <wp:extent cx="5397500" cy="4076700"/>
                <wp:effectExtent l="0" t="0" r="0" b="0"/>
                <wp:docPr id="1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5397480" cy="4076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321.05pt;width:424.95pt;height:320.95pt;mso-wrap-style:none;v-text-anchor:middle;mso-position-vertical:top" type="_x0000_t75">
                <v:imagedata r:id="rId15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drawing>
          <wp:inline distT="0" distB="0" distL="0" distR="0">
            <wp:extent cx="5400040" cy="4552315"/>
            <wp:effectExtent l="0" t="0" r="0" b="0"/>
            <wp:docPr id="15" name="Imagen 5" descr="C:\Users\nicom\AppData\Local\Microsoft\Windows\INetCache\Content.Word\Screenshot_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5" descr="C:\Users\nicom\AppData\Local\Microsoft\Windows\INetCache\Content.Word\Screenshot_25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400040" cy="4780915"/>
            <wp:effectExtent l="0" t="0" r="0" b="0"/>
            <wp:docPr id="16" name="Imagen 11" descr="C:\Users\nicom\AppData\Local\Microsoft\Windows\INetCache\Content.Word\Screenshot_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1" descr="C:\Users\nicom\AppData\Local\Microsoft\Windows\INetCache\Content.Word\Screenshot_25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  <w:lang w:val="zxx" w:eastAsia="zxx" w:bidi="zxx"/>
    </w:rPr>
  </w:style>
  <w:style w:type="paragraph" w:styleId="Default" w:customStyle="1">
    <w:name w:val="Default"/>
    <w:qFormat/>
    <w:rsid w:val="006b3c73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s-AR" w:eastAsia="en-US" w:bidi="ar-SA"/>
    </w:rPr>
  </w:style>
  <w:style w:type="paragraph" w:styleId="ListParagraph">
    <w:name w:val="List Paragraph"/>
    <w:basedOn w:val="Normal"/>
    <w:uiPriority w:val="34"/>
    <w:qFormat/>
    <w:rsid w:val="006b3c7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LibreOffice/7.3.4.2$Windows_X86_64 LibreOffice_project/728fec16bd5f605073805c3c9e7c4212a0120dc5</Application>
  <AppVersion>15.0000</AppVersion>
  <Pages>10</Pages>
  <Words>162</Words>
  <Characters>1006</Characters>
  <CharactersWithSpaces>1136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2022-09-12T19:57:00Z</dcterms:created>
  <dc:creator>Nico Martinez</dc:creator>
  <dc:description/>
  <dc:language>es-AR</dc:language>
  <cp:lastModifiedBy/>
  <dcterms:modified xsi:type="dcterms:W3CDTF">2022-09-12T20:00:06Z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