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Victoria Police Department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Suspected Credit Card Abuse, Fraud, and Theft by "Blue I Entertainment" / "Maximus" (Victoria, TX) - Case for Investigation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Dear Victoria Police Department,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filing an urgent criminal complaint regarding suspected credit card abuse, fraud, and theft committed by individuals associated with an establishment identified as "Blue I Entertainment" on my bank statement, and publicly known as "Maximus," located at 1901 N Ben Wilson St, Victoria, TX 77901 (Phone: (361) 573-1398). I believe the manager or owner of this establishment is also aware of, and potentially complicit in, these activities, as multiple staff members appear to be involved in a coordinated effort to defraud the public.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Friday, June 6, 2025, around 10:00 PM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 visited Maximus for the first time. Upon entry, I was charged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$20 cover fee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experience revealed a disturbing pattern of coercive and fraudulent behavior by various staff members: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Direct Coercion and Threat by Bouncer (Attempted Extortion):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Upon exiting the establishment, the same bouncer who initially collected the $20 entrance fee directly solicited a cash tip from me. When I politely informed him I had no more cash, he displayed visible frustration. He then stated, in a manner that I perceived as menacing despite his accompanying laughter, that he would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"charge me double the next time he saw me."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incident, coupled with subsequent events, clearly indicates an intent to illegally obtain additional funds through intimidation.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Deliberate Alteration of Signed Receipt and Unauthorized Charge (Credit Card Abuse/Forgery/Theft):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Shortly after this, during my visit, I ordered two Dos Equis beers and one mixed drink. I was presented with a receipt for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$21-$22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which I carefully reviewed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signed, agreeing only to that specified amount.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However, a female staff member with glasses and a black, leathery suit, who was serving drinks behind the counter, took my signed receipt. I distinctly observed her and other staff members (including what appeared to be dancers) examining my receipt on the counter. Subsequently, she took the receipt I was supposed to keep, and both she and the other staff began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snickering at me.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It is now unequivocally clear that she, or another staff member,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deliberately altered my signed receipt to fraudulently add an unauthorized $10 tip without my knowledge or consent, directly after I had signed for the lesser amount.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constitutes a direct act of credit card abuse and forgery.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transaction was posted to my debit card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Sunday, June 8, 2025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showing a charge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$32.83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"Blue I Entertainment" (see attached bank statement excerpt ). This amount precisely reflects the unauthorized $10 addition. The two-day delay in the transaction processing (Friday visit, Sunday charge ) is also highly suspicious, especially in light of the confirmed fraudulent alteration.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deeply concerned that "Maximus" / "Blue I Entertainment" is systematically engaged in widespread financial fraud, deceptive trade practices, and potentially illicit data handling. The deliberate alteration of my signed receipt , the bouncer's coercive behavior and threat , the discrepancy in business names on financial statements , and the delayed transaction processing all point to a concerted effort by multiple individuals (bouncer, bartender, possibly dancers) to illegally overcharge customers and disregard criminal statutes. I also have concerns that my debit card information may have been illegally siphoned or misused in other ways given the ease with which they altered a signed receipt.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urge the Victoria Police Department to conduct an immediate and thorough criminal investigation into "Blue I Entertainment" / "Maximus" for violations including, but not limited to, Credit Card Abuse, Forgery, Theft, and any other applicable criminal statutes. I firmly believe this establishment is systematically defrauding and intimidating numerous patrons, and their illicit business practices require urgent law enforcement intervention.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Emilio H Ortiz III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554 Davis Lane Victoria Texas 77905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361-433-1365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emilioortiz4@yahoo.com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Documentation Attached: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Bank statement/transaction details showing the $32.83 charge from "Blue I Entertainment" on June 8, 2025.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Detailed personal notes outlining the incident, including specific descriptions of the bouncer and the female staff member involved in the receipt alteration, and the timeline of events.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