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present this cross-examination, I aim to lay bare the truth of what transpired on May 16, 2025, and how my fundamental human rights were violated. It is critical to understand that the events of that night did not occur in a vacuum; they were profoundly shaped by the pre-existing health crisis I have endured since the Shamrock Oil Spill on January 4, 2024. This environmental catastrophe left me in a state of chronic pain, persistent psychological distress, and diminished resilience. I will demonstrate how this compromised physical and mental state directly impacted my cognitive and emotional responses during the high-stress encounter, and how the subsequent inhumane detention including the denial of my vital medication directly exacerbated my suffering, leading to severe anxiety attacks and prolonged physical anguish. This cross-examination will connect the dots in a clear chain of causation, arguing that the negligence stemming from the oil spill ultimately compounded my suffering and severely undermined my ability to navigate the legal challenges that followed.</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color w:val="000000"/>
        </w:rPr>
      </w:pPr>
      <w:bookmarkStart w:colFirst="0" w:colLast="0" w:name="_s3t9k56om9zq" w:id="0"/>
      <w:bookmarkEnd w:id="0"/>
      <w:r w:rsidDel="00000000" w:rsidR="00000000" w:rsidRPr="00000000">
        <w:rPr>
          <w:rFonts w:ascii="Times New Roman" w:cs="Times New Roman" w:eastAsia="Times New Roman" w:hAnsi="Times New Roman"/>
          <w:b w:val="1"/>
          <w:color w:val="000000"/>
          <w:rtl w:val="0"/>
        </w:rPr>
        <w:t xml:space="preserve">I. Timeline of Events and Health Impacts</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January 4, 2024:</w:t>
      </w:r>
      <w:r w:rsidDel="00000000" w:rsidR="00000000" w:rsidRPr="00000000">
        <w:rPr>
          <w:rFonts w:ascii="Times New Roman" w:cs="Times New Roman" w:eastAsia="Times New Roman" w:hAnsi="Times New Roman"/>
          <w:sz w:val="28"/>
          <w:szCs w:val="28"/>
          <w:rtl w:val="0"/>
        </w:rPr>
        <w:t xml:space="preserve"> Shamrock Oil Spill occurs, releasing approximately 300 barrels (bbls) of crude oil. Residents report a "strong, pungent odor," indicating the presence of harmful chemical irritants like Mercaptan. This marks the onset of my documented health decline.</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Early 2024 onwards:</w:t>
      </w:r>
      <w:r w:rsidDel="00000000" w:rsidR="00000000" w:rsidRPr="00000000">
        <w:rPr>
          <w:rFonts w:ascii="Times New Roman" w:cs="Times New Roman" w:eastAsia="Times New Roman" w:hAnsi="Times New Roman"/>
          <w:sz w:val="28"/>
          <w:szCs w:val="28"/>
          <w:rtl w:val="0"/>
        </w:rPr>
        <w:t xml:space="preserve"> Immediate onset of widespread physical pain and trauma, necessitating extensive hospital evaluations.</w:t>
      </w:r>
    </w:p>
    <w:p w:rsidR="00000000" w:rsidDel="00000000" w:rsidP="00000000" w:rsidRDefault="00000000" w:rsidRPr="00000000" w14:paraId="00000005">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2024 CT Scans:</w:t>
      </w:r>
      <w:r w:rsidDel="00000000" w:rsidR="00000000" w:rsidRPr="00000000">
        <w:rPr>
          <w:rFonts w:ascii="Times New Roman" w:cs="Times New Roman" w:eastAsia="Times New Roman" w:hAnsi="Times New Roman"/>
          <w:sz w:val="28"/>
          <w:szCs w:val="28"/>
          <w:rtl w:val="0"/>
        </w:rPr>
        <w:t xml:space="preserve"> Document soft tissue swelling and hematoma in facial regions, and broad physical complaints (pain between shoulder blades, right rib pain), all directly following the spill.</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February 2025:</w:t>
      </w:r>
      <w:r w:rsidDel="00000000" w:rsidR="00000000" w:rsidRPr="00000000">
        <w:rPr>
          <w:rFonts w:ascii="Times New Roman" w:cs="Times New Roman" w:eastAsia="Times New Roman" w:hAnsi="Times New Roman"/>
          <w:sz w:val="28"/>
          <w:szCs w:val="28"/>
          <w:rtl w:val="0"/>
        </w:rPr>
        <w:t xml:space="preserve"> Dental restorative work by Dr. Lisa Heinrich Null on tooth #31 (lower right molar) results in immediate, excruciating pain ("like a shockwave through my face") and prolonged nerve damage (ongoing for 2 months as of March 29, 2025). The office waived fees, implying recognition of error.</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March 5, 2025:</w:t>
      </w:r>
      <w:r w:rsidDel="00000000" w:rsidR="00000000" w:rsidRPr="00000000">
        <w:rPr>
          <w:rFonts w:ascii="Times New Roman" w:cs="Times New Roman" w:eastAsia="Times New Roman" w:hAnsi="Times New Roman"/>
          <w:sz w:val="28"/>
          <w:szCs w:val="28"/>
          <w:rtl w:val="0"/>
        </w:rPr>
        <w:t xml:space="preserve"> Follow-up dental visit with Dr. Null. Despite my explicit report of severe pain and suspected nerve damage in tooth #31, Dr. Null avoids addressing it, and instead attempts to start work on tooth #30 (a separate cavity issue).</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March 2025:</w:t>
      </w:r>
    </w:p>
    <w:p w:rsidR="00000000" w:rsidDel="00000000" w:rsidP="00000000" w:rsidRDefault="00000000" w:rsidRPr="00000000" w14:paraId="00000009">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Prescription for Permethrin and Nystatin/Triamcinolone creams for severe skin conditions, and Cefdinir for various infections, indicating a weakened immune response.</w:t>
      </w:r>
    </w:p>
    <w:p w:rsidR="00000000" w:rsidDel="00000000" w:rsidP="00000000" w:rsidRDefault="00000000" w:rsidRPr="00000000" w14:paraId="0000000A">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March 6, 2025:</w:t>
      </w:r>
      <w:r w:rsidDel="00000000" w:rsidR="00000000" w:rsidRPr="00000000">
        <w:rPr>
          <w:rFonts w:ascii="Times New Roman" w:cs="Times New Roman" w:eastAsia="Times New Roman" w:hAnsi="Times New Roman"/>
          <w:sz w:val="28"/>
          <w:szCs w:val="28"/>
          <w:rtl w:val="0"/>
        </w:rPr>
        <w:t xml:space="preserve"> I personally witnessed Officer Campbell take my aunt, Judy Hernandez's, cell phone during her arrest at 36 Dernal Drive, Victoria, TX 77905, establishing a pattern of alleged unlawful phone seizures.</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April 3, 2025:</w:t>
      </w:r>
      <w:r w:rsidDel="00000000" w:rsidR="00000000" w:rsidRPr="00000000">
        <w:rPr>
          <w:rFonts w:ascii="Times New Roman" w:cs="Times New Roman" w:eastAsia="Times New Roman" w:hAnsi="Times New Roman"/>
          <w:sz w:val="28"/>
          <w:szCs w:val="28"/>
          <w:rtl w:val="0"/>
        </w:rPr>
        <w:t xml:space="preserve"> I seek a new dental provider (Victoria Dental Associates) due to unresolved issues and pain following treatment by Dr. Null, specifically regarding the cavity in tooth #30 and the persistent sensitivity/nerve damage in tooth #31.</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April 2025:</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Prescription for Acetaminophen/Codeine for persistent and severe chronic pain.</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Continued and ongoing need for Sertraline (antidepressant) for persistent psychological distress.</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Receipts confirm payments for Nitrofurantoin (antibiotic), further indicating a compromised immune system and increased infection susceptibility.</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2025:</w:t>
      </w:r>
      <w:r w:rsidDel="00000000" w:rsidR="00000000" w:rsidRPr="00000000">
        <w:rPr>
          <w:rFonts w:ascii="Times New Roman" w:cs="Times New Roman" w:eastAsia="Times New Roman" w:hAnsi="Times New Roman"/>
          <w:sz w:val="28"/>
          <w:szCs w:val="28"/>
          <w:rtl w:val="0"/>
        </w:rPr>
        <w:t xml:space="preserve"> Continued need for Sertraline for persistent psychological distress.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16, 2025 (approx. 12:30-1 AM):</w:t>
      </w:r>
      <w:r w:rsidDel="00000000" w:rsidR="00000000" w:rsidRPr="00000000">
        <w:rPr>
          <w:rFonts w:ascii="Times New Roman" w:cs="Times New Roman" w:eastAsia="Times New Roman" w:hAnsi="Times New Roman"/>
          <w:sz w:val="28"/>
          <w:szCs w:val="28"/>
          <w:rtl w:val="0"/>
        </w:rPr>
        <w:t xml:space="preserve"> Encounter with an unknown individual (Sophia) on Highway 87. Sophia repeatedly states she is 21 years old and single. Based on these clear and consistent statements, I reasonably and in good faith believe I am helping a consenting adult. Sophia voluntarily unlocks the passenger door and exits my vehicle completely on her own on Fox Road.</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16, 2025 (approx. 5:00 AM):</w:t>
      </w:r>
      <w:r w:rsidDel="00000000" w:rsidR="00000000" w:rsidRPr="00000000">
        <w:rPr>
          <w:rFonts w:ascii="Times New Roman" w:cs="Times New Roman" w:eastAsia="Times New Roman" w:hAnsi="Times New Roman"/>
          <w:sz w:val="28"/>
          <w:szCs w:val="28"/>
          <w:rtl w:val="0"/>
        </w:rPr>
        <w:t xml:space="preserve"> Victoria County Sheriff's Office (VCSO) deputies aggressively wake me up and question me at my home without a warrant. I am subjected to warrantless and coercive questioning on my own porch, my attempts to explain are ignored, and I am subsequently falsely arrested without lawful probable cause on "Fabricated Aggravated Kidnapping Charges."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16, 2025 (following arrest):</w:t>
      </w:r>
      <w:r w:rsidDel="00000000" w:rsidR="00000000" w:rsidRPr="00000000">
        <w:rPr>
          <w:rFonts w:ascii="Times New Roman" w:cs="Times New Roman" w:eastAsia="Times New Roman" w:hAnsi="Times New Roman"/>
          <w:sz w:val="28"/>
          <w:szCs w:val="28"/>
          <w:rtl w:val="0"/>
        </w:rPr>
        <w:t xml:space="preserve"> I am held for approximately 17 hours in inhumane conditions at the VCSO holding facility. This includes confinement in "freezing temperatures" within the "Infirmary holding bay" for over 7 hours, excessive noise, chaotic behavior from other inmates, and the denial of my vital, physician-prescribed Sertraline for anxiety and depression. As a direct and foreseeable result of this medical neglect, I suffer severe anxiety attacks and intensified physical suffering. My attempts to gain attention or help are met with blatant dismissal.</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20, 2025:</w:t>
      </w:r>
      <w:r w:rsidDel="00000000" w:rsidR="00000000" w:rsidRPr="00000000">
        <w:rPr>
          <w:rFonts w:ascii="Times New Roman" w:cs="Times New Roman" w:eastAsia="Times New Roman" w:hAnsi="Times New Roman"/>
          <w:sz w:val="28"/>
          <w:szCs w:val="28"/>
          <w:rtl w:val="0"/>
        </w:rPr>
        <w:t xml:space="preserve"> I formally file a complaint with the Texas Commission on Law Enforcement (TCOLE) detailing severe constitutional violations by the Victoria County Sheriff's Office, specifically naming Officer Campbell, regarding the May 16th incident. Allegations include false arrest, unlawful arrest on fabricated charges, being compelled to be a witness against myself, improper Mirandizing, and unlawful seizure of my cell phone without consent (referencing </w:t>
      </w:r>
      <w:r w:rsidDel="00000000" w:rsidR="00000000" w:rsidRPr="00000000">
        <w:rPr>
          <w:rFonts w:ascii="Times New Roman" w:cs="Times New Roman" w:eastAsia="Times New Roman" w:hAnsi="Times New Roman"/>
          <w:i w:val="1"/>
          <w:sz w:val="28"/>
          <w:szCs w:val="28"/>
          <w:rtl w:val="0"/>
        </w:rPr>
        <w:t xml:space="preserve">Riley v. California</w:t>
      </w:r>
      <w:r w:rsidDel="00000000" w:rsidR="00000000" w:rsidRPr="00000000">
        <w:rPr>
          <w:rFonts w:ascii="Times New Roman" w:cs="Times New Roman" w:eastAsia="Times New Roman" w:hAnsi="Times New Roman"/>
          <w:sz w:val="28"/>
          <w:szCs w:val="28"/>
          <w:rtl w:val="0"/>
        </w:rPr>
        <w:t xml:space="preserve">). The complaint also highlights Officer Campbell's "renowned behavior" regarding cell phone seizures and Fifth Amendment violations, asserting a "pattern" of misconduct and potential for a "Monell claim."</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June 10, 2025 (approx. 9 AM):</w:t>
      </w:r>
      <w:r w:rsidDel="00000000" w:rsidR="00000000" w:rsidRPr="00000000">
        <w:rPr>
          <w:rFonts w:ascii="Times New Roman" w:cs="Times New Roman" w:eastAsia="Times New Roman" w:hAnsi="Times New Roman"/>
          <w:sz w:val="28"/>
          <w:szCs w:val="28"/>
          <w:rtl w:val="0"/>
        </w:rPr>
        <w:t xml:space="preserve"> My constitutional and property rights are flagrantly violated on my own land. Video evidence confirms the Victoria County Sheriff's Office conducted an illegal raid on my private property. This operation involved approximately five unmarked vehicles and law enforcement personnel in full tactical gear, armed with assault rifles, handguns, and a ballistic bulletproof shield. They trespassed onto my front yard and curtilage—an area afforded strong constitutional protection as an extension of my home—using it as an unauthorized staging ground for a high-force raid on a neighbor's property. This was executed without my consent and, critically, without a warrant specifically issued for my property. This physical intrusion for an investigative or operational purpose constitutes an "unreasonable search" under the Fourth Amendment, as confirmed by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Their actions exceeded any "implied social license," directly violating my civil property rights under Texas law as civil trespass. This is demonstrably at least the third instance of such an unauthorized, heavily armed intrusion onto private property within this neighborhood by the VCSO. This repeated pattern of conduct deviates drastically from standard, lawful procedures and ethical policing, suggesting a systemic disregard for basic constitutional rights.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June 17, 2025:</w:t>
      </w:r>
      <w:r w:rsidDel="00000000" w:rsidR="00000000" w:rsidRPr="00000000">
        <w:rPr>
          <w:rFonts w:ascii="Times New Roman" w:cs="Times New Roman" w:eastAsia="Times New Roman" w:hAnsi="Times New Roman"/>
          <w:sz w:val="28"/>
          <w:szCs w:val="28"/>
          <w:rtl w:val="0"/>
        </w:rPr>
        <w:t xml:space="preserve"> I receive an urgent text message from Cole, Cole, Easley &amp; Sciba legal team requesting comprehensive medical evidence, nearly seventeen months after retaining their firm.</w:t>
      </w:r>
    </w:p>
    <w:p w:rsidR="00000000" w:rsidDel="00000000" w:rsidP="00000000" w:rsidRDefault="00000000" w:rsidRPr="00000000" w14:paraId="00000017">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October 2025 (scheduled):</w:t>
      </w:r>
      <w:r w:rsidDel="00000000" w:rsidR="00000000" w:rsidRPr="00000000">
        <w:rPr>
          <w:rFonts w:ascii="Times New Roman" w:cs="Times New Roman" w:eastAsia="Times New Roman" w:hAnsi="Times New Roman"/>
          <w:sz w:val="28"/>
          <w:szCs w:val="28"/>
          <w:rtl w:val="0"/>
        </w:rPr>
        <w:t xml:space="preserve"> Appointment with Dr. Robert Lyman, indicating ongoing medical oversight and continuous financial burden due to my health issues.</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rPr>
      </w:pPr>
      <w:bookmarkStart w:colFirst="0" w:colLast="0" w:name="_t7tbrj1yta6e" w:id="1"/>
      <w:bookmarkEnd w:id="1"/>
      <w:r w:rsidDel="00000000" w:rsidR="00000000" w:rsidRPr="00000000">
        <w:rPr>
          <w:rFonts w:ascii="Times New Roman" w:cs="Times New Roman" w:eastAsia="Times New Roman" w:hAnsi="Times New Roman"/>
          <w:b w:val="1"/>
          <w:color w:val="000000"/>
          <w:rtl w:val="0"/>
        </w:rPr>
        <w:t xml:space="preserve">II. Shamrock Oil Spill as a Negligent Cause of Subsequent Events</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cross-examination argues a direct and undeniable link between the chronic health consequences I've endured since the Shamrock Oil Spill (January 4, 2024) and my experiences during the May 16, 2025, and June 10, 2025 incidents, applying the principle of causation in negligence.</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Pre-existing Vulnerability:</w:t>
      </w:r>
      <w:r w:rsidDel="00000000" w:rsidR="00000000" w:rsidRPr="00000000">
        <w:rPr>
          <w:rFonts w:ascii="Times New Roman" w:cs="Times New Roman" w:eastAsia="Times New Roman" w:hAnsi="Times New Roman"/>
          <w:sz w:val="28"/>
          <w:szCs w:val="28"/>
          <w:rtl w:val="0"/>
        </w:rPr>
        <w:t xml:space="preserve"> The oil spill created a foundational state of physical and psychological vulnerability, making me profoundly susceptible to exacerbated suffering during subsequent stressful and traumatic events.</w:t>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Psychological Distress:</w:t>
      </w:r>
      <w:r w:rsidDel="00000000" w:rsidR="00000000" w:rsidRPr="00000000">
        <w:rPr>
          <w:rFonts w:ascii="Times New Roman" w:cs="Times New Roman" w:eastAsia="Times New Roman" w:hAnsi="Times New Roman"/>
          <w:sz w:val="28"/>
          <w:szCs w:val="28"/>
          <w:rtl w:val="0"/>
        </w:rPr>
        <w:t xml:space="preserve"> Chronic stress and environmental contamination from the spill directly exacerbated my anxiety and depression, necessitating ongoing Sertraline (April/May 2025). This pre-existing condition made me "profoundly susceptible to severe anxiety attacks" when my essential medication was denied during detention. My fear, constant coldness, and profound sense of insecurity post-release are direct reflections of this heightened psychological vulnerability.</w:t>
      </w:r>
    </w:p>
    <w:p w:rsidR="00000000" w:rsidDel="00000000" w:rsidP="00000000" w:rsidRDefault="00000000" w:rsidRPr="00000000" w14:paraId="0000001C">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Chronic Physical Pain &amp; Inflammation:</w:t>
      </w:r>
      <w:r w:rsidDel="00000000" w:rsidR="00000000" w:rsidRPr="00000000">
        <w:rPr>
          <w:rFonts w:ascii="Times New Roman" w:cs="Times New Roman" w:eastAsia="Times New Roman" w:hAnsi="Times New Roman"/>
          <w:sz w:val="28"/>
          <w:szCs w:val="28"/>
          <w:rtl w:val="0"/>
        </w:rPr>
        <w:t xml:space="preserve"> Evidenced by Acetaminophen/Codeine use (April 2025) and May 2024 CT scans documenting widespread pain and trauma. Placing an individual already suffering from chronic pain and systemic inflammation into "freezing temperatures" during detention would "intensify my physical suffering" and "lead to a significant decline in my overall health," potentially triggering or worsening other physical symptoms.</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Compromised Immune System:</w:t>
      </w:r>
      <w:r w:rsidDel="00000000" w:rsidR="00000000" w:rsidRPr="00000000">
        <w:rPr>
          <w:rFonts w:ascii="Times New Roman" w:cs="Times New Roman" w:eastAsia="Times New Roman" w:hAnsi="Times New Roman"/>
          <w:sz w:val="28"/>
          <w:szCs w:val="28"/>
          <w:rtl w:val="0"/>
        </w:rPr>
        <w:t xml:space="preserve"> Repeated antibiotic use (Cefdinir March 2025, Nitrofurantoin April 2025) provides strong evidence of a long-term compromised immune system, a medically recognized consequence of chronic physical and psychological stress stemming directly from the oil spill. This reduced my body's ability to fight off infections.</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Overall Diminished Resilience:</w:t>
      </w:r>
      <w:r w:rsidDel="00000000" w:rsidR="00000000" w:rsidRPr="00000000">
        <w:rPr>
          <w:rFonts w:ascii="Times New Roman" w:cs="Times New Roman" w:eastAsia="Times New Roman" w:hAnsi="Times New Roman"/>
          <w:sz w:val="28"/>
          <w:szCs w:val="28"/>
          <w:rtl w:val="0"/>
        </w:rPr>
        <w:t xml:space="preserve"> The cumulative effect of these chronic physical and psychological burdens from the oil spill significantly reduced my capacity to handle acute stress, unexpected events, and confrontational situations. My documented state of being "half asleep," "utterly confused," and a "reclusive introvert" in high-stress scenarios was demonstrably impacted by this pre-existing physical and psychological strain, directly contributing to my perceived misinterpretations of events or reactions during the May 16th encounter.</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Dental Decline due to Stress:</w:t>
      </w:r>
      <w:r w:rsidDel="00000000" w:rsidR="00000000" w:rsidRPr="00000000">
        <w:rPr>
          <w:rFonts w:ascii="Times New Roman" w:cs="Times New Roman" w:eastAsia="Times New Roman" w:hAnsi="Times New Roman"/>
          <w:sz w:val="28"/>
          <w:szCs w:val="28"/>
          <w:rtl w:val="0"/>
        </w:rPr>
        <w:t xml:space="preserve"> My ongoing dental issues, including severe nerve pain and sensitivity requiring multiple interventions, are a long-term physical manifestation of bruxism (teeth grinding). This condition is medically linked to the immense psychological distress I have endured since the spill, further highlighting the pervasive and chronic impact on my health.</w:t>
      </w:r>
    </w:p>
    <w:p w:rsidR="00000000" w:rsidDel="00000000" w:rsidP="00000000" w:rsidRDefault="00000000" w:rsidRPr="00000000" w14:paraId="00000020">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of June 10th Intrusion:</w:t>
      </w:r>
      <w:r w:rsidDel="00000000" w:rsidR="00000000" w:rsidRPr="00000000">
        <w:rPr>
          <w:rFonts w:ascii="Times New Roman" w:cs="Times New Roman" w:eastAsia="Times New Roman" w:hAnsi="Times New Roman"/>
          <w:sz w:val="28"/>
          <w:szCs w:val="28"/>
          <w:rtl w:val="0"/>
        </w:rPr>
        <w:t xml:space="preserve"> The repeated intrusion upon my perceived safe space on June 10th, particularly given my prior formal grievance against the VCSO, Officer Campbell's documented pattern of cell phone seizures (including my aunt's), and my medically compromised state due to the Shamrock Oil Spill, could only be interpreted as an intentional act to intimidate or harass me. This, in turn, directly exacerbates my pre-existing psychological distress and further compounds the fear and profound lack of safety I have experienced since my initial detention.</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rPr>
      </w:pPr>
      <w:bookmarkStart w:colFirst="0" w:colLast="0" w:name="_z3khie9s8i5i" w:id="2"/>
      <w:bookmarkEnd w:id="2"/>
      <w:r w:rsidDel="00000000" w:rsidR="00000000" w:rsidRPr="00000000">
        <w:rPr>
          <w:rFonts w:ascii="Times New Roman" w:cs="Times New Roman" w:eastAsia="Times New Roman" w:hAnsi="Times New Roman"/>
          <w:b w:val="1"/>
          <w:color w:val="000000"/>
          <w:rtl w:val="0"/>
        </w:rPr>
        <w:t xml:space="preserve">III. South East Texas Criminal Defense Law and Theory During Cross-Examination</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events of May 16, 2025, and June 10, 2025, are framed within the context of severe constitutional violations and criminal defense theory, specifically focusing on lack of </w:t>
      </w:r>
      <w:r w:rsidDel="00000000" w:rsidR="00000000" w:rsidRPr="00000000">
        <w:rPr>
          <w:rFonts w:ascii="Times New Roman" w:cs="Times New Roman" w:eastAsia="Times New Roman" w:hAnsi="Times New Roman"/>
          <w:i w:val="1"/>
          <w:sz w:val="28"/>
          <w:szCs w:val="28"/>
          <w:rtl w:val="0"/>
        </w:rPr>
        <w:t xml:space="preserve">mens rea</w:t>
      </w:r>
      <w:r w:rsidDel="00000000" w:rsidR="00000000" w:rsidRPr="00000000">
        <w:rPr>
          <w:rFonts w:ascii="Times New Roman" w:cs="Times New Roman" w:eastAsia="Times New Roman" w:hAnsi="Times New Roman"/>
          <w:sz w:val="28"/>
          <w:szCs w:val="28"/>
          <w:rtl w:val="0"/>
        </w:rPr>
        <w:t xml:space="preserve">, false arrest, inhumane detention conditions, pattern of misconduct, and retaliation.</w:t>
      </w:r>
    </w:p>
    <w:p w:rsidR="00000000" w:rsidDel="00000000" w:rsidP="00000000" w:rsidRDefault="00000000" w:rsidRPr="00000000" w14:paraId="00000023">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Lack of Criminal Intent (Mens Rea) Regarding Minor:</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For criminal offenses under the Texas Penal Code, a basic component is </w:t>
      </w:r>
      <w:r w:rsidDel="00000000" w:rsidR="00000000" w:rsidRPr="00000000">
        <w:rPr>
          <w:rFonts w:ascii="Times New Roman" w:cs="Times New Roman" w:eastAsia="Times New Roman" w:hAnsi="Times New Roman"/>
          <w:i w:val="1"/>
          <w:sz w:val="28"/>
          <w:szCs w:val="28"/>
          <w:rtl w:val="0"/>
        </w:rPr>
        <w:t xml:space="preserve">mens rea</w:t>
      </w:r>
      <w:r w:rsidDel="00000000" w:rsidR="00000000" w:rsidRPr="00000000">
        <w:rPr>
          <w:rFonts w:ascii="Times New Roman" w:cs="Times New Roman" w:eastAsia="Times New Roman" w:hAnsi="Times New Roman"/>
          <w:sz w:val="28"/>
          <w:szCs w:val="28"/>
          <w:rtl w:val="0"/>
        </w:rPr>
        <w:t xml:space="preserve"> (criminal intent). I genuinely believed Sophia was an adult (21 years old and single), based on her clear and repeated assertions. This "honest belief" negates criminal intent regarding any minor.</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Emphasize Sophia's clear declarations of age and the presence of my aunt as a witness to these statements, demonstrating a reasonable and good faith belief on my part.</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 Unlawful Restraint/Kidnapping:</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Sophia's voluntary departure directly and strongly proves false any claim of unlawful restraint, kidnapping, or abduction under Texas law.</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Highlight Sophia's actions of willingly unlocking the passenger door, opening it, and exiting the vehicle "completely on her own," taking her possessions. My decision to stop on Fox Road came entirely from a "deep and reasonable fear of entrapment" in what quickly became a very suspicious and dangerous situation, and was a desperate, honest attempt to protect my basic constitutional rights.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Fourth Amendment Violations (Warrantless Entry, Unreasonable Search, False Arrest, Unlawful Seizure):</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The VCSO's aggressive questioning at my home without a warrant, coercive interrogation, and subsequent arrest without lawful probable cause on May 16th violated my Fourth Amendment rights and procedural safeguards mandated by the Texas Code of Criminal Procedure. The June 10th incident—where VCSO trespassed onto my front yard and curtilage without my consent or a warrant for my property to conduct a raid on my neighbors—constitutes an "unreasonable search" under the Fourth Amendment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and civil trespass under Texas law, exceeding any "implied social license."</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Detail how officers repeatedly interrupted my earnest attempts to explain, accused me of lying, and deliberately ignored my explanation proving my innocence. Emphasize that the VCSO even mentioned Sophia had been involved in "similar events" before, which should have precluded probable cause for my arrest. Highlight the illegal intrusion onto my property on June 10th as a clear violation of protected space, noting the deployment of approximately five unmarked vehicles, full tactical gear, assault rifles, handguns, and a ballistic bulletproof shield for an operation without a warrant for my property.</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Fifth Amendment Violations (Compelled Self-Incrimination, Denial of Due Process, Inadequate Miranda Warnings):</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My complaint explicitly states I was "compelled to be a witness against myself due to the immense pressure" from Officer Campbell, was "dazed from being suddenly awakened," and did not believe I was "properly Mirandized." My attempts to invoke my rights were "ignored &amp; suppressed by aggressively talking over me and diverting my attention." These systematic suppressions violate my Fifth Amendment rights and due process.</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Underscore the late and poorly articulated Miranda warnings, and the overall interaction being "set up to silence, intimidate, and judge me without proper investigation." This also raises concerns about "broader due process of law" under the Fifth and Fourteenth Amendments, as it is unsettling that the same department pursuing fabricated aggravated kidnapping charges against me would act with such disregard for my rights on my own property.</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Eighth/Fourteenth Amendment Violations (Inhumane Conditions, Deliberate Indifference to Medical Needs):</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My prolonged and punitive detention (approx. 17 hours, with over 7 hours before processing), inhumane conditions of confinement (freezing temperatures in the "Infirmary holding bay," excessive noise, chaotic environment, denial of blankets and basic amenities), and deliberate indifference to my serious medical needs (denial of physician-prescribed Sertraline despite being informed of documented anxiety and depression) constitute cruel and unusual punishment (Eighth Amendment) or violations of due process for pretrial detainees (Fourteenth Amendment) under U.S. and Texas law.</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Emphasize the direct medical consequences (severe anxiety attacks, intensified physical suffering, "constant coldness" upon release) resulting from the denial of essential medication and inhumane conditions, directly linking these to my pre-existing medical conditions exacerbated by the oil spill. This forms a </w:t>
      </w:r>
      <w:r w:rsidDel="00000000" w:rsidR="00000000" w:rsidRPr="00000000">
        <w:rPr>
          <w:rFonts w:ascii="Times New Roman" w:cs="Times New Roman" w:eastAsia="Times New Roman" w:hAnsi="Times New Roman"/>
          <w:i w:val="1"/>
          <w:sz w:val="28"/>
          <w:szCs w:val="28"/>
          <w:rtl w:val="0"/>
        </w:rPr>
        <w:t xml:space="preserve">prima facie</w:t>
      </w:r>
      <w:r w:rsidDel="00000000" w:rsidR="00000000" w:rsidRPr="00000000">
        <w:rPr>
          <w:rFonts w:ascii="Times New Roman" w:cs="Times New Roman" w:eastAsia="Times New Roman" w:hAnsi="Times New Roman"/>
          <w:sz w:val="28"/>
          <w:szCs w:val="28"/>
          <w:rtl w:val="0"/>
        </w:rPr>
        <w:t xml:space="preserve"> case of deliberate indifference.</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Sixth Amendment (Potential Denial of Counsel):</w:t>
      </w:r>
      <w:r w:rsidDel="00000000" w:rsidR="00000000" w:rsidRPr="00000000">
        <w:rPr>
          <w:rFonts w:ascii="Times New Roman" w:cs="Times New Roman" w:eastAsia="Times New Roman" w:hAnsi="Times New Roman"/>
          <w:sz w:val="28"/>
          <w:szCs w:val="28"/>
          <w:rtl w:val="0"/>
        </w:rPr>
        <w:t xml:space="preserve"> My "Criminal Defense Analysis" mentions potential denial of counsel and the right to present a defense as violations.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(Monell Claim) &amp; Systemic Financial Impropriety:</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Defense Theory:</w:t>
      </w:r>
      <w:r w:rsidDel="00000000" w:rsidR="00000000" w:rsidRPr="00000000">
        <w:rPr>
          <w:rFonts w:ascii="Times New Roman" w:cs="Times New Roman" w:eastAsia="Times New Roman" w:hAnsi="Times New Roman"/>
          <w:sz w:val="28"/>
          <w:szCs w:val="28"/>
          <w:rtl w:val="0"/>
        </w:rPr>
        <w:t xml:space="preserve"> The June 10th incident is demonstrably "at least the third instance" of unauthorized, heavily armed intrusion onto private property in my neighborhood by VCSO, revealing a "systemic disregard for basic constitutional rights." Officer Campbell's "renowned behavior" regarding cell phone seizures and Fifth Amendment violations, including my aunt Judy Hernandez's case (March 6, 2025), further supports a "pattern" of misconduct and the potential for a "Monell claim" against the Sheriff's Office itself. The precise timing of the June 10th intrusion—less than three weeks after I filed my formal May 20th complaint against the VCSO—compels the assertion that their actions were retaliatory and an intentional act to intimidate or harass me. Such systemic actions, if lacking proper justification and oversight, have direct financial implications for Victoria County taxpayers, including the misuse of taxpayer-funded resources (unmarked vehicles, tactical gear, weaponry, personnel time for unauthorized operations) and the incurring of undue financial liabilities from civil lawsuits and settlements. This indicates systemic non-compliance and gross operational mismanagement, which is a matter for the Texas State Auditor's Office to investigate.</w:t>
      </w:r>
    </w:p>
    <w:p w:rsidR="00000000" w:rsidDel="00000000" w:rsidP="00000000" w:rsidRDefault="00000000" w:rsidRPr="00000000" w14:paraId="00000035">
      <w:pPr>
        <w:numPr>
          <w:ilvl w:val="1"/>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 Point:</w:t>
      </w:r>
      <w:r w:rsidDel="00000000" w:rsidR="00000000" w:rsidRPr="00000000">
        <w:rPr>
          <w:rFonts w:ascii="Times New Roman" w:cs="Times New Roman" w:eastAsia="Times New Roman" w:hAnsi="Times New Roman"/>
          <w:sz w:val="28"/>
          <w:szCs w:val="28"/>
          <w:rtl w:val="0"/>
        </w:rPr>
        <w:t xml:space="preserve"> Present the video evidence of the June 10th trespass. Connect this event directly to the May 20th complaint and the established pattern of misconduct by Officer Campbell. Argue that this repeated intrusion upon my perceived safe space, given my prior grievance and medically compromised state, directly exacerbates my pre-existing psychological distress and compounds my fear and profound lack of safety. Additionally, highlight the broader implications of such misconduct on public funds and trust.</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color w:val="000000"/>
        </w:rPr>
      </w:pPr>
      <w:bookmarkStart w:colFirst="0" w:colLast="0" w:name="_xyaf0c7i0les" w:id="3"/>
      <w:bookmarkEnd w:id="3"/>
      <w:r w:rsidDel="00000000" w:rsidR="00000000" w:rsidRPr="00000000">
        <w:rPr>
          <w:rFonts w:ascii="Times New Roman" w:cs="Times New Roman" w:eastAsia="Times New Roman" w:hAnsi="Times New Roman"/>
          <w:b w:val="1"/>
          <w:color w:val="000000"/>
          <w:rtl w:val="0"/>
        </w:rPr>
        <w:t xml:space="preserve">IV. Conclusion: Chain of Causation and Legal Implications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combined weight of this evidence presents a compelling narrative of a direct chain of causation and a pattern of egregious conduct:</w:t>
      </w:r>
    </w:p>
    <w:p w:rsidR="00000000" w:rsidDel="00000000" w:rsidP="00000000" w:rsidRDefault="00000000" w:rsidRPr="00000000" w14:paraId="0000003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Shamrock Oil Spill's Negligent Impact:</w:t>
      </w:r>
      <w:r w:rsidDel="00000000" w:rsidR="00000000" w:rsidRPr="00000000">
        <w:rPr>
          <w:rFonts w:ascii="Times New Roman" w:cs="Times New Roman" w:eastAsia="Times New Roman" w:hAnsi="Times New Roman"/>
          <w:sz w:val="28"/>
          <w:szCs w:val="28"/>
          <w:rtl w:val="0"/>
        </w:rPr>
        <w:t xml:space="preserve"> The environmental disaster on January 4, 2024, caused a baseline state of profound physical and psychological vulnerability (chronic pain, persistent psychological distress, compromised immune system, dental decline).</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Exacerbated Vulnerability during May 16th Incident:</w:t>
      </w:r>
      <w:r w:rsidDel="00000000" w:rsidR="00000000" w:rsidRPr="00000000">
        <w:rPr>
          <w:rFonts w:ascii="Times New Roman" w:cs="Times New Roman" w:eastAsia="Times New Roman" w:hAnsi="Times New Roman"/>
          <w:sz w:val="28"/>
          <w:szCs w:val="28"/>
          <w:rtl w:val="0"/>
        </w:rPr>
        <w:t xml:space="preserve"> This pre-existing compromised health significantly impacted my cognitive and emotional resilience during the stressful May 16, 2025, encounter and directly contributed to my reactions.</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Compounding Harm during Detention:</w:t>
      </w:r>
      <w:r w:rsidDel="00000000" w:rsidR="00000000" w:rsidRPr="00000000">
        <w:rPr>
          <w:rFonts w:ascii="Times New Roman" w:cs="Times New Roman" w:eastAsia="Times New Roman" w:hAnsi="Times New Roman"/>
          <w:sz w:val="28"/>
          <w:szCs w:val="28"/>
          <w:rtl w:val="0"/>
        </w:rPr>
        <w:t xml:space="preserve"> My vulnerability was further exploited, leading to exacerbated suffering and severe medical consequences (like anxiety attacks from medication denial) during the subsequent inhumane detention by the VCSO.</w:t>
      </w:r>
    </w:p>
    <w:p w:rsidR="00000000" w:rsidDel="00000000" w:rsidP="00000000" w:rsidRDefault="00000000" w:rsidRPr="00000000" w14:paraId="0000003B">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w:t>
      </w:r>
      <w:r w:rsidDel="00000000" w:rsidR="00000000" w:rsidRPr="00000000">
        <w:rPr>
          <w:rFonts w:ascii="Times New Roman" w:cs="Times New Roman" w:eastAsia="Times New Roman" w:hAnsi="Times New Roman"/>
          <w:sz w:val="28"/>
          <w:szCs w:val="28"/>
          <w:rtl w:val="0"/>
        </w:rPr>
        <w:t xml:space="preserve"> The documented actions of the Victoria County Sheriff's Office, including the false arrest, unlawful property seizure, denial of medical care, and the apparent retaliatory trespass on June 10th, demonstrate a systemic disregard for constitutional rights and a clear pattern of misconduct.</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analysis suggests a systemic disregard for my constitutional rights by the Victoria County Sheriff's Office, exacerbated by my pre-existing health conditions directly linked to the Diamond Shamrock Oil Spill. This demands thorough investigation and strong legal action under both federal (e.g., 42 U.S.C. § 1983) and Texas civil rights law, with the combined weight of these strong constitutional arguments, documented patterns of misconduct, and clear indications of potential retaliation creating immense pressure on the Victoria Texas District Attorney's office. This evidence provides substantial material to challenge the prosecution's case, undermine the credibility of the law enforcement involved, and argue for a favorable outcome, whether through a plea bargain, a reduced charge, or ultimately, a dismissal.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