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believe my defense has a critical line of attack, because the initial police report in my case was based on significant fabrications and outright lies. If this is true, it fundamentally impacts every single aspect of my defense strategy.</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how I see a fabricated police report and the subsequent constitutional violations impacting my defense:</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ncpnsjvshk3s" w:id="0"/>
      <w:bookmarkEnd w:id="0"/>
      <w:r w:rsidDel="00000000" w:rsidR="00000000" w:rsidRPr="00000000">
        <w:rPr>
          <w:rFonts w:ascii="Times New Roman" w:cs="Times New Roman" w:eastAsia="Times New Roman" w:hAnsi="Times New Roman"/>
          <w:b w:val="1"/>
          <w:color w:val="000000"/>
          <w:rtl w:val="0"/>
        </w:rPr>
        <w:t xml:space="preserve">I. It Weakens the Prosecution's Entire Case from the Ground Up:</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it directly undermines the probable cause for my arrest. For any arrest to be lawful, law enforcement needs probable cause to believe a crime was committed and that I committed it. This probable cause usually comes from reliable information, like victim or witness statements in a police report. If the core facts in that report were completely fabricated or significantly twisted by the alleged victim, then the probable cause for my arrest simply crumbles. An arrest without probable cause is an illegal arrest, a violation of my Fourth Amendment rights. My arrest for aggravated kidnapping appears to have lacked probable cause given "Sophia's" documented deception about her age (claiming to be 21 multiple times, witnessed by my aunt), her known history as a runaway (reportedly admitted by Sheriff's personnel), my aunt's corroborating testimony, "Sophia" personally inputting her own destination into my GPS, the suspicious "monitoring vehicle" that appeared only after I stopped to assist, and the investigative officer's fearful reaction when confronted about fabricating the charge.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this brings in the crucial legal principle of the "Fruit of the Poisonous Tree" Doctrine. If my arrest was unlawful because it lacked probable cause (due to a fabricated police report), then any evidence they got because of that unlawful arrest should be inadmissible in court. This directly applies to:</w:t>
      </w:r>
    </w:p>
    <w:p w:rsidR="00000000" w:rsidDel="00000000" w:rsidP="00000000" w:rsidRDefault="00000000" w:rsidRPr="00000000" w14:paraId="00000006">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Cell Phone: Since my phone was seized during what I believe was an unlawful arrest, the seizure itself was illegal. Officer Campbell seized it without a warrant and despite my explicit denial of consent, directly violating my Fourth Amendment rights. Any data they may have extracted from it, even if they later got a warrant, could be considered "fruit of the poisonous tree" and should be suppressed.</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Statements I Made: I strongly believe I was compelled to be a witness against myself due to coercive pressure during interrogation at my residence around 5 AM on May 16, 2025. This occurred before any proper Miranda warnings. The officer adopted an accusatory and aggressive posture, calling me a liar and directly accusing me of "KIDNAPPING." A second officer's mumbled and untimely attempt to advise me of my rights after I was handcuffed and interrogation had already begun was grossly defective. If I was pressured into making statements during an interrogation after an unlawful arrest, or if my Miranda rights were violated in an interrogation that came from an illegal arrest, those statements should also be suppressed. This constitutes a direct violation of my Fifth Amendment right against self-incrimination.</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Unlawful Search of Truck (Potentially Coerced Consent): I also believe another officer, curly mustache, "forced" or unduly pressured my family to provide keys for a search of my truck for items I never possessed. Consent for a search must be freely and voluntarily given, not the result of coercion. If consent was not voluntary, or if there was no warrant or probable cause, this search was also unlawful, violating my Fourth Amendment rights.</w:t>
      </w:r>
    </w:p>
    <w:p w:rsidR="00000000" w:rsidDel="00000000" w:rsidP="00000000" w:rsidRDefault="00000000" w:rsidRPr="00000000" w14:paraId="00000009">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Evidence: Any other evidence they discovered only because of that illegal arrest could also be tainted.</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color w:val="000000"/>
        </w:rPr>
      </w:pPr>
      <w:bookmarkStart w:colFirst="0" w:colLast="0" w:name="_l77vuc151wr4" w:id="1"/>
      <w:bookmarkEnd w:id="1"/>
      <w:r w:rsidDel="00000000" w:rsidR="00000000" w:rsidRPr="00000000">
        <w:rPr>
          <w:rFonts w:ascii="Times New Roman" w:cs="Times New Roman" w:eastAsia="Times New Roman" w:hAnsi="Times New Roman"/>
          <w:b w:val="1"/>
          <w:color w:val="000000"/>
          <w:rtl w:val="0"/>
        </w:rPr>
        <w:t xml:space="preserve">II. It Challenges Officer Credibility and Conduct: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officers acted based on a report they knew was false, or that they should have known was false, or if they themselves participated in fabricating or twisting information, it seriously damages their credibility. This is vital in court, because the prosecution relies heavily on officer testimony. My attorney can expose this lack of credibility through cross-examination.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Officers who are involved in, or ignore, fabrications that lead to unlawful arrests and constitutional violations are engaging in official misconduct and abuse of authority. Specifically, I allege Due Process Violations through the fabrication of charges and deliberate suppression of truth. The initial accusing officer's claim of "KIDNAPPING" and his "visible fear" when confronted about it, strongly suggest an attempt to coerce a confession or manufacture justification. This fabrication extends to manipulating the public narrative and disseminating false stories, including unsubstantiated claims of attempted sexual assault. Meanwhile, crucial exculpatory evidence, such as sworn statements from my aunt and myself regarding "Sophia's" age claiming to be 21 multiple times, is being actively suppressed or twisted. These actions by local state government actors undermine the integrity of the justice system and violate the Due Process Clause of the Fifth (and Fourteenth) Amendment.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this could point to a Pattern of Misconduct. As I noted in my TCOLE complaint, if Officer Brody Campbell (who I hear has a reputation for unlawfully seizing phones and violating Fifth Amendment rights) has a history of such actions, and the Victoria County Sheriff's Office knows about it but does nothing, it could lead to agency liability what's called a "Monell claim" in civil rights lawsuits. To me, this suggests a "bigger problem of civil rights abuses" and makes me feel the entire situation might have been a "setup or at least pursued in bad faith".</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color w:val="000000"/>
        </w:rPr>
      </w:pPr>
      <w:bookmarkStart w:colFirst="0" w:colLast="0" w:name="_ii3emim8bmjw" w:id="2"/>
      <w:bookmarkEnd w:id="2"/>
      <w:r w:rsidDel="00000000" w:rsidR="00000000" w:rsidRPr="00000000">
        <w:rPr>
          <w:rFonts w:ascii="Times New Roman" w:cs="Times New Roman" w:eastAsia="Times New Roman" w:hAnsi="Times New Roman"/>
          <w:b w:val="1"/>
          <w:color w:val="000000"/>
          <w:rtl w:val="0"/>
        </w:rPr>
        <w:t xml:space="preserve">III. It Strengthens My Defense's Overall Narrative:</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prosecution's entire case is built on a foundation of lies, my attorney can argue that the ongoing pursuit of charges against me is in "bad faith." This could significantly influence how a judge or jury views the state's entire case. This "bad faith" is further evidenced by:</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Supporting Evidence of Prejudicial Mindset: My treatment during intake, where I was subjected to "degrading scrutiny" and treated as if my "guilt was a foregone conclusion," though perhaps not a standalone violation, demonstrates the investigating officers' and the department's prejudicial mindset and a predetermined intention to prosecute regardless of actual facts.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Violations Stemming from Ongoing Harassment, Retaliatory Surveillance, State-Created Danger, and Denial of Fair Trial Rights:</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Amendment Violation – Retaliation: On May 18, 2025, I was subjected to overt surveillance by a "transparently marked Sheriff’s vehicle" precisely when I was going to mail formal complaints to federal and state authorities. This act of surveillance, timed with my protected First Amendment activity (petitioning the government for redress), strongly suggests retaliation intended to intimidate me and chill my rights.</w:t>
      </w:r>
    </w:p>
    <w:p w:rsidR="00000000" w:rsidDel="00000000" w:rsidP="00000000" w:rsidRDefault="00000000" w:rsidRPr="00000000" w14:paraId="00000013">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Fourth Amendment Violation – Unreasonable Seizure through Harassing Surveillance: This overt surveillance, following a baseless arrest and as part of a perceived pattern of harassment, creates a sense of ongoing, unreasonable "seizure," making me feel unfree from unwarranted police interference in my daily life.</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State-Created Danger &amp; Violation of Right to a Fair Trial (Fourteenth &amp; Sixth Amendments): The Sheriff's Department's alleged actions in deliberately fabricating a damaging public narrative, suppressing exculpatory evidence, and fostering false accusations (like attempted sexual assault) have created a hostile and dangerous public environment for me in Victoria. I've received direct warnings of individuals, incited by this false narrative, intending to physically harm me, labeling me "public enemy number one." This profound fear for my safety affects my ability to safely return to Victoria or even attend court. This likely violates the Fourteenth Amendment's substantive due process (state-created danger) and my Sixth and Fourteenth Amendment rights to a fair trial by an impartial jury.</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Malicious Prosecution: If the aggravated kidnapping charge was initiated without probable cause and with malice (evidenced by the potential entrapment scheme, the Sheriff's department's established familiarity with "Sophia," the active creation of a false narrative, suppression of truth, and disregard for exculpatory evidence), and if the charge is ultimately terminated in my favor, this is a strong potential claim.</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Conspiracy to Violate Civil Rights (42 U.S.C. § 1983): My suspicion that the Sheriff's Department may have used a known, vulnerable individual ("Sophia") as bait to entrap unsuspecting citizens, coupled with their prior dealings with her, the suspicious "monitoring vehicle," the officer's friend supposedly living at her GPS destination, their overall conduct during the arrest and interrogation, and their efforts to manipulate the public narrative, suggests a potential agreement between state actors to deprive me of my constitutional rights.</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 to Intervene (42 U.S.C. § 1983): If other officers present observed these actions (e.g., during the coercive interrogation, fabrication of information, or contributing to the false narrative) and failed to intervene, they could also be held liable.</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Inhumane Conditions of Confinement (Fourteenth Amendment): As a pre-trial detainee on May 16, 2025, I was held in a freezing "Infirmary Chamber" for over six hours without bedding, while hearing other detainees' pleas ignored. This constitutes punishment prior to adjudication and violates my due process rights.</w:t>
      </w:r>
    </w:p>
    <w:p w:rsidR="00000000" w:rsidDel="00000000" w:rsidP="00000000" w:rsidRDefault="00000000" w:rsidRPr="00000000" w14:paraId="00000019">
      <w:pPr>
        <w:numPr>
          <w:ilvl w:val="1"/>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Deliberate Indifference to Serious Medical Needs (Fourteenth Amendment): During my confinement, my urgent pleas for help and requests for prescribed anxiety medication were dismissed by guards ("I’ll be back, buddy"), leading to prolonged denial of aid. This is deliberate indifference, violating a pre-trial detainee's due process rights and causing psychological torment.</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can show that the alleged victim completely fabricated the report and that officers acted on it without proper verification, it directly demonstrates malice or bias against me, which further undermines the credibility of these accusations.</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Essentially, these constitutional violations become a sword for my defense. Instead of just trying to defend against the charges, my attorney can use these violations as a proactive tool to actively dismantle the prosecution's case.</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color w:val="000000"/>
        </w:rPr>
      </w:pPr>
      <w:bookmarkStart w:colFirst="0" w:colLast="0" w:name="_nehfr4im7q7e" w:id="3"/>
      <w:bookmarkEnd w:id="3"/>
      <w:r w:rsidDel="00000000" w:rsidR="00000000" w:rsidRPr="00000000">
        <w:rPr>
          <w:rFonts w:ascii="Times New Roman" w:cs="Times New Roman" w:eastAsia="Times New Roman" w:hAnsi="Times New Roman"/>
          <w:color w:val="000000"/>
          <w:rtl w:val="0"/>
        </w:rPr>
        <w:t xml:space="preserve">The Defense’s process:</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Investigate the Police Report: Scrutinize every detail of that police report, looking for inconsistencies, contradictions, and fabricated elements. This means comparing it against my aunt's statements, my own account, and any objective evidence.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Challenge Probable Cause: File motions to challenge the probable cause for my arrest, aiming to have the arrest declared unlawful.</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Motions to Suppress Evidence: Argue for the suppression of my cell phone and any data from it, as well as any statements I made. This would be based on the "fruit of the poisonous tree" doctrine and the specific Fourth and Fifth Amendment violations I've alleged (unlawful seizure, lack of consent to search phone, coerced statements, ignored Miranda rights).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Impeach Witness Credibility: If the alleged victim is proven to have lied, my attorney will rigorously cross-examine them to expose their lies and destroy their credibility in front of a jury.</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Expose Officer Misconduct: If officers acted on a knowingly false report, or were involved in fabricating evidence or violating my rights, my attorney will seek to expose this misconduct to the court, including details about Officer Brody Campbell's alleged pattern of unlawfully seizing phones and violating Fifth Amendment rights, and the Sheriff's Office's potential liability (Monell claim) for not addressing it.</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Seek Dismissal: Ultimately, if enough evidence is suppressed and probable cause is thoroughly undermined, I expect my attorney can move for the dismissal of these charges.</w:t>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 Need for Evidence Preservation and Thorough Investigation: It is absolutely vital that all relevant evidence be preserved and gathered. This includes, but is not limited to, all bodycam footage from involved officers, dispatch logs, police reports, witness statements (especially from my aunt, Judy Hernandez), GPS data from my seized cell phone, records pertaining to the surveillance on May 18, any records of "Sophia's" prior history and interactions with the Sheriff's Department, and comprehensive documentation of the false media reports and public threats made against me.</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belief is that the completely fabricated police report, combined with the subsequent constitutional violations by the officers, provides a powerful and necessary defense strategy.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