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Incident Analysis and Strategic Response: Addressing Illicit Drug Activity and Related Harms in Victoria County, Texas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This report provides a comprehensive analysis of a recent incident involving Judy, a resident of Victoria County, Texas, who experienced severe methamphetamine-induced psychosis, alleged assault, and false accusations after visiting a location identified as "Ed's Trailer Park Meth Lab." The incident underscores the profound individual and community harms stemming from illicit drug use, particularly methamphetamine. An examination of the available information reveals the complex interplay of drug addiction, mental health crises, and vulnerability to exploitation.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Key observations indicate that Judy's psychotic symptoms are consistent with documented effects of methamphetamine intoxication. While direct public records confirming "Ed's Trailer Park" as a formal "meth lab" are not available, the user's account points to it as a consistent source of illicit drugs, necessitating focused intelligence efforts. Victoria County demonstrates a significant prevalence of drug offenses, with local law enforcement actively engaged in inter-agency collaborations to combat drug trafficking. Furthermore, established protocols and partnerships exist for responding to mental health crises, though challenges in recognizing acute drug-induced psychosis at the initial point of contact may persist.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Strategic recommendations for the Drug Enforcement Administration (DEA) and local partners emphasize a multi-pronged approach. This includes enhancing targeted intelligence and operations against localized drug distribution points, strengthening inter-agency collaboration, and significantly expanding integrated community-based prevention, treatment, and recovery initiatives. A critical component involves addressing the inherent vulnerabilities that lead to drug-related violence and exploitation, ensuring comprehensive support for affected individuals.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I. Incident Analysis: The Case of Judy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This section reconstructs the critical events surrounding Judy's experience, providing a factual foundation for understanding the subsequent behavioral and systemic responses.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Chronology of Events (May 31st - June 2nd, 2025)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incident involving Judy unfolded over several days, beginning on a Saturday night and escalating into a severe mental health crisis by Monday morning.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On </w:t>
      </w:r>
      <w:r w:rsidDel="00000000" w:rsidR="00000000" w:rsidRPr="00000000">
        <w:rPr>
          <w:rFonts w:ascii="Times New Roman" w:cs="Times New Roman" w:eastAsia="Times New Roman" w:hAnsi="Times New Roman"/>
          <w:b w:val="1"/>
          <w:i w:val="0"/>
          <w:color w:val="1b1c1d"/>
          <w:sz w:val="28"/>
          <w:szCs w:val="28"/>
          <w:rtl w:val="0"/>
        </w:rPr>
        <w:t xml:space="preserve">Saturday Night, May 31st, transitioning into Sunday Morning, June 1st, 2025</w:t>
      </w:r>
      <w:r w:rsidDel="00000000" w:rsidR="00000000" w:rsidRPr="00000000">
        <w:rPr>
          <w:rFonts w:ascii="Times New Roman" w:cs="Times New Roman" w:eastAsia="Times New Roman" w:hAnsi="Times New Roman"/>
          <w:i w:val="0"/>
          <w:color w:val="1b1c1d"/>
          <w:sz w:val="28"/>
          <w:szCs w:val="28"/>
          <w:rtl w:val="0"/>
        </w:rPr>
        <w:t xml:space="preserve">, Judy was picked up by an individual identified as "Floyd," residing at 2301 S Laurent St, Victoria, TX 77901. Following this pickup, they proceeded to a location referred to as "Ed's Trailer Park Meth Lab," situated at 147 Lake Dr, Victoria, TX 77905. During this time, Judy reported being punched in the face, and an attempt was made to place cocaine in her purse. The individual reporting the incident suspects that Judy may have been sexually assaulted by multiple men in exchange for drugs, specifically methamphetamine.</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Judy's behavior during this period, described as being "high as hell on methamphetamine" and exhibiting specific patterns only observed after injecting meth again, indicates acute intoxication and a relapse into severe drug use [User Query].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By </w:t>
      </w:r>
      <w:r w:rsidDel="00000000" w:rsidR="00000000" w:rsidRPr="00000000">
        <w:rPr>
          <w:rFonts w:ascii="Times New Roman" w:cs="Times New Roman" w:eastAsia="Times New Roman" w:hAnsi="Times New Roman"/>
          <w:b w:val="1"/>
          <w:i w:val="0"/>
          <w:color w:val="1b1c1d"/>
          <w:sz w:val="28"/>
          <w:szCs w:val="28"/>
          <w:rtl w:val="0"/>
        </w:rPr>
        <w:t xml:space="preserve">Sunday Morning, June 1st</w:t>
      </w:r>
      <w:r w:rsidDel="00000000" w:rsidR="00000000" w:rsidRPr="00000000">
        <w:rPr>
          <w:rFonts w:ascii="Times New Roman" w:cs="Times New Roman" w:eastAsia="Times New Roman" w:hAnsi="Times New Roman"/>
          <w:i w:val="0"/>
          <w:color w:val="1b1c1d"/>
          <w:sz w:val="28"/>
          <w:szCs w:val="28"/>
          <w:rtl w:val="0"/>
        </w:rPr>
        <w:t xml:space="preserve">, Judy had returned home in an "agitated, tripping state".</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Her psychological state continued to deteriorate throughout the day and into the following morning, June 2nd, marked by increasingly erratic and delusional behavior [User Query].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In the early hours of </w:t>
      </w:r>
      <w:r w:rsidDel="00000000" w:rsidR="00000000" w:rsidRPr="00000000">
        <w:rPr>
          <w:rFonts w:ascii="Times New Roman" w:cs="Times New Roman" w:eastAsia="Times New Roman" w:hAnsi="Times New Roman"/>
          <w:b w:val="1"/>
          <w:i w:val="0"/>
          <w:color w:val="1b1c1d"/>
          <w:sz w:val="28"/>
          <w:szCs w:val="28"/>
          <w:rtl w:val="0"/>
        </w:rPr>
        <w:t xml:space="preserve">Monday Morning, June 2nd, at approximately 2:00 AM</w:t>
      </w:r>
      <w:r w:rsidDel="00000000" w:rsidR="00000000" w:rsidRPr="00000000">
        <w:rPr>
          <w:rFonts w:ascii="Times New Roman" w:cs="Times New Roman" w:eastAsia="Times New Roman" w:hAnsi="Times New Roman"/>
          <w:i w:val="0"/>
          <w:color w:val="1b1c1d"/>
          <w:sz w:val="28"/>
          <w:szCs w:val="28"/>
          <w:rtl w:val="0"/>
        </w:rPr>
        <w:t xml:space="preserve">, Judy initiated a 911 call on herself. During this call, she exhibited severe paranoia and expressed a range of delusional beliefs. She accused the individual reporting the incident of hacking surveillance cameras and her cell phone, despite this being untrue. Her hallucinations included "demons on our surveillance cameras," "hammocks, hunters nests, makeshift houses hidden within tall grass across our street," and other "conspiracy like stuff".</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This behavior was so convincing that her mother initially believed the accusations, highlighting the profound impact of drug-induced psychosis.</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Subsequent to her 911 call, the </w:t>
      </w:r>
      <w:r w:rsidDel="00000000" w:rsidR="00000000" w:rsidRPr="00000000">
        <w:rPr>
          <w:rFonts w:ascii="Times New Roman" w:cs="Times New Roman" w:eastAsia="Times New Roman" w:hAnsi="Times New Roman"/>
          <w:b w:val="1"/>
          <w:i w:val="0"/>
          <w:color w:val="1b1c1d"/>
          <w:sz w:val="28"/>
          <w:szCs w:val="28"/>
          <w:rtl w:val="0"/>
        </w:rPr>
        <w:t xml:space="preserve">Sheriff's Department responded</w:t>
      </w:r>
      <w:r w:rsidDel="00000000" w:rsidR="00000000" w:rsidRPr="00000000">
        <w:rPr>
          <w:rFonts w:ascii="Times New Roman" w:cs="Times New Roman" w:eastAsia="Times New Roman" w:hAnsi="Times New Roman"/>
          <w:i w:val="0"/>
          <w:color w:val="1b1c1d"/>
          <w:sz w:val="28"/>
          <w:szCs w:val="28"/>
          <w:rtl w:val="0"/>
        </w:rPr>
        <w:t xml:space="preserve"> and transported Judy to a hospital for mental evaluation. This initial evaluation likely occurred at Citizens Medical Center or Detar Hospital in Victoria, TX. Following this assessment, it was determined that she was a drug addict, leading to her transfer to Cross Creek Hospital, a mental health service located at 8402 Cross Park Dr, Austin, TX 78754.</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This progression indicates the severity of her condition necessitated specialized psychiatric care beyond immediate local capacity.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 Aunt Judy's Behavior and Accusations in Context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Judy's manifest behavior and accusations are highly consistent with the known effects of methamphetamine intoxication. Her claims of hacking, seeing demons, and perceiving hidden structures are characteristic symptoms of methamphetamine-induced psychosis, a condition frequently observed in users.</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The individual reporting the incident explicitly noted that Judy's behavior aligns with her known patterns of methamphetamine use, specifically after injection, reinforcing the direct link between her drug use and her altered mental state.</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The escalation of her paranoia further underscores the severity of her drug-induced condition.</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C. Allegations of Assault and Drug Planting at "Ed's Trailer Park"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The location identified as "Ed's Trailer Park Meth Lab" at 147 Lake Dr, Victoria, TX 77905, is central to the incident, described by the individual reporting the incident as the source of "free methamphetamine" and the site where the alleged assault and attempted drug planting occurred.</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An examination of publicly available records for this specific address, when queried for drug activity or arrests, did not yield direct corroboration of its designation as a formal "meth lab" or a site of documented drug busts.</w:t>
      </w:r>
      <w:r w:rsidDel="00000000" w:rsidR="00000000" w:rsidRPr="00000000">
        <w:rPr>
          <w:rFonts w:ascii="Times New Roman" w:cs="Times New Roman" w:eastAsia="Times New Roman" w:hAnsi="Times New Roman"/>
          <w:i w:val="0"/>
          <w:color w:val="575b5f"/>
          <w:sz w:val="28"/>
          <w:szCs w:val="28"/>
          <w:vertAlign w:val="superscript"/>
          <w:rtl w:val="0"/>
        </w:rPr>
        <w:t xml:space="preserve">6</w:t>
      </w:r>
      <w:r w:rsidDel="00000000" w:rsidR="00000000" w:rsidRPr="00000000">
        <w:rPr>
          <w:rFonts w:ascii="Times New Roman" w:cs="Times New Roman" w:eastAsia="Times New Roman" w:hAnsi="Times New Roman"/>
          <w:i w:val="0"/>
          <w:color w:val="1b1c1d"/>
          <w:sz w:val="28"/>
          <w:szCs w:val="28"/>
          <w:rtl w:val="0"/>
        </w:rPr>
        <w:t xml:space="preserve"> This observation suggests a distinction between the individual's perception, potentially based on personal experience or community knowledge, and official law enforcement records. It is possible that the location functions as an unconfirmed illicit drug site, or that the term "meth lab" is used colloquially to describe a place where methamphetamine is consistently available, rather than a formal clandestine manufacturing operation. This absence of formal documentation highlights a potential gap in intelligence regarding specific, localized drug distribution points that are known within the community and directly impact vulnerable individuals. Such locations, even if not full-scale labs, represent high-risk distribution hubs requiring focused attention from law enforcement.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Judy's account of being punched and the attempt to place cocaine in her purse, coupled with the suspicion of sexual assault in exchange for drugs </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reflects a disturbing pattern often associated with drug acquisition environments. Individuals with severe drug addiction, particularly those seeking "free" substances, are highly vulnerable to exploitation. Research indicates that addiction is frequently intertwined with domestic violence, and perpetrators may exploit a victim's intoxication to facilitate assault.</w:t>
      </w:r>
      <w:r w:rsidDel="00000000" w:rsidR="00000000" w:rsidRPr="00000000">
        <w:rPr>
          <w:rFonts w:ascii="Times New Roman" w:cs="Times New Roman" w:eastAsia="Times New Roman" w:hAnsi="Times New Roman"/>
          <w:i w:val="0"/>
          <w:color w:val="575b5f"/>
          <w:sz w:val="28"/>
          <w:szCs w:val="28"/>
          <w:vertAlign w:val="superscript"/>
          <w:rtl w:val="0"/>
        </w:rPr>
        <w:t xml:space="preserve">8</w:t>
      </w:r>
      <w:r w:rsidDel="00000000" w:rsidR="00000000" w:rsidRPr="00000000">
        <w:rPr>
          <w:rFonts w:ascii="Times New Roman" w:cs="Times New Roman" w:eastAsia="Times New Roman" w:hAnsi="Times New Roman"/>
          <w:i w:val="0"/>
          <w:color w:val="1b1c1d"/>
          <w:sz w:val="28"/>
          <w:szCs w:val="28"/>
          <w:rtl w:val="0"/>
        </w:rPr>
        <w:t xml:space="preserve"> The alleged sexual assault, if confirmed, is not an isolated criminal act but a direct consequence of the exploitative dynamics prevalent in illicit drug transactions. This situation underscores a critical intersection of public safety concerns and human exploitation, where the desperation for drugs can lead to severe victimization. Addressing such incidents effectively requires not only disrupting drug supply but also providing robust support for victims caught in these cycles of abuse and addiction.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D. Law Enforcement and Initial Medical Response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Sheriff's Department responded to Judy's 911 call, transporting her for mental evaluation.</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The individual reporting the incident raised a pertinent question regarding whether law enforcement recognized Judy's altered mental state due to drug influence.</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This concern points to a common challenge faced by first responders. While Victoria County has established mental health crisis response protocols, including provisions for emergency detention and transport to mental health facilities </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r w:rsidDel="00000000" w:rsidR="00000000" w:rsidRPr="00000000">
        <w:rPr>
          <w:rFonts w:ascii="Times New Roman" w:cs="Times New Roman" w:eastAsia="Times New Roman" w:hAnsi="Times New Roman"/>
          <w:i w:val="0"/>
          <w:color w:val="1b1c1d"/>
          <w:sz w:val="28"/>
          <w:szCs w:val="28"/>
          <w:rtl w:val="0"/>
        </w:rPr>
        <w:t xml:space="preserve">, the initial assessment of an individual experiencing acute drug-induced psychosis can be complex. Such conditions can mimic severe mental illness, making it difficult to distinguish between a primary psychiatric disorder and acute intoxication, especially if the individual is agitated, delusional, or making false accusations.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fact that Judy was ultimately transported for mental evaluation and subsequently transferred to Cross Creek Hospital in Austin, a specialized mental health facility [User Query], suggests that the system eventually identified her needs and routed her to appropriate care. However, the initial concern about recognition highlights that the immediate, on-scene response could potentially benefit from enhanced training in identifying and de-escalating behaviors specific to acute drug intoxication. This emphasizes the importance of continuous, specialized training for law enforcement to ensure individuals in such states are routed to appropriate medical and psychiatric care, rather than primarily through the criminal justice system, unless criminal acts unrelated to the psychosis necessitate it.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II. Understanding Methamphetamine's Impact on Mental Health and Behavior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To fully comprehend Judy's experience, it is essential to understand the profound and often devastating effects of methamphetamine on mental health and behavior.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Characteristics and Duration of Methamphetamine-Induced Psychosis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Methamphetamine use is strongly associated with psychotic symptoms, affecting a significant proportion of users, with estimates suggesting up to 40% may experience them.</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These symptoms commonly include agitation, violent behavior, profound paranoia, delusions (such as ideas of reference), and hallucinations (auditory and tactile).</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Judy's specific manifestations, including accusations of hacking, perceiving demons, and identifying hidden structures, are classic examples of these drug-induced phenomena.</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duration of these acute symptoms can vary. Hallucinations typically subside within 1-2 days, and delusions and paranoia usually resolve within 2-3 weeks.</w:t>
      </w:r>
      <w:r w:rsidDel="00000000" w:rsidR="00000000" w:rsidRPr="00000000">
        <w:rPr>
          <w:rFonts w:ascii="Times New Roman" w:cs="Times New Roman" w:eastAsia="Times New Roman" w:hAnsi="Times New Roman"/>
          <w:i w:val="0"/>
          <w:color w:val="575b5f"/>
          <w:sz w:val="28"/>
          <w:szCs w:val="28"/>
          <w:vertAlign w:val="superscript"/>
          <w:rtl w:val="0"/>
        </w:rPr>
        <w:t xml:space="preserve">12</w:t>
      </w:r>
      <w:r w:rsidDel="00000000" w:rsidR="00000000" w:rsidRPr="00000000">
        <w:rPr>
          <w:rFonts w:ascii="Times New Roman" w:cs="Times New Roman" w:eastAsia="Times New Roman" w:hAnsi="Times New Roman"/>
          <w:i w:val="0"/>
          <w:color w:val="1b1c1d"/>
          <w:sz w:val="28"/>
          <w:szCs w:val="28"/>
          <w:rtl w:val="0"/>
        </w:rPr>
        <w:t xml:space="preserve"> However, in some cases, particularly with chronic use, symptoms can become more severe, persist for days, or even extend for 6 months or longer, constituting what is known as persistent psychosis.</w:t>
      </w:r>
      <w:r w:rsidDel="00000000" w:rsidR="00000000" w:rsidRPr="00000000">
        <w:rPr>
          <w:rFonts w:ascii="Times New Roman" w:cs="Times New Roman" w:eastAsia="Times New Roman" w:hAnsi="Times New Roman"/>
          <w:i w:val="0"/>
          <w:color w:val="575b5f"/>
          <w:sz w:val="28"/>
          <w:szCs w:val="28"/>
          <w:vertAlign w:val="superscript"/>
          <w:rtl w:val="0"/>
        </w:rPr>
        <w:t xml:space="preserve">12</w:t>
      </w:r>
      <w:r w:rsidDel="00000000" w:rsidR="00000000" w:rsidRPr="00000000">
        <w:rPr>
          <w:rFonts w:ascii="Times New Roman" w:cs="Times New Roman" w:eastAsia="Times New Roman" w:hAnsi="Times New Roman"/>
          <w:i w:val="0"/>
          <w:color w:val="1b1c1d"/>
          <w:sz w:val="28"/>
          <w:szCs w:val="28"/>
          <w:rtl w:val="0"/>
        </w:rPr>
        <w:t xml:space="preserve"> For a subset of individuals, psychosis can recur even in the absence of methamphetamine use, potentially indicating an underlying chronic psychotic disorder such as schizophrenia.</w:t>
      </w:r>
      <w:r w:rsidDel="00000000" w:rsidR="00000000" w:rsidRPr="00000000">
        <w:rPr>
          <w:rFonts w:ascii="Times New Roman" w:cs="Times New Roman" w:eastAsia="Times New Roman" w:hAnsi="Times New Roman"/>
          <w:i w:val="0"/>
          <w:color w:val="575b5f"/>
          <w:sz w:val="28"/>
          <w:szCs w:val="28"/>
          <w:vertAlign w:val="superscript"/>
          <w:rtl w:val="0"/>
        </w:rPr>
        <w:t xml:space="preserve">2</w:t>
      </w:r>
      <w:r w:rsidDel="00000000" w:rsidR="00000000" w:rsidRPr="00000000">
        <w:rPr>
          <w:rFonts w:ascii="Times New Roman" w:cs="Times New Roman" w:eastAsia="Times New Roman" w:hAnsi="Times New Roman"/>
          <w:i w:val="0"/>
          <w:color w:val="1b1c1d"/>
          <w:sz w:val="28"/>
          <w:szCs w:val="28"/>
          <w:rtl w:val="0"/>
        </w:rPr>
        <w:t xml:space="preserve"> Judy's "psychotically changed" state, which lasted from Saturday night through Monday morning and necessitated her transfer to a specialized mental health hospital in Austin [User Query], suggests her experience falls into the more severe and prolonged spectrum of methamphetamine-induced psychosis. This severity and persistence indicate that her methamphetamine addiction is likely chronic and profound, contributing to these significant mental health crises. The need for transfer to a specialized mental health facility underscores the requirement for long-term, intensive psychiatric care beyond immediate detoxification, highlighting the deep and often lasting impact of chronic methamphetamine use on brain function and mental well-being.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Pharmacological interventions, such as antipsychotic medications and benzodiazepines, may be necessary to manage acute symptoms, although abstinence from methamphetamine can also lead to symptom resolution.</w:t>
      </w:r>
      <w:r w:rsidDel="00000000" w:rsidR="00000000" w:rsidRPr="00000000">
        <w:rPr>
          <w:rFonts w:ascii="Times New Roman" w:cs="Times New Roman" w:eastAsia="Times New Roman" w:hAnsi="Times New Roman"/>
          <w:i w:val="0"/>
          <w:color w:val="575b5f"/>
          <w:sz w:val="28"/>
          <w:szCs w:val="28"/>
          <w:vertAlign w:val="superscript"/>
          <w:rtl w:val="0"/>
        </w:rPr>
        <w:t xml:space="preserve">2</w:t>
      </w:r>
      <w:r w:rsidDel="00000000" w:rsidR="00000000" w:rsidRPr="00000000">
        <w:rPr>
          <w:rFonts w:ascii="Times New Roman" w:cs="Times New Roman" w:eastAsia="Times New Roman" w:hAnsi="Times New Roman"/>
          <w:i w:val="0"/>
          <w:color w:val="1b1c1d"/>
          <w:sz w:val="28"/>
          <w:szCs w:val="28"/>
          <w:rtl w:val="0"/>
        </w:rPr>
        <w:t xml:space="preserve"> Crucially, psychosocial treatment for methamphetamine dependence is considered the optimal first-line approach for reducing the incidence and severity of psychosis among users.</w:t>
      </w:r>
      <w:r w:rsidDel="00000000" w:rsidR="00000000" w:rsidRPr="00000000">
        <w:rPr>
          <w:rFonts w:ascii="Times New Roman" w:cs="Times New Roman" w:eastAsia="Times New Roman" w:hAnsi="Times New Roman"/>
          <w:i w:val="0"/>
          <w:color w:val="575b5f"/>
          <w:sz w:val="28"/>
          <w:szCs w:val="28"/>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 Long-Term Neurological and Behavioral Consequences of Chronic Methamphetamine Use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Beyond acute psychosis, chronic methamphetamine use inflicts significant long-term damage to the brain and overall health. The drug can cause lasting harm to brain regions vital for thinking, memory, and movement, leading to cognitive impairment, attention deficits, and impulse control issues.</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r w:rsidDel="00000000" w:rsidR="00000000" w:rsidRPr="00000000">
        <w:rPr>
          <w:rFonts w:ascii="Times New Roman" w:cs="Times New Roman" w:eastAsia="Times New Roman" w:hAnsi="Times New Roman"/>
          <w:i w:val="0"/>
          <w:color w:val="1b1c1d"/>
          <w:sz w:val="28"/>
          <w:szCs w:val="28"/>
          <w:rtl w:val="0"/>
        </w:rPr>
        <w:t xml:space="preserve"> This brain reorganization can persist even after drug cessation, and in some severe cases, a return to baseline functioning is only approximated if the drug is reintroduced, creating a vicious cycle of addiction.</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Individuals with chronic methamphetamine addiction often develop an inability to experience pleasure from anything other than the drug, which perpetuates further abuse.</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r w:rsidDel="00000000" w:rsidR="00000000" w:rsidRPr="00000000">
        <w:rPr>
          <w:rFonts w:ascii="Times New Roman" w:cs="Times New Roman" w:eastAsia="Times New Roman" w:hAnsi="Times New Roman"/>
          <w:i w:val="0"/>
          <w:color w:val="1b1c1d"/>
          <w:sz w:val="28"/>
          <w:szCs w:val="28"/>
          <w:rtl w:val="0"/>
        </w:rPr>
        <w:t xml:space="preserve"> Withdrawal symptoms are severe and include depression, anxiety, fatigue, and intense cravings.</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r w:rsidDel="00000000" w:rsidR="00000000" w:rsidRPr="00000000">
        <w:rPr>
          <w:rFonts w:ascii="Times New Roman" w:cs="Times New Roman" w:eastAsia="Times New Roman" w:hAnsi="Times New Roman"/>
          <w:i w:val="0"/>
          <w:color w:val="1b1c1d"/>
          <w:sz w:val="28"/>
          <w:szCs w:val="28"/>
          <w:rtl w:val="0"/>
        </w:rPr>
        <w:t xml:space="preserve"> For chronic addicts, acute withdrawal effects can linger for 2-3 years, and some individuals may never fully recover, experiencing ongoing psychosis, paranoid schizophrenia, and hallucinations.</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r w:rsidDel="00000000" w:rsidR="00000000" w:rsidRPr="00000000">
        <w:rPr>
          <w:rFonts w:ascii="Times New Roman" w:cs="Times New Roman" w:eastAsia="Times New Roman" w:hAnsi="Times New Roman"/>
          <w:i w:val="0"/>
          <w:color w:val="1b1c1d"/>
          <w:sz w:val="28"/>
          <w:szCs w:val="28"/>
          <w:rtl w:val="0"/>
        </w:rPr>
        <w:t xml:space="preserve"> Judy's statement that she "only behaves in this manner after she begins injecting meth again" clearly illustrates this cyclical pattern of addiction, relapse, and severe behavioral consequences [User Query].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Physical health consequences of chronic use are also severe, including "meth mouth" (severe tooth decay), skin sores from compulsive picking ("meth bugs"), malnutrition, weight loss, heart failure, and an increased risk of Parkinson's Disease.</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C. The Interplay of Drug Addiction, Violence, and Sexual Exploitation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The incident involving Judy highlights a critical and often tragic intersection between drug addiction, violence, and sexual exploitation. Addiction is profoundly linked to domestic violence, with nearly 80% of such crimes involving drug use.</w:t>
      </w:r>
      <w:r w:rsidDel="00000000" w:rsidR="00000000" w:rsidRPr="00000000">
        <w:rPr>
          <w:rFonts w:ascii="Times New Roman" w:cs="Times New Roman" w:eastAsia="Times New Roman" w:hAnsi="Times New Roman"/>
          <w:i w:val="0"/>
          <w:color w:val="575b5f"/>
          <w:sz w:val="28"/>
          <w:szCs w:val="28"/>
          <w:vertAlign w:val="superscript"/>
          <w:rtl w:val="0"/>
        </w:rPr>
        <w:t xml:space="preserve">8</w:t>
      </w:r>
      <w:r w:rsidDel="00000000" w:rsidR="00000000" w:rsidRPr="00000000">
        <w:rPr>
          <w:rFonts w:ascii="Times New Roman" w:cs="Times New Roman" w:eastAsia="Times New Roman" w:hAnsi="Times New Roman"/>
          <w:i w:val="0"/>
          <w:color w:val="1b1c1d"/>
          <w:sz w:val="28"/>
          <w:szCs w:val="28"/>
          <w:rtl w:val="0"/>
        </w:rPr>
        <w:t xml:space="preserve"> Intoxication, particularly from stimulants like methamphetamine, can lead to a loss of inhibitions, increased agitation, paranoia, and impulsive violence, significantly escalating the risk of abusive behavior.</w:t>
      </w:r>
      <w:r w:rsidDel="00000000" w:rsidR="00000000" w:rsidRPr="00000000">
        <w:rPr>
          <w:rFonts w:ascii="Times New Roman" w:cs="Times New Roman" w:eastAsia="Times New Roman" w:hAnsi="Times New Roman"/>
          <w:i w:val="0"/>
          <w:color w:val="575b5f"/>
          <w:sz w:val="28"/>
          <w:szCs w:val="28"/>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While some violence is directly psychopharmacological, committed under the acute influence of the drug, much drug-related violence is economic-compulsive, meaning it is committed instrumentally to obtain drugs.</w:t>
      </w:r>
      <w:r w:rsidDel="00000000" w:rsidR="00000000" w:rsidRPr="00000000">
        <w:rPr>
          <w:rFonts w:ascii="Times New Roman" w:cs="Times New Roman" w:eastAsia="Times New Roman" w:hAnsi="Times New Roman"/>
          <w:i w:val="0"/>
          <w:color w:val="575b5f"/>
          <w:sz w:val="28"/>
          <w:szCs w:val="28"/>
          <w:vertAlign w:val="superscript"/>
          <w:rtl w:val="0"/>
        </w:rPr>
        <w:t xml:space="preserve">14</w:t>
      </w:r>
      <w:r w:rsidDel="00000000" w:rsidR="00000000" w:rsidRPr="00000000">
        <w:rPr>
          <w:rFonts w:ascii="Times New Roman" w:cs="Times New Roman" w:eastAsia="Times New Roman" w:hAnsi="Times New Roman"/>
          <w:i w:val="0"/>
          <w:color w:val="1b1c1d"/>
          <w:sz w:val="28"/>
          <w:szCs w:val="28"/>
          <w:rtl w:val="0"/>
        </w:rPr>
        <w:t xml:space="preserve"> Judy's alleged sexual assault in exchange for drugs directly aligns with this economic-compulsive model, where sexual acts become the "currency" for drug acquisition [User Query]. This situation is further compounded by the fact that individuals with addictions are often targeted by perpetrators of sexual violence due to their inherent lack of power and their reduced likelihood of reporting or being believed.</w:t>
      </w:r>
      <w:r w:rsidDel="00000000" w:rsidR="00000000" w:rsidRPr="00000000">
        <w:rPr>
          <w:rFonts w:ascii="Times New Roman" w:cs="Times New Roman" w:eastAsia="Times New Roman" w:hAnsi="Times New Roman"/>
          <w:i w:val="0"/>
          <w:color w:val="575b5f"/>
          <w:sz w:val="28"/>
          <w:szCs w:val="28"/>
          <w:vertAlign w:val="superscript"/>
          <w:rtl w:val="0"/>
        </w:rPr>
        <w:t xml:space="preserve">9</w:t>
      </w:r>
      <w:r w:rsidDel="00000000" w:rsidR="00000000" w:rsidRPr="00000000">
        <w:rPr>
          <w:rFonts w:ascii="Times New Roman" w:cs="Times New Roman" w:eastAsia="Times New Roman" w:hAnsi="Times New Roman"/>
          <w:i w:val="0"/>
          <w:color w:val="1b1c1d"/>
          <w:sz w:val="28"/>
          <w:szCs w:val="28"/>
          <w:rtl w:val="0"/>
        </w:rPr>
        <w:t xml:space="preserve"> This power imbalance and desperation create a fertile ground for exploitation.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relationship between sexual violence and substance abuse is often reciprocal: perpetrators may use drugs to incapacitate victims, and victims of sexual assault are significantly more likely to abuse drugs as a coping mechanism, seeking to numb or escape painful memories.</w:t>
      </w:r>
      <w:r w:rsidDel="00000000" w:rsidR="00000000" w:rsidRPr="00000000">
        <w:rPr>
          <w:rFonts w:ascii="Times New Roman" w:cs="Times New Roman" w:eastAsia="Times New Roman" w:hAnsi="Times New Roman"/>
          <w:i w:val="0"/>
          <w:color w:val="575b5f"/>
          <w:sz w:val="28"/>
          <w:szCs w:val="28"/>
          <w:vertAlign w:val="superscript"/>
          <w:rtl w:val="0"/>
        </w:rPr>
        <w:t xml:space="preserve">9</w:t>
      </w:r>
      <w:r w:rsidDel="00000000" w:rsidR="00000000" w:rsidRPr="00000000">
        <w:rPr>
          <w:rFonts w:ascii="Times New Roman" w:cs="Times New Roman" w:eastAsia="Times New Roman" w:hAnsi="Times New Roman"/>
          <w:i w:val="0"/>
          <w:color w:val="1b1c1d"/>
          <w:sz w:val="28"/>
          <w:szCs w:val="28"/>
          <w:rtl w:val="0"/>
        </w:rPr>
        <w:t xml:space="preserve"> For example, rape victims are 6.4 times more likely to use cocaine and 10 times more likely to use other hard drugs for non-medical purposes compared to non-victims.</w:t>
      </w:r>
      <w:r w:rsidDel="00000000" w:rsidR="00000000" w:rsidRPr="00000000">
        <w:rPr>
          <w:rFonts w:ascii="Times New Roman" w:cs="Times New Roman" w:eastAsia="Times New Roman" w:hAnsi="Times New Roman"/>
          <w:i w:val="0"/>
          <w:color w:val="575b5f"/>
          <w:sz w:val="28"/>
          <w:szCs w:val="28"/>
          <w:vertAlign w:val="superscript"/>
          <w:rtl w:val="0"/>
        </w:rPr>
        <w:t xml:space="preserve">9</w:t>
      </w:r>
      <w:r w:rsidDel="00000000" w:rsidR="00000000" w:rsidRPr="00000000">
        <w:rPr>
          <w:rFonts w:ascii="Times New Roman" w:cs="Times New Roman" w:eastAsia="Times New Roman" w:hAnsi="Times New Roman"/>
          <w:i w:val="0"/>
          <w:color w:val="1b1c1d"/>
          <w:sz w:val="28"/>
          <w:szCs w:val="28"/>
          <w:rtl w:val="0"/>
        </w:rPr>
        <w:t xml:space="preserve"> This creates a self-perpetuating cycle where addiction leads to vulnerability and exploitation, which in turn can deepen the addiction due to trauma. Judy's reliance on "free methamphetamine" placed her in a high-risk environment where violence and sexual exploitation are documented realities, necessitating a holistic approach to intervention that addresses both the drug supply and the profound vulnerabilities of individuals caught in these cycles.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III. The Illicit Drug Landscape in Victoria County, Texas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Understanding the broader context of drug activity in Victoria County is crucial for developing effective strategies to combat the issues highlighted by Judy's incident.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Overview of Drug Activity and Arrest Trends in Victoria County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Victoria County faces a significant and ongoing challenge with illicit drug activity. Recent data from the Federal Bureau of Investigation's Crime Data Explorer, covering 2023-2024, indicate that </w:t>
      </w:r>
      <w:r w:rsidDel="00000000" w:rsidR="00000000" w:rsidRPr="00000000">
        <w:rPr>
          <w:rFonts w:ascii="Times New Roman" w:cs="Times New Roman" w:eastAsia="Times New Roman" w:hAnsi="Times New Roman"/>
          <w:b w:val="1"/>
          <w:i w:val="0"/>
          <w:color w:val="1b1c1d"/>
          <w:sz w:val="28"/>
          <w:szCs w:val="28"/>
          <w:rtl w:val="0"/>
        </w:rPr>
        <w:t xml:space="preserve">drug offenses constituted the highest number of arrests</w:t>
      </w:r>
      <w:r w:rsidDel="00000000" w:rsidR="00000000" w:rsidRPr="00000000">
        <w:rPr>
          <w:rFonts w:ascii="Times New Roman" w:cs="Times New Roman" w:eastAsia="Times New Roman" w:hAnsi="Times New Roman"/>
          <w:i w:val="0"/>
          <w:color w:val="1b1c1d"/>
          <w:sz w:val="28"/>
          <w:szCs w:val="28"/>
          <w:rtl w:val="0"/>
        </w:rPr>
        <w:t xml:space="preserve"> by the Victoria County Sheriff's Office. Out of 476 total arrests during this period, 158 were for drug offenses, representing a substantial portion of criminal activity in the county.</w:t>
      </w:r>
      <w:r w:rsidDel="00000000" w:rsidR="00000000" w:rsidRPr="00000000">
        <w:rPr>
          <w:rFonts w:ascii="Times New Roman" w:cs="Times New Roman" w:eastAsia="Times New Roman" w:hAnsi="Times New Roman"/>
          <w:i w:val="0"/>
          <w:color w:val="575b5f"/>
          <w:sz w:val="28"/>
          <w:szCs w:val="28"/>
          <w:vertAlign w:val="superscript"/>
          <w:rtl w:val="0"/>
        </w:rPr>
        <w:t xml:space="preserve">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arrest demographics for this period show that 327 of the arrested individuals were men and 149 were women. Regarding race, White individuals accounted for 420 arrests, Black/African Americans for 55, and Asians for 1.</w:t>
      </w:r>
      <w:r w:rsidDel="00000000" w:rsidR="00000000" w:rsidRPr="00000000">
        <w:rPr>
          <w:rFonts w:ascii="Times New Roman" w:cs="Times New Roman" w:eastAsia="Times New Roman" w:hAnsi="Times New Roman"/>
          <w:i w:val="0"/>
          <w:color w:val="575b5f"/>
          <w:sz w:val="28"/>
          <w:szCs w:val="28"/>
          <w:vertAlign w:val="superscript"/>
          <w:rtl w:val="0"/>
        </w:rPr>
        <w:t xml:space="preserve">15</w:t>
      </w:r>
      <w:r w:rsidDel="00000000" w:rsidR="00000000" w:rsidRPr="00000000">
        <w:rPr>
          <w:rFonts w:ascii="Times New Roman" w:cs="Times New Roman" w:eastAsia="Times New Roman" w:hAnsi="Times New Roman"/>
          <w:i w:val="0"/>
          <w:color w:val="1b1c1d"/>
          <w:sz w:val="28"/>
          <w:szCs w:val="28"/>
          <w:rtl w:val="0"/>
        </w:rPr>
        <w:t xml:space="preserve"> This data provides a clear, localized picture of the scale of drug-related crime, signaling that it is a primary law enforcement challenge and an area of significant operational focus for local agencies.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For public transparency, arrest records in Victoria County are generally accessible under the Texas Public Information Act, although sensitive information such as home addresses, medical details, or information pertaining to ongoing investigations is protected.</w:t>
      </w:r>
      <w:r w:rsidDel="00000000" w:rsidR="00000000" w:rsidRPr="00000000">
        <w:rPr>
          <w:rFonts w:ascii="Times New Roman" w:cs="Times New Roman" w:eastAsia="Times New Roman" w:hAnsi="Times New Roman"/>
          <w:i w:val="0"/>
          <w:color w:val="575b5f"/>
          <w:sz w:val="28"/>
          <w:szCs w:val="28"/>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sz w:val="28"/>
          <w:szCs w:val="28"/>
        </w:rPr>
      </w:pPr>
      <w:r w:rsidDel="00000000" w:rsidR="00000000" w:rsidRPr="00000000">
        <w:rPr>
          <w:rFonts w:ascii="Times New Roman" w:cs="Times New Roman" w:eastAsia="Times New Roman" w:hAnsi="Times New Roman"/>
          <w:b w:val="1"/>
          <w:i w:val="0"/>
          <w:color w:val="1b1c1d"/>
          <w:sz w:val="28"/>
          <w:szCs w:val="28"/>
          <w:rtl w:val="0"/>
        </w:rPr>
        <w:t xml:space="preserve">Table 1: Victoria County Drug Offense Arrest Statistics (2023-2024)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z w:val="28"/>
                <w:szCs w:val="28"/>
                <w:shd w:fill="auto" w:val="clear"/>
              </w:rPr>
            </w:pPr>
            <w:r w:rsidDel="00000000" w:rsidR="00000000" w:rsidRPr="00000000">
              <w:rPr>
                <w:rFonts w:ascii="Times New Roman" w:cs="Times New Roman" w:eastAsia="Times New Roman" w:hAnsi="Times New Roman"/>
                <w:b w:val="1"/>
                <w:i w:val="0"/>
                <w:color w:val="1b1c1d"/>
                <w:sz w:val="28"/>
                <w:szCs w:val="28"/>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z w:val="28"/>
                <w:szCs w:val="28"/>
                <w:shd w:fill="auto" w:val="clear"/>
              </w:rPr>
            </w:pPr>
            <w:r w:rsidDel="00000000" w:rsidR="00000000" w:rsidRPr="00000000">
              <w:rPr>
                <w:rFonts w:ascii="Times New Roman" w:cs="Times New Roman" w:eastAsia="Times New Roman" w:hAnsi="Times New Roman"/>
                <w:b w:val="1"/>
                <w:i w:val="0"/>
                <w:color w:val="1b1c1d"/>
                <w:sz w:val="28"/>
                <w:szCs w:val="28"/>
                <w:shd w:fill="auto" w:val="clear"/>
                <w:rtl w:val="0"/>
              </w:rPr>
              <w:t xml:space="preserve">Number of Arrests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z w:val="28"/>
                <w:szCs w:val="28"/>
                <w:shd w:fill="auto" w:val="clear"/>
              </w:rPr>
            </w:pPr>
            <w:r w:rsidDel="00000000" w:rsidR="00000000" w:rsidRPr="00000000">
              <w:rPr>
                <w:rFonts w:ascii="Times New Roman" w:cs="Times New Roman" w:eastAsia="Times New Roman" w:hAnsi="Times New Roman"/>
                <w:b w:val="1"/>
                <w:i w:val="0"/>
                <w:color w:val="1b1c1d"/>
                <w:sz w:val="28"/>
                <w:szCs w:val="28"/>
                <w:shd w:fill="auto" w:val="clear"/>
                <w:rtl w:val="0"/>
              </w:rPr>
              <w:t xml:space="preserve">Percentage of Total Arrests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Total Arrests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476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Drug Offenses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158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33.2%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Men Arrested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327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68.7%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Women Arrested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149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31.3%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White Arrests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88.2%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Black/African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11.6%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Asian Arrests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z w:val="28"/>
                <w:szCs w:val="28"/>
                <w:shd w:fill="auto" w:val="clear"/>
              </w:rPr>
            </w:pPr>
            <w:r w:rsidDel="00000000" w:rsidR="00000000" w:rsidRPr="00000000">
              <w:rPr>
                <w:rFonts w:ascii="Times New Roman" w:cs="Times New Roman" w:eastAsia="Times New Roman" w:hAnsi="Times New Roman"/>
                <w:i w:val="0"/>
                <w:color w:val="1b1c1d"/>
                <w:sz w:val="28"/>
                <w:szCs w:val="28"/>
                <w:shd w:fill="auto" w:val="clear"/>
                <w:rtl w:val="0"/>
              </w:rPr>
              <w:t xml:space="preserve">0.2%</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i w:val="1"/>
          <w:color w:val="575b5f"/>
          <w:sz w:val="28"/>
          <w:szCs w:val="28"/>
          <w:vertAlign w:val="superscript"/>
        </w:rPr>
      </w:pPr>
      <w:r w:rsidDel="00000000" w:rsidR="00000000" w:rsidRPr="00000000">
        <w:rPr>
          <w:rFonts w:ascii="Times New Roman" w:cs="Times New Roman" w:eastAsia="Times New Roman" w:hAnsi="Times New Roman"/>
          <w:i w:val="1"/>
          <w:color w:val="1b1c1d"/>
          <w:sz w:val="28"/>
          <w:szCs w:val="28"/>
          <w:rtl w:val="0"/>
        </w:rPr>
        <w:t xml:space="preserve">Source: Federal Bureau of Investigation's Crime Data Explorer, Victoria County Sheriff's Office (2023-2024 data) </w:t>
      </w:r>
      <w:r w:rsidDel="00000000" w:rsidR="00000000" w:rsidRPr="00000000">
        <w:rPr>
          <w:rFonts w:ascii="Times New Roman" w:cs="Times New Roman" w:eastAsia="Times New Roman" w:hAnsi="Times New Roman"/>
          <w:i w:val="1"/>
          <w:color w:val="575b5f"/>
          <w:sz w:val="28"/>
          <w:szCs w:val="28"/>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This table provides a quantitative overview of drug-related arrests in Victoria County, underscoring the prevalence of this issue within the local community. The fact that drug offenses represent the highest category of arrests highlights the persistent nature of illicit drug activity and the ongoing efforts by local law enforcement to address it. Understanding these statistics is essential for informing resource allocation and tailoring prevention and intervention strategies.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 Analysis of Methamphetamine Production and Distribution Networks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Victoria County is situated within the Southern District of Texas, a region where Assistant U.S. Attorneys actively collaborate with federal, state, and local law enforcement partners to prosecute federal crimes, including drug offenses.</w:t>
      </w:r>
      <w:r w:rsidDel="00000000" w:rsidR="00000000" w:rsidRPr="00000000">
        <w:rPr>
          <w:rFonts w:ascii="Times New Roman" w:cs="Times New Roman" w:eastAsia="Times New Roman" w:hAnsi="Times New Roman"/>
          <w:i w:val="0"/>
          <w:color w:val="575b5f"/>
          <w:sz w:val="28"/>
          <w:szCs w:val="28"/>
          <w:vertAlign w:val="superscript"/>
          <w:rtl w:val="0"/>
        </w:rPr>
        <w:t xml:space="preserve">16</w:t>
      </w:r>
      <w:r w:rsidDel="00000000" w:rsidR="00000000" w:rsidRPr="00000000">
        <w:rPr>
          <w:rFonts w:ascii="Times New Roman" w:cs="Times New Roman" w:eastAsia="Times New Roman" w:hAnsi="Times New Roman"/>
          <w:i w:val="0"/>
          <w:color w:val="1b1c1d"/>
          <w:sz w:val="28"/>
          <w:szCs w:val="28"/>
          <w:rtl w:val="0"/>
        </w:rPr>
        <w:t xml:space="preserve"> This geographical context indicates its strategic importance in broader drug enforcement efforts.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Methamphetamine seizure trends across Texas illustrate a fluctuating but persistent presence of the drug. Federal law enforcement officers in Texas seized hundreds of kilograms of methamphetamine annually between 1998 and 2002.</w:t>
      </w:r>
      <w:r w:rsidDel="00000000" w:rsidR="00000000" w:rsidRPr="00000000">
        <w:rPr>
          <w:rFonts w:ascii="Times New Roman" w:cs="Times New Roman" w:eastAsia="Times New Roman" w:hAnsi="Times New Roman"/>
          <w:i w:val="0"/>
          <w:color w:val="575b5f"/>
          <w:sz w:val="28"/>
          <w:szCs w:val="28"/>
          <w:vertAlign w:val="superscript"/>
          <w:rtl w:val="0"/>
        </w:rPr>
        <w:t xml:space="preserve">17</w:t>
      </w:r>
      <w:r w:rsidDel="00000000" w:rsidR="00000000" w:rsidRPr="00000000">
        <w:rPr>
          <w:rFonts w:ascii="Times New Roman" w:cs="Times New Roman" w:eastAsia="Times New Roman" w:hAnsi="Times New Roman"/>
          <w:i w:val="0"/>
          <w:color w:val="1b1c1d"/>
          <w:sz w:val="28"/>
          <w:szCs w:val="28"/>
          <w:rtl w:val="0"/>
        </w:rPr>
        <w:t xml:space="preserve"> Furthermore, methamphetamine lab seizure incidents in the state increased significantly between 2007 and 2010.</w:t>
      </w:r>
      <w:r w:rsidDel="00000000" w:rsidR="00000000" w:rsidRPr="00000000">
        <w:rPr>
          <w:rFonts w:ascii="Times New Roman" w:cs="Times New Roman" w:eastAsia="Times New Roman" w:hAnsi="Times New Roman"/>
          <w:i w:val="0"/>
          <w:color w:val="575b5f"/>
          <w:sz w:val="28"/>
          <w:szCs w:val="28"/>
          <w:vertAlign w:val="superscript"/>
          <w:rtl w:val="0"/>
        </w:rPr>
        <w:t xml:space="preserve">18</w:t>
      </w:r>
      <w:r w:rsidDel="00000000" w:rsidR="00000000" w:rsidRPr="00000000">
        <w:rPr>
          <w:rFonts w:ascii="Times New Roman" w:cs="Times New Roman" w:eastAsia="Times New Roman" w:hAnsi="Times New Roman"/>
          <w:i w:val="0"/>
          <w:color w:val="1b1c1d"/>
          <w:sz w:val="28"/>
          <w:szCs w:val="28"/>
          <w:rtl w:val="0"/>
        </w:rPr>
        <w:t xml:space="preserve"> Notably, methamphetamine seizures ranked highest among all methamphetamines seized by state and local law enforcement in Texas, accounting for 93% of such seizures, far exceeding cocaine (38%) and marijuana (5.2%).</w:t>
      </w:r>
      <w:r w:rsidDel="00000000" w:rsidR="00000000" w:rsidRPr="00000000">
        <w:rPr>
          <w:rFonts w:ascii="Times New Roman" w:cs="Times New Roman" w:eastAsia="Times New Roman" w:hAnsi="Times New Roman"/>
          <w:i w:val="0"/>
          <w:color w:val="575b5f"/>
          <w:sz w:val="28"/>
          <w:szCs w:val="28"/>
          <w:vertAlign w:val="superscript"/>
          <w:rtl w:val="0"/>
        </w:rPr>
        <w:t xml:space="preserve">20</w:t>
      </w:r>
      <w:r w:rsidDel="00000000" w:rsidR="00000000" w:rsidRPr="00000000">
        <w:rPr>
          <w:rFonts w:ascii="Times New Roman" w:cs="Times New Roman" w:eastAsia="Times New Roman" w:hAnsi="Times New Roman"/>
          <w:i w:val="0"/>
          <w:color w:val="1b1c1d"/>
          <w:sz w:val="28"/>
          <w:szCs w:val="28"/>
          <w:rtl w:val="0"/>
        </w:rPr>
        <w:t xml:space="preserve"> This firmly establishes methamphetamine as a primary drug of concern for law enforcement throughout the state. While historical data indicated low border seizures of methamphetamine compared to other drugs </w:t>
      </w:r>
      <w:r w:rsidDel="00000000" w:rsidR="00000000" w:rsidRPr="00000000">
        <w:rPr>
          <w:rFonts w:ascii="Times New Roman" w:cs="Times New Roman" w:eastAsia="Times New Roman" w:hAnsi="Times New Roman"/>
          <w:i w:val="0"/>
          <w:color w:val="575b5f"/>
          <w:sz w:val="28"/>
          <w:szCs w:val="28"/>
          <w:vertAlign w:val="superscript"/>
          <w:rtl w:val="0"/>
        </w:rPr>
        <w:t xml:space="preserve">18</w:t>
      </w:r>
      <w:r w:rsidDel="00000000" w:rsidR="00000000" w:rsidRPr="00000000">
        <w:rPr>
          <w:rFonts w:ascii="Times New Roman" w:cs="Times New Roman" w:eastAsia="Times New Roman" w:hAnsi="Times New Roman"/>
          <w:i w:val="0"/>
          <w:color w:val="1b1c1d"/>
          <w:sz w:val="28"/>
          <w:szCs w:val="28"/>
          <w:rtl w:val="0"/>
        </w:rPr>
        <w:t xml:space="preserve">, recent large busts within Victoria County demonstrate the continued presence of significant quantities of the drug. The user's direct experience of "free methamphetamine" at a specific local "lab" [User Query] further points to a persistent local availability. This suggests that Victoria County is not merely a transit point for drugs but likely functions as a significant local distribution and potentially production hub for methamphetamine. The market may have adapted from larger, more easily detectable labs (which saw declines after the 2005 Combating Methamphetamine Epidemic Act) to smaller, more mobile "one-pot" or "shake-and-bake" labs, or it relies heavily on bulk importation and subsequent local distribution. The "free meth" aspect implies a direct, accessible local supply chain, possibly involving smaller, less detectable operations or a robust local sharing/selling network. This indicates a resilient and adaptive illicit drug market that requires dynamic enforcement strategies, including focused intelligence on localized distribution points and potential smaller-scale production sites.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Major drug busts and investigations in the region underscore the active efforts to combat drug trafficking. Recent arrests in Victoria (May 9, 2025) involved the seizure of 56 grams of methamphetamine and over $18,000 in cash, resulting from a drug and money laundering investigation conducted by the Crossroads High Intensity Drug Trafficking Area (HIDTA) Task Force.</w:t>
      </w:r>
      <w:r w:rsidDel="00000000" w:rsidR="00000000" w:rsidRPr="00000000">
        <w:rPr>
          <w:rFonts w:ascii="Times New Roman" w:cs="Times New Roman" w:eastAsia="Times New Roman" w:hAnsi="Times New Roman"/>
          <w:i w:val="0"/>
          <w:color w:val="575b5f"/>
          <w:sz w:val="28"/>
          <w:szCs w:val="28"/>
          <w:vertAlign w:val="superscript"/>
          <w:rtl w:val="0"/>
        </w:rPr>
        <w:t xml:space="preserve">21</w:t>
      </w:r>
      <w:r w:rsidDel="00000000" w:rsidR="00000000" w:rsidRPr="00000000">
        <w:rPr>
          <w:rFonts w:ascii="Times New Roman" w:cs="Times New Roman" w:eastAsia="Times New Roman" w:hAnsi="Times New Roman"/>
          <w:i w:val="0"/>
          <w:color w:val="1b1c1d"/>
          <w:sz w:val="28"/>
          <w:szCs w:val="28"/>
          <w:rtl w:val="0"/>
        </w:rPr>
        <w:t xml:space="preserve"> This confirms active, multi-agency enforcement targeting significant local operations. Additionally, a 32-year-old Victoria man, Daniel Berry, was sentenced to 144 months in federal prison in September 2022 for possession with intent to distribute approximately one kilogram of methamphetamine, along with other drugs and a handgun. This investigation was a collaborative effort between the DEA, the Victoria County Sheriff's Office Special Operations Division, and the U.S. Marshals Service.</w:t>
      </w:r>
      <w:r w:rsidDel="00000000" w:rsidR="00000000" w:rsidRPr="00000000">
        <w:rPr>
          <w:rFonts w:ascii="Times New Roman" w:cs="Times New Roman" w:eastAsia="Times New Roman" w:hAnsi="Times New Roman"/>
          <w:i w:val="0"/>
          <w:color w:val="575b5f"/>
          <w:sz w:val="28"/>
          <w:szCs w:val="28"/>
          <w:vertAlign w:val="superscript"/>
          <w:rtl w:val="0"/>
        </w:rPr>
        <w:t xml:space="preserve">22</w:t>
      </w:r>
      <w:r w:rsidDel="00000000" w:rsidR="00000000" w:rsidRPr="00000000">
        <w:rPr>
          <w:rFonts w:ascii="Times New Roman" w:cs="Times New Roman" w:eastAsia="Times New Roman" w:hAnsi="Times New Roman"/>
          <w:i w:val="0"/>
          <w:color w:val="1b1c1d"/>
          <w:sz w:val="28"/>
          <w:szCs w:val="28"/>
          <w:rtl w:val="0"/>
        </w:rPr>
        <w:t xml:space="preserve"> These cases highlight successful federal-local collaboration in prosecuting significant methamphetamine cases.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Older, but relevant, investigations (a 2013 investigation and a 2010 indictment) revealed large-scale drug trafficking organizations with ties to Mexican cartels (Gulf and Zeta Cartels) and the Raza Unida Street and Prison Gang. These operations involved the seizure of thousands of kilograms of marijuana and 13 pounds of crystal methamphetamine, and were characterized by public corruption and violence.</w:t>
      </w:r>
      <w:r w:rsidDel="00000000" w:rsidR="00000000" w:rsidRPr="00000000">
        <w:rPr>
          <w:rFonts w:ascii="Times New Roman" w:cs="Times New Roman" w:eastAsia="Times New Roman" w:hAnsi="Times New Roman"/>
          <w:i w:val="0"/>
          <w:color w:val="575b5f"/>
          <w:sz w:val="28"/>
          <w:szCs w:val="28"/>
          <w:vertAlign w:val="superscript"/>
          <w:rtl w:val="0"/>
        </w:rPr>
        <w:t xml:space="preserve">24</w:t>
      </w:r>
      <w:r w:rsidDel="00000000" w:rsidR="00000000" w:rsidRPr="00000000">
        <w:rPr>
          <w:rFonts w:ascii="Times New Roman" w:cs="Times New Roman" w:eastAsia="Times New Roman" w:hAnsi="Times New Roman"/>
          <w:i w:val="0"/>
          <w:color w:val="1b1c1d"/>
          <w:sz w:val="28"/>
          <w:szCs w:val="28"/>
          <w:rtl w:val="0"/>
        </w:rPr>
        <w:t xml:space="preserve"> While these cases are historical, they illustrate the presence of organized, high-level drug operations impacting the region, which may have residual or evolving networks.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Despite these successes in interdicting large quantities of drugs and prosecuting significant cases, the user's account of continued access to "free methamphetamine" at a known local address suggests that while impactful at higher echelons of the drug trade, these efforts may not be fully disrupting street-level supply or local "free drug" networks that directly impact chronic users. This indicates that the supply chain is either highly resilient, or that enforcement efforts are primarily focused on larger-scale operations, leaving smaller, community-level distribution points less impacted. This creates a disconnect between high-level successes and the on-the-ground reality for individuals struggling with addiction.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C. Recent Major Drug Seizures and Enforcement Actions in the Region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The DEA actively targets the global fentanyl supply chain, but also maintains a strong focus on methamphetamine, heroin, and cocaine, recognizing their immense harm to the country.</w:t>
      </w:r>
      <w:r w:rsidDel="00000000" w:rsidR="00000000" w:rsidRPr="00000000">
        <w:rPr>
          <w:rFonts w:ascii="Times New Roman" w:cs="Times New Roman" w:eastAsia="Times New Roman" w:hAnsi="Times New Roman"/>
          <w:i w:val="0"/>
          <w:color w:val="575b5f"/>
          <w:sz w:val="28"/>
          <w:szCs w:val="28"/>
          <w:vertAlign w:val="superscript"/>
          <w:rtl w:val="0"/>
        </w:rPr>
        <w:t xml:space="preserve">26</w:t>
      </w:r>
      <w:r w:rsidDel="00000000" w:rsidR="00000000" w:rsidRPr="00000000">
        <w:rPr>
          <w:rFonts w:ascii="Times New Roman" w:cs="Times New Roman" w:eastAsia="Times New Roman" w:hAnsi="Times New Roman"/>
          <w:i w:val="0"/>
          <w:color w:val="1b1c1d"/>
          <w:sz w:val="28"/>
          <w:szCs w:val="28"/>
          <w:rtl w:val="0"/>
        </w:rPr>
        <w:t xml:space="preserve"> The active presence of the Crossroads HIDTA Task Force in Victoria County </w:t>
      </w:r>
      <w:r w:rsidDel="00000000" w:rsidR="00000000" w:rsidRPr="00000000">
        <w:rPr>
          <w:rFonts w:ascii="Times New Roman" w:cs="Times New Roman" w:eastAsia="Times New Roman" w:hAnsi="Times New Roman"/>
          <w:i w:val="0"/>
          <w:color w:val="575b5f"/>
          <w:sz w:val="28"/>
          <w:szCs w:val="28"/>
          <w:vertAlign w:val="superscript"/>
          <w:rtl w:val="0"/>
        </w:rPr>
        <w:t xml:space="preserve">21</w:t>
      </w:r>
      <w:r w:rsidDel="00000000" w:rsidR="00000000" w:rsidRPr="00000000">
        <w:rPr>
          <w:rFonts w:ascii="Times New Roman" w:cs="Times New Roman" w:eastAsia="Times New Roman" w:hAnsi="Times New Roman"/>
          <w:i w:val="0"/>
          <w:color w:val="1b1c1d"/>
          <w:sz w:val="28"/>
          <w:szCs w:val="28"/>
          <w:rtl w:val="0"/>
        </w:rPr>
        <w:t xml:space="preserve"> signifies that the area is designated as a high-intensity drug trafficking area, thereby attracting federal resources and coordinated enforcement efforts to combat drug crime. The Organized Crime Drug Enforcement Task Forces (OCDETF) Program, which includes robust DEA participation, specifically targets drug trafficking and money laundering organizations. This program has focused resources to combat the opioid and methamphetamine crisis through initiatives like the National Methamphetamine Initiative (NMI).</w:t>
      </w:r>
      <w:r w:rsidDel="00000000" w:rsidR="00000000" w:rsidRPr="00000000">
        <w:rPr>
          <w:rFonts w:ascii="Times New Roman" w:cs="Times New Roman" w:eastAsia="Times New Roman" w:hAnsi="Times New Roman"/>
          <w:i w:val="0"/>
          <w:color w:val="575b5f"/>
          <w:sz w:val="28"/>
          <w:szCs w:val="28"/>
          <w:vertAlign w:val="superscript"/>
          <w:rtl w:val="0"/>
        </w:rPr>
        <w:t xml:space="preserve">28</w:t>
      </w:r>
      <w:r w:rsidDel="00000000" w:rsidR="00000000" w:rsidRPr="00000000">
        <w:rPr>
          <w:rFonts w:ascii="Times New Roman" w:cs="Times New Roman" w:eastAsia="Times New Roman" w:hAnsi="Times New Roman"/>
          <w:i w:val="0"/>
          <w:color w:val="1b1c1d"/>
          <w:sz w:val="28"/>
          <w:szCs w:val="28"/>
          <w:rtl w:val="0"/>
        </w:rPr>
        <w:t xml:space="preserve"> The Southern District of Texas, encompassing Victoria County, is a key operational area for these federal initiatives.</w:t>
      </w:r>
      <w:r w:rsidDel="00000000" w:rsidR="00000000" w:rsidRPr="00000000">
        <w:rPr>
          <w:rFonts w:ascii="Times New Roman" w:cs="Times New Roman" w:eastAsia="Times New Roman" w:hAnsi="Times New Roman"/>
          <w:i w:val="0"/>
          <w:color w:val="575b5f"/>
          <w:sz w:val="28"/>
          <w:szCs w:val="28"/>
          <w:vertAlign w:val="superscript"/>
          <w:rtl w:val="0"/>
        </w:rPr>
        <w:t xml:space="preserve">16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IV. Law Enforcement and Mental Health Crisis Response in Victoria County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response to individuals experiencing mental health crises, particularly those induced by substance abuse, requires well-defined protocols and collaborative partnerships between law enforcement and mental health services.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Victoria County Sheriff's Office and Police Department Protocols for Drug-Induced Psychosis and Mental Health Crises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Law enforcement officers in Texas, including those in Victoria County, are empowered to intervene in mental health crises. They are authorized to take individuals into custody for emergency detention if there is probable cause to believe the person poses a substantial risk of imminent serious harm to themselves or others, or is unable to provide for basic personal needs due to a mental health crisis.</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r w:rsidDel="00000000" w:rsidR="00000000" w:rsidRPr="00000000">
        <w:rPr>
          <w:rFonts w:ascii="Times New Roman" w:cs="Times New Roman" w:eastAsia="Times New Roman" w:hAnsi="Times New Roman"/>
          <w:i w:val="0"/>
          <w:color w:val="1b1c1d"/>
          <w:sz w:val="28"/>
          <w:szCs w:val="28"/>
          <w:rtl w:val="0"/>
        </w:rPr>
        <w:t xml:space="preserve"> This legal framework is critical for enabling intervention in severe distress, as observed in Judy's case.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Individuals taken into emergency detention are mandated to be transported to a mental health facility or the nearest hospital emergency room for evaluation.</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r w:rsidDel="00000000" w:rsidR="00000000" w:rsidRPr="00000000">
        <w:rPr>
          <w:rFonts w:ascii="Times New Roman" w:cs="Times New Roman" w:eastAsia="Times New Roman" w:hAnsi="Times New Roman"/>
          <w:i w:val="0"/>
          <w:color w:val="1b1c1d"/>
          <w:sz w:val="28"/>
          <w:szCs w:val="28"/>
          <w:rtl w:val="0"/>
        </w:rPr>
        <w:t xml:space="preserve"> This includes specialized facilities like the NeuroPsychiatric Center or Ben Taub Hospital for those with co-occurring medical conditions, or any hospital Emergency Department (ED) under the Emergency Medical Treatment and Active Labor Act (EMTALA) if specialized facilities are unavailable.</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r w:rsidDel="00000000" w:rsidR="00000000" w:rsidRPr="00000000">
        <w:rPr>
          <w:rFonts w:ascii="Times New Roman" w:cs="Times New Roman" w:eastAsia="Times New Roman" w:hAnsi="Times New Roman"/>
          <w:i w:val="0"/>
          <w:color w:val="1b1c1d"/>
          <w:sz w:val="28"/>
          <w:szCs w:val="28"/>
          <w:rtl w:val="0"/>
        </w:rPr>
        <w:t xml:space="preserve"> Proper documentation is also required, with a "Notification of Emergency Detention" form completed by the officer and provided to the receiving facility, with a copy uploaded to the incident report.</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For inmates already in custody who experience mental health crises, established protocols include containment, calling for assistance from Detentions CIRT (Crisis Intervention Response Team), relocation to the safest available area, transfer to a separation cell, and consultation with mental health or medical professionals.</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 Crisis Intervention Training (CIT) and Collaborative Partnerships with Mental Health Services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Victoria County has demonstrated a commitment to integrating mental health expertise into policing through collaborative partnerships. The Victoria Police Department actively partners with the Gulf Bend Center, a local mental health and substance use service provider. This collaboration is tangible, as the Gulf Bend Center funds two mental health officer positions within the department.</w:t>
      </w:r>
      <w:r w:rsidDel="00000000" w:rsidR="00000000" w:rsidRPr="00000000">
        <w:rPr>
          <w:rFonts w:ascii="Times New Roman" w:cs="Times New Roman" w:eastAsia="Times New Roman" w:hAnsi="Times New Roman"/>
          <w:i w:val="0"/>
          <w:color w:val="575b5f"/>
          <w:sz w:val="28"/>
          <w:szCs w:val="28"/>
          <w:vertAlign w:val="superscript"/>
          <w:rtl w:val="0"/>
        </w:rPr>
        <w:t xml:space="preserve">30</w:t>
      </w:r>
      <w:r w:rsidDel="00000000" w:rsidR="00000000" w:rsidRPr="00000000">
        <w:rPr>
          <w:rFonts w:ascii="Times New Roman" w:cs="Times New Roman" w:eastAsia="Times New Roman" w:hAnsi="Times New Roman"/>
          <w:i w:val="0"/>
          <w:color w:val="1b1c1d"/>
          <w:sz w:val="28"/>
          <w:szCs w:val="28"/>
          <w:rtl w:val="0"/>
        </w:rPr>
        <w:t xml:space="preserve"> This represents a proactive approach to ensuring specialized care.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Furthermore, the Victoria Police Department and Gulf Bend Center offer a notification system for residents with autism or intellectual disabilities, providing officers with critical information about the person's disability and behaviors when dispatched to their homes.</w:t>
      </w:r>
      <w:r w:rsidDel="00000000" w:rsidR="00000000" w:rsidRPr="00000000">
        <w:rPr>
          <w:rFonts w:ascii="Times New Roman" w:cs="Times New Roman" w:eastAsia="Times New Roman" w:hAnsi="Times New Roman"/>
          <w:i w:val="0"/>
          <w:color w:val="575b5f"/>
          <w:sz w:val="28"/>
          <w:szCs w:val="28"/>
          <w:vertAlign w:val="superscript"/>
          <w:rtl w:val="0"/>
        </w:rPr>
        <w:t xml:space="preserve">30</w:t>
      </w:r>
      <w:r w:rsidDel="00000000" w:rsidR="00000000" w:rsidRPr="00000000">
        <w:rPr>
          <w:rFonts w:ascii="Times New Roman" w:cs="Times New Roman" w:eastAsia="Times New Roman" w:hAnsi="Times New Roman"/>
          <w:i w:val="0"/>
          <w:color w:val="1b1c1d"/>
          <w:sz w:val="28"/>
          <w:szCs w:val="28"/>
          <w:rtl w:val="0"/>
        </w:rPr>
        <w:t xml:space="preserve"> This highlights a commitment to tailored and sensitive responses for individuals with unique mental health needs, a model that could be adapted for individuals with severe addiction and co-occurring mental health challenges.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While specific details for the Victoria County Sheriff's Office's Crisis Intervention Team (CIT) policy are not extensively detailed in the provided information, the broader context of Texas law enforcement indicates that CIT is a widely adopted and promoted model for police-based crisis intervention.</w:t>
      </w:r>
      <w:r w:rsidDel="00000000" w:rsidR="00000000" w:rsidRPr="00000000">
        <w:rPr>
          <w:rFonts w:ascii="Times New Roman" w:cs="Times New Roman" w:eastAsia="Times New Roman" w:hAnsi="Times New Roman"/>
          <w:i w:val="0"/>
          <w:color w:val="575b5f"/>
          <w:sz w:val="28"/>
          <w:szCs w:val="28"/>
          <w:vertAlign w:val="superscript"/>
          <w:rtl w:val="0"/>
        </w:rPr>
        <w:t xml:space="preserve">31</w:t>
      </w:r>
      <w:r w:rsidDel="00000000" w:rsidR="00000000" w:rsidRPr="00000000">
        <w:rPr>
          <w:rFonts w:ascii="Times New Roman" w:cs="Times New Roman" w:eastAsia="Times New Roman" w:hAnsi="Times New Roman"/>
          <w:i w:val="0"/>
          <w:color w:val="1b1c1d"/>
          <w:sz w:val="28"/>
          <w:szCs w:val="28"/>
          <w:rtl w:val="0"/>
        </w:rPr>
        <w:t xml:space="preserve"> Core elements of CIT programs emphasize partnerships between law enforcement, advocacy groups, and mental health communities. Their primary goals are to improve officer and consumer safety and to redirect individuals experiencing mental illness from the judicial system to the appropriate healthcare system.</w:t>
      </w:r>
      <w:r w:rsidDel="00000000" w:rsidR="00000000" w:rsidRPr="00000000">
        <w:rPr>
          <w:rFonts w:ascii="Times New Roman" w:cs="Times New Roman" w:eastAsia="Times New Roman" w:hAnsi="Times New Roman"/>
          <w:i w:val="0"/>
          <w:color w:val="575b5f"/>
          <w:sz w:val="28"/>
          <w:szCs w:val="28"/>
          <w:vertAlign w:val="superscript"/>
          <w:rtl w:val="0"/>
        </w:rPr>
        <w:t xml:space="preserve">31</w:t>
      </w:r>
      <w:r w:rsidDel="00000000" w:rsidR="00000000" w:rsidRPr="00000000">
        <w:rPr>
          <w:rFonts w:ascii="Times New Roman" w:cs="Times New Roman" w:eastAsia="Times New Roman" w:hAnsi="Times New Roman"/>
          <w:i w:val="0"/>
          <w:color w:val="1b1c1d"/>
          <w:sz w:val="28"/>
          <w:szCs w:val="28"/>
          <w:rtl w:val="0"/>
        </w:rPr>
        <w:t xml:space="preserve"> CIT training typically involves a comprehensive 40-hour course for patrol officers, covering understanding different major mental health disorders, crisis de-escalation techniques (including basic and advanced verbal skills), and practical, scenario-based training.</w:t>
      </w:r>
      <w:r w:rsidDel="00000000" w:rsidR="00000000" w:rsidRPr="00000000">
        <w:rPr>
          <w:rFonts w:ascii="Times New Roman" w:cs="Times New Roman" w:eastAsia="Times New Roman" w:hAnsi="Times New Roman"/>
          <w:i w:val="0"/>
          <w:color w:val="575b5f"/>
          <w:sz w:val="28"/>
          <w:szCs w:val="28"/>
          <w:vertAlign w:val="superscript"/>
          <w:rtl w:val="0"/>
        </w:rPr>
        <w:t xml:space="preserve">31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The Gulf Bend Center plays a critical role in Victoria County's crisis intervention framework. It provides 24/7 crisis response for individuals residing within its service area, which includes Victoria County. Its program goals include connecting individuals with appropriate mental health services and preventing unnecessary incarceration or psychiatric hospitalization. The center offers a crisis hotline and provides transportation to facilities.</w:t>
      </w:r>
      <w:r w:rsidDel="00000000" w:rsidR="00000000" w:rsidRPr="00000000">
        <w:rPr>
          <w:rFonts w:ascii="Times New Roman" w:cs="Times New Roman" w:eastAsia="Times New Roman" w:hAnsi="Times New Roman"/>
          <w:i w:val="0"/>
          <w:color w:val="575b5f"/>
          <w:sz w:val="28"/>
          <w:szCs w:val="28"/>
          <w:vertAlign w:val="superscript"/>
          <w:rtl w:val="0"/>
        </w:rPr>
        <w:t xml:space="preserve">34</w:t>
      </w:r>
      <w:r w:rsidDel="00000000" w:rsidR="00000000" w:rsidRPr="00000000">
        <w:rPr>
          <w:rFonts w:ascii="Times New Roman" w:cs="Times New Roman" w:eastAsia="Times New Roman" w:hAnsi="Times New Roman"/>
          <w:i w:val="0"/>
          <w:color w:val="1b1c1d"/>
          <w:sz w:val="28"/>
          <w:szCs w:val="28"/>
          <w:rtl w:val="0"/>
        </w:rPr>
        <w:t xml:space="preserve"> The national 988 Suicide and Crisis Lifeline is also available, offering a direct connection to compassionate care and support for mental health-related distress.</w:t>
      </w:r>
      <w:r w:rsidDel="00000000" w:rsidR="00000000" w:rsidRPr="00000000">
        <w:rPr>
          <w:rFonts w:ascii="Times New Roman" w:cs="Times New Roman" w:eastAsia="Times New Roman" w:hAnsi="Times New Roman"/>
          <w:i w:val="0"/>
          <w:color w:val="575b5f"/>
          <w:sz w:val="28"/>
          <w:szCs w:val="28"/>
          <w:vertAlign w:val="superscript"/>
          <w:rtl w:val="0"/>
        </w:rPr>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Victoria County has commendable established protocols for emergency detention and robust partnerships, such as the Victoria Police Department's collaboration with the Gulf Bend Center, including funding for mental health officers.</w:t>
      </w:r>
      <w:r w:rsidDel="00000000" w:rsidR="00000000" w:rsidRPr="00000000">
        <w:rPr>
          <w:rFonts w:ascii="Times New Roman" w:cs="Times New Roman" w:eastAsia="Times New Roman" w:hAnsi="Times New Roman"/>
          <w:i w:val="0"/>
          <w:color w:val="575b5f"/>
          <w:sz w:val="28"/>
          <w:szCs w:val="28"/>
          <w:vertAlign w:val="superscript"/>
          <w:rtl w:val="0"/>
        </w:rPr>
        <w:t xml:space="preserve">30</w:t>
      </w:r>
      <w:r w:rsidDel="00000000" w:rsidR="00000000" w:rsidRPr="00000000">
        <w:rPr>
          <w:rFonts w:ascii="Times New Roman" w:cs="Times New Roman" w:eastAsia="Times New Roman" w:hAnsi="Times New Roman"/>
          <w:i w:val="0"/>
          <w:color w:val="1b1c1d"/>
          <w:sz w:val="28"/>
          <w:szCs w:val="28"/>
          <w:rtl w:val="0"/>
        </w:rPr>
        <w:t xml:space="preserve"> Texas generally emphasizes CIT training </w:t>
      </w:r>
      <w:r w:rsidDel="00000000" w:rsidR="00000000" w:rsidRPr="00000000">
        <w:rPr>
          <w:rFonts w:ascii="Times New Roman" w:cs="Times New Roman" w:eastAsia="Times New Roman" w:hAnsi="Times New Roman"/>
          <w:i w:val="0"/>
          <w:color w:val="575b5f"/>
          <w:sz w:val="28"/>
          <w:szCs w:val="28"/>
          <w:vertAlign w:val="superscript"/>
          <w:rtl w:val="0"/>
        </w:rPr>
        <w:t xml:space="preserve">31</w:t>
      </w:r>
      <w:r w:rsidDel="00000000" w:rsidR="00000000" w:rsidRPr="00000000">
        <w:rPr>
          <w:rFonts w:ascii="Times New Roman" w:cs="Times New Roman" w:eastAsia="Times New Roman" w:hAnsi="Times New Roman"/>
          <w:i w:val="0"/>
          <w:color w:val="1b1c1d"/>
          <w:sz w:val="28"/>
          <w:szCs w:val="28"/>
          <w:rtl w:val="0"/>
        </w:rPr>
        <w:t xml:space="preserve">, indicating a foundational commitment to appropriate mental health responses. However, the initial concern about whether law enforcement recognized Judy's altered mental state upon initial contact </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suggests that, despite these protocols, practical challenges in recognizing and managing acute drug-induced psychosis on the ground may still persist. While the system can divert individuals to mental health care, the initial point of contact might still lead to a law enforcement-first response. The effectiveness of these protocols hinges significantly on the immediate training and assessment capabilities of responding officers to accurately differentiate between criminal intent and a severe medical/psychiatric emergency, especially when the individual is highly agitated, delusional, or making false accusations. The "Notification of Emergency Detention" form </w:t>
      </w:r>
      <w:r w:rsidDel="00000000" w:rsidR="00000000" w:rsidRPr="00000000">
        <w:rPr>
          <w:rFonts w:ascii="Times New Roman" w:cs="Times New Roman" w:eastAsia="Times New Roman" w:hAnsi="Times New Roman"/>
          <w:i w:val="0"/>
          <w:color w:val="575b5f"/>
          <w:sz w:val="28"/>
          <w:szCs w:val="28"/>
          <w:vertAlign w:val="superscript"/>
          <w:rtl w:val="0"/>
        </w:rPr>
        <w:t xml:space="preserve">10</w:t>
      </w:r>
      <w:r w:rsidDel="00000000" w:rsidR="00000000" w:rsidRPr="00000000">
        <w:rPr>
          <w:rFonts w:ascii="Times New Roman" w:cs="Times New Roman" w:eastAsia="Times New Roman" w:hAnsi="Times New Roman"/>
          <w:i w:val="0"/>
          <w:color w:val="1b1c1d"/>
          <w:sz w:val="28"/>
          <w:szCs w:val="28"/>
          <w:rtl w:val="0"/>
        </w:rPr>
        <w:t xml:space="preserve"> is a crucial mechanism, but its effective and appropriate application relies heavily on officer judgment and continuous, specialized training.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Gulf Bend Center's 24/7 crisis response and its explicit goal of preventing unnecessary jail or hospitalization </w:t>
      </w:r>
      <w:r w:rsidDel="00000000" w:rsidR="00000000" w:rsidRPr="00000000">
        <w:rPr>
          <w:rFonts w:ascii="Times New Roman" w:cs="Times New Roman" w:eastAsia="Times New Roman" w:hAnsi="Times New Roman"/>
          <w:i w:val="0"/>
          <w:color w:val="575b5f"/>
          <w:sz w:val="28"/>
          <w:szCs w:val="28"/>
          <w:vertAlign w:val="superscript"/>
          <w:rtl w:val="0"/>
        </w:rPr>
        <w:t xml:space="preserve">34</w:t>
      </w:r>
      <w:r w:rsidDel="00000000" w:rsidR="00000000" w:rsidRPr="00000000">
        <w:rPr>
          <w:rFonts w:ascii="Times New Roman" w:cs="Times New Roman" w:eastAsia="Times New Roman" w:hAnsi="Times New Roman"/>
          <w:i w:val="0"/>
          <w:color w:val="1b1c1d"/>
          <w:sz w:val="28"/>
          <w:szCs w:val="28"/>
          <w:rtl w:val="0"/>
        </w:rPr>
        <w:t xml:space="preserve"> highlight its absolutely critical role in Victoria County's crisis intervention framework. The active partnership between the Victoria Police Department and Gulf Bend </w:t>
      </w:r>
      <w:r w:rsidDel="00000000" w:rsidR="00000000" w:rsidRPr="00000000">
        <w:rPr>
          <w:rFonts w:ascii="Times New Roman" w:cs="Times New Roman" w:eastAsia="Times New Roman" w:hAnsi="Times New Roman"/>
          <w:i w:val="0"/>
          <w:color w:val="575b5f"/>
          <w:sz w:val="28"/>
          <w:szCs w:val="28"/>
          <w:vertAlign w:val="superscript"/>
          <w:rtl w:val="0"/>
        </w:rPr>
        <w:t xml:space="preserve">30</w:t>
      </w:r>
      <w:r w:rsidDel="00000000" w:rsidR="00000000" w:rsidRPr="00000000">
        <w:rPr>
          <w:rFonts w:ascii="Times New Roman" w:cs="Times New Roman" w:eastAsia="Times New Roman" w:hAnsi="Times New Roman"/>
          <w:i w:val="0"/>
          <w:color w:val="1b1c1d"/>
          <w:sz w:val="28"/>
          <w:szCs w:val="28"/>
          <w:rtl w:val="0"/>
        </w:rPr>
        <w:t xml:space="preserve"> is a positive example of effective integration. Effective crisis intervention and successful diversion for individuals experiencing drug-induced psychosis are heavily reliant on the presence of robust, accessible, and well-resourced community mental health services. If these services are under-resourced, or if there are friction points in their seamless integration with law enforcement dispatch and response, individuals like Judy are at a higher risk of entering or remaining within the criminal justice system rather than receiving immediate, appropriate medical and psychiatric care. The existence of the national 988 hotline </w:t>
      </w:r>
      <w:r w:rsidDel="00000000" w:rsidR="00000000" w:rsidRPr="00000000">
        <w:rPr>
          <w:rFonts w:ascii="Times New Roman" w:cs="Times New Roman" w:eastAsia="Times New Roman" w:hAnsi="Times New Roman"/>
          <w:i w:val="0"/>
          <w:color w:val="575b5f"/>
          <w:sz w:val="28"/>
          <w:szCs w:val="28"/>
          <w:vertAlign w:val="superscript"/>
          <w:rtl w:val="0"/>
        </w:rPr>
        <w:t xml:space="preserve">34</w:t>
      </w:r>
      <w:r w:rsidDel="00000000" w:rsidR="00000000" w:rsidRPr="00000000">
        <w:rPr>
          <w:rFonts w:ascii="Times New Roman" w:cs="Times New Roman" w:eastAsia="Times New Roman" w:hAnsi="Times New Roman"/>
          <w:i w:val="0"/>
          <w:color w:val="1b1c1d"/>
          <w:sz w:val="28"/>
          <w:szCs w:val="28"/>
          <w:rtl w:val="0"/>
        </w:rPr>
        <w:t xml:space="preserve"> is a valuable asset, but its effectiveness depends on local awareness and the seamless transfer of information to local response teams, such as Gulf Bend's Mobile Crisis Outreach Teams.</w:t>
      </w:r>
      <w:r w:rsidDel="00000000" w:rsidR="00000000" w:rsidRPr="00000000">
        <w:rPr>
          <w:rFonts w:ascii="Times New Roman" w:cs="Times New Roman" w:eastAsia="Times New Roman" w:hAnsi="Times New Roman"/>
          <w:i w:val="0"/>
          <w:color w:val="575b5f"/>
          <w:sz w:val="28"/>
          <w:szCs w:val="28"/>
          <w:vertAlign w:val="superscript"/>
          <w:rtl w:val="0"/>
        </w:rPr>
        <w:t xml:space="preserve">11</w:t>
      </w:r>
      <w:r w:rsidDel="00000000" w:rsidR="00000000" w:rsidRPr="00000000">
        <w:rPr>
          <w:rFonts w:ascii="Times New Roman" w:cs="Times New Roman" w:eastAsia="Times New Roman" w:hAnsi="Times New Roman"/>
          <w:i w:val="0"/>
          <w:color w:val="1b1c1d"/>
          <w:sz w:val="28"/>
          <w:szCs w:val="28"/>
          <w:rtl w:val="0"/>
        </w:rPr>
        <w:t xml:space="preserve"> Stronger community mental health infrastructure, coupled with direct police-mental health co-response models (like the police officer and psychiatric nurse team mentioned for Victoria, BC, in </w:t>
      </w:r>
      <w:r w:rsidDel="00000000" w:rsidR="00000000" w:rsidRPr="00000000">
        <w:rPr>
          <w:rFonts w:ascii="Times New Roman" w:cs="Times New Roman" w:eastAsia="Times New Roman" w:hAnsi="Times New Roman"/>
          <w:i w:val="0"/>
          <w:color w:val="575b5f"/>
          <w:sz w:val="28"/>
          <w:szCs w:val="28"/>
          <w:vertAlign w:val="superscript"/>
          <w:rtl w:val="0"/>
        </w:rPr>
        <w:t xml:space="preserve">35</w:t>
      </w:r>
      <w:r w:rsidDel="00000000" w:rsidR="00000000" w:rsidRPr="00000000">
        <w:rPr>
          <w:rFonts w:ascii="Times New Roman" w:cs="Times New Roman" w:eastAsia="Times New Roman" w:hAnsi="Times New Roman"/>
          <w:i w:val="0"/>
          <w:color w:val="1b1c1d"/>
          <w:sz w:val="28"/>
          <w:szCs w:val="28"/>
          <w:rtl w:val="0"/>
        </w:rPr>
        <w:t xml:space="preserve">, which serves as a model for best practice), can directly reduce the burden on emergency services and jails. More importantly, it can significantly improve outcomes for individuals in crisis by ensuring they receive timely and appropriate care, thereby breaking cycles of repeated law enforcement contact for mental health issues.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V. Strategic Recommendations for the DEA and Community Action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incident involving Judy provides a stark illustration of the devastating, multi-faceted impact of methamphetamine addiction and the inherent risks of violence and exploitation within illicit drug environments. To effectively combat this pervasive issue in Victoria County, a sustained, integrated, and intelligence-driven approach is imperative.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Enhancing Intelligence and Targeted Operations Against Methamphetamine Production and Distribution in Victoria County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Given the direct identification of "Ed's Trailer Park" (147 Lake Dr, Victoria, TX 77905) by the individual reporting the incident as a consistent source of "free methamphetamine" and the site of alleged criminal activity </w:t>
      </w:r>
      <w:r w:rsidDel="00000000" w:rsidR="00000000" w:rsidRPr="00000000">
        <w:rPr>
          <w:rFonts w:ascii="Times New Roman" w:cs="Times New Roman" w:eastAsia="Times New Roman" w:hAnsi="Times New Roman"/>
          <w:i w:val="0"/>
          <w:color w:val="575b5f"/>
          <w:sz w:val="28"/>
          <w:szCs w:val="28"/>
          <w:vertAlign w:val="superscript"/>
          <w:rtl w:val="0"/>
        </w:rPr>
        <w:t xml:space="preserve">1</w:t>
      </w:r>
      <w:r w:rsidDel="00000000" w:rsidR="00000000" w:rsidRPr="00000000">
        <w:rPr>
          <w:rFonts w:ascii="Times New Roman" w:cs="Times New Roman" w:eastAsia="Times New Roman" w:hAnsi="Times New Roman"/>
          <w:i w:val="0"/>
          <w:color w:val="1b1c1d"/>
          <w:sz w:val="28"/>
          <w:szCs w:val="28"/>
          <w:rtl w:val="0"/>
        </w:rPr>
        <w:t xml:space="preserve">, the DEA, in close collaboration with the Victoria County Sheriff's Office and the Victoria Police Department's Special Crimes Unit </w:t>
      </w:r>
      <w:r w:rsidDel="00000000" w:rsidR="00000000" w:rsidRPr="00000000">
        <w:rPr>
          <w:rFonts w:ascii="Times New Roman" w:cs="Times New Roman" w:eastAsia="Times New Roman" w:hAnsi="Times New Roman"/>
          <w:i w:val="0"/>
          <w:color w:val="575b5f"/>
          <w:sz w:val="28"/>
          <w:szCs w:val="28"/>
          <w:vertAlign w:val="superscript"/>
          <w:rtl w:val="0"/>
        </w:rPr>
        <w:t xml:space="preserve">36</w:t>
      </w:r>
      <w:r w:rsidDel="00000000" w:rsidR="00000000" w:rsidRPr="00000000">
        <w:rPr>
          <w:rFonts w:ascii="Times New Roman" w:cs="Times New Roman" w:eastAsia="Times New Roman" w:hAnsi="Times New Roman"/>
          <w:i w:val="0"/>
          <w:color w:val="1b1c1d"/>
          <w:sz w:val="28"/>
          <w:szCs w:val="28"/>
          <w:rtl w:val="0"/>
        </w:rPr>
        <w:t xml:space="preserve">, should prioritize immediate, in-depth intelligence gathering on this specific address. This effort should extend beyond routine public records searches, which did not yield direct corroboration </w:t>
      </w:r>
      <w:r w:rsidDel="00000000" w:rsidR="00000000" w:rsidRPr="00000000">
        <w:rPr>
          <w:rFonts w:ascii="Times New Roman" w:cs="Times New Roman" w:eastAsia="Times New Roman" w:hAnsi="Times New Roman"/>
          <w:i w:val="0"/>
          <w:color w:val="575b5f"/>
          <w:sz w:val="28"/>
          <w:szCs w:val="28"/>
          <w:vertAlign w:val="superscript"/>
          <w:rtl w:val="0"/>
        </w:rPr>
        <w:t xml:space="preserve">6</w:t>
      </w:r>
      <w:r w:rsidDel="00000000" w:rsidR="00000000" w:rsidRPr="00000000">
        <w:rPr>
          <w:rFonts w:ascii="Times New Roman" w:cs="Times New Roman" w:eastAsia="Times New Roman" w:hAnsi="Times New Roman"/>
          <w:i w:val="0"/>
          <w:color w:val="1b1c1d"/>
          <w:sz w:val="28"/>
          <w:szCs w:val="28"/>
          <w:rtl w:val="0"/>
        </w:rPr>
        <w:t xml:space="preserve">, to include confidential informants, targeted surveillance, and community outreach to verify its precise role as a distribution point, a clandestine lab, or a "trap house." The firsthand account provides actionable, high-value intelligence that warrants direct investigation.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While large-scale drug seizures and high-level interdictions are vital, the continued availability of "free meth" at a local level [User Query] suggests a need for increased focus on disrupting smaller, localized distribution networks and potential "one-pot" or "shake-and-bake" labs. These smaller operations may be harder to detect but directly impact vulnerable individuals like Judy by maintaining accessible supply. Furthermore, efforts to identify, seize, and forfeit assets and proceeds derived from drug trafficking organizations should continue and be enhanced, in line with DEA's mission </w:t>
      </w:r>
      <w:r w:rsidDel="00000000" w:rsidR="00000000" w:rsidRPr="00000000">
        <w:rPr>
          <w:rFonts w:ascii="Times New Roman" w:cs="Times New Roman" w:eastAsia="Times New Roman" w:hAnsi="Times New Roman"/>
          <w:i w:val="0"/>
          <w:color w:val="575b5f"/>
          <w:sz w:val="28"/>
          <w:szCs w:val="28"/>
          <w:vertAlign w:val="superscript"/>
          <w:rtl w:val="0"/>
        </w:rPr>
        <w:t xml:space="preserve">28</w:t>
      </w:r>
      <w:r w:rsidDel="00000000" w:rsidR="00000000" w:rsidRPr="00000000">
        <w:rPr>
          <w:rFonts w:ascii="Times New Roman" w:cs="Times New Roman" w:eastAsia="Times New Roman" w:hAnsi="Times New Roman"/>
          <w:i w:val="0"/>
          <w:color w:val="1b1c1d"/>
          <w:sz w:val="28"/>
          <w:szCs w:val="28"/>
          <w:rtl w:val="0"/>
        </w:rPr>
        <w:t xml:space="preserve"> and the Victoria Police Department's drug strategy.</w:t>
      </w:r>
      <w:r w:rsidDel="00000000" w:rsidR="00000000" w:rsidRPr="00000000">
        <w:rPr>
          <w:rFonts w:ascii="Times New Roman" w:cs="Times New Roman" w:eastAsia="Times New Roman" w:hAnsi="Times New Roman"/>
          <w:i w:val="0"/>
          <w:color w:val="575b5f"/>
          <w:sz w:val="28"/>
          <w:szCs w:val="28"/>
          <w:vertAlign w:val="superscript"/>
          <w:rtl w:val="0"/>
        </w:rPr>
        <w:t xml:space="preserve">37</w:t>
      </w:r>
      <w:r w:rsidDel="00000000" w:rsidR="00000000" w:rsidRPr="00000000">
        <w:rPr>
          <w:rFonts w:ascii="Times New Roman" w:cs="Times New Roman" w:eastAsia="Times New Roman" w:hAnsi="Times New Roman"/>
          <w:i w:val="0"/>
          <w:color w:val="1b1c1d"/>
          <w:sz w:val="28"/>
          <w:szCs w:val="28"/>
          <w:rtl w:val="0"/>
        </w:rPr>
        <w:t xml:space="preserve"> This is crucial for dismantling the financial infrastructure of these organizations and reducing their capacity to operate.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 Strengthening Inter-Agency Collaboration and Federal Task Force Engagement (HIDTA, OCDETF)</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DEA should continue to leverage and potentially expand the resources and operational scope of existing task forces, such as the Crossroads High Intensity Drug Trafficking Area (HIDTA) Task Force </w:t>
      </w:r>
      <w:r w:rsidDel="00000000" w:rsidR="00000000" w:rsidRPr="00000000">
        <w:rPr>
          <w:rFonts w:ascii="Times New Roman" w:cs="Times New Roman" w:eastAsia="Times New Roman" w:hAnsi="Times New Roman"/>
          <w:i w:val="0"/>
          <w:color w:val="575b5f"/>
          <w:sz w:val="28"/>
          <w:szCs w:val="28"/>
          <w:vertAlign w:val="superscript"/>
          <w:rtl w:val="0"/>
        </w:rPr>
        <w:t xml:space="preserve">21</w:t>
      </w:r>
      <w:r w:rsidDel="00000000" w:rsidR="00000000" w:rsidRPr="00000000">
        <w:rPr>
          <w:rFonts w:ascii="Times New Roman" w:cs="Times New Roman" w:eastAsia="Times New Roman" w:hAnsi="Times New Roman"/>
          <w:i w:val="0"/>
          <w:color w:val="1b1c1d"/>
          <w:sz w:val="28"/>
          <w:szCs w:val="28"/>
          <w:rtl w:val="0"/>
        </w:rPr>
        <w:t xml:space="preserve"> and the Organized Crime Drug Enforcement Task Forces (OCDETF) Program </w:t>
      </w:r>
      <w:r w:rsidDel="00000000" w:rsidR="00000000" w:rsidRPr="00000000">
        <w:rPr>
          <w:rFonts w:ascii="Times New Roman" w:cs="Times New Roman" w:eastAsia="Times New Roman" w:hAnsi="Times New Roman"/>
          <w:i w:val="0"/>
          <w:color w:val="575b5f"/>
          <w:sz w:val="28"/>
          <w:szCs w:val="28"/>
          <w:vertAlign w:val="superscript"/>
          <w:rtl w:val="0"/>
        </w:rPr>
        <w:t xml:space="preserve">28</w:t>
      </w:r>
      <w:r w:rsidDel="00000000" w:rsidR="00000000" w:rsidRPr="00000000">
        <w:rPr>
          <w:rFonts w:ascii="Times New Roman" w:cs="Times New Roman" w:eastAsia="Times New Roman" w:hAnsi="Times New Roman"/>
          <w:i w:val="0"/>
          <w:color w:val="1b1c1d"/>
          <w:sz w:val="28"/>
          <w:szCs w:val="28"/>
          <w:rtl w:val="0"/>
        </w:rPr>
        <w:t xml:space="preserve"> in Victoria County. These established platforms are proven effective for facilitating multi-agency coordination, intelligence sharing, and resource pooling.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Fostering more granular and real-time intelligence sharing between federal agencies (DEA, Homeland Security Investigations - HSI), state agencies (e.g., Texas Attorney General's Office), and local law enforcement (Victoria County Sheriff's Office, Victoria Police Department Special Crimes Unit) is paramount. This should focus on local drug activity patterns, emerging trends in distribution, and specific problem locations identified by community members.</w:t>
      </w:r>
      <w:r w:rsidDel="00000000" w:rsidR="00000000" w:rsidRPr="00000000">
        <w:rPr>
          <w:rFonts w:ascii="Times New Roman" w:cs="Times New Roman" w:eastAsia="Times New Roman" w:hAnsi="Times New Roman"/>
          <w:i w:val="0"/>
          <w:color w:val="575b5f"/>
          <w:sz w:val="28"/>
          <w:szCs w:val="28"/>
          <w:vertAlign w:val="superscript"/>
          <w:rtl w:val="0"/>
        </w:rPr>
        <w:t xml:space="preserve">22</w:t>
      </w:r>
      <w:r w:rsidDel="00000000" w:rsidR="00000000" w:rsidRPr="00000000">
        <w:rPr>
          <w:rFonts w:ascii="Times New Roman" w:cs="Times New Roman" w:eastAsia="Times New Roman" w:hAnsi="Times New Roman"/>
          <w:i w:val="0"/>
          <w:color w:val="1b1c1d"/>
          <w:sz w:val="28"/>
          <w:szCs w:val="28"/>
          <w:rtl w:val="0"/>
        </w:rPr>
        <w:t xml:space="preserve"> Planning and executing more frequent and targeted joint operations that directly address identified local distribution hubs and individuals involved in providing "free" or easily accessible illicit drugs is necessary, especially where these activities are linked to exploitation. Maintaining vigilance and continuing to monitor and address any potential public corruption within law enforcement agencies that could facilitate drug trafficking is also critical, as historical cases in the region have demonstrated such vulnerabilities.</w:t>
      </w:r>
      <w:r w:rsidDel="00000000" w:rsidR="00000000" w:rsidRPr="00000000">
        <w:rPr>
          <w:rFonts w:ascii="Times New Roman" w:cs="Times New Roman" w:eastAsia="Times New Roman" w:hAnsi="Times New Roman"/>
          <w:i w:val="0"/>
          <w:color w:val="575b5f"/>
          <w:sz w:val="28"/>
          <w:szCs w:val="28"/>
          <w:vertAlign w:val="superscript"/>
          <w:rtl w:val="0"/>
        </w:rPr>
        <w:t xml:space="preserve">24</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C. Expanding and Integrating Community-Based Prevention, Treatment, and Recovery Initiatives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sz w:val="28"/>
          <w:szCs w:val="28"/>
          <w:vertAlign w:val="superscript"/>
        </w:rPr>
      </w:pPr>
      <w:r w:rsidDel="00000000" w:rsidR="00000000" w:rsidRPr="00000000">
        <w:rPr>
          <w:rFonts w:ascii="Times New Roman" w:cs="Times New Roman" w:eastAsia="Times New Roman" w:hAnsi="Times New Roman"/>
          <w:i w:val="0"/>
          <w:color w:val="1b1c1d"/>
          <w:sz w:val="28"/>
          <w:szCs w:val="28"/>
          <w:rtl w:val="0"/>
        </w:rPr>
        <w:t xml:space="preserve">A comprehensive approach must extend beyond enforcement to robust public health interventions. Support for and strategic expansion of access to comprehensive substance abuse treatment and recovery services within Victoria County is essential. This should include a full continuum of care: detoxification, inpatient programs, outpatient services, and medication-assisted treatment.</w:t>
      </w:r>
      <w:r w:rsidDel="00000000" w:rsidR="00000000" w:rsidRPr="00000000">
        <w:rPr>
          <w:rFonts w:ascii="Times New Roman" w:cs="Times New Roman" w:eastAsia="Times New Roman" w:hAnsi="Times New Roman"/>
          <w:i w:val="0"/>
          <w:color w:val="575b5f"/>
          <w:sz w:val="28"/>
          <w:szCs w:val="28"/>
          <w:vertAlign w:val="superscript"/>
          <w:rtl w:val="0"/>
        </w:rPr>
        <w:t xml:space="preserve">39</w:t>
      </w:r>
      <w:r w:rsidDel="00000000" w:rsidR="00000000" w:rsidRPr="00000000">
        <w:rPr>
          <w:rFonts w:ascii="Times New Roman" w:cs="Times New Roman" w:eastAsia="Times New Roman" w:hAnsi="Times New Roman"/>
          <w:i w:val="0"/>
          <w:color w:val="1b1c1d"/>
          <w:sz w:val="28"/>
          <w:szCs w:val="28"/>
          <w:rtl w:val="0"/>
        </w:rPr>
        <w:t xml:space="preserve"> A critical focus should be on programs that serve individuals regardless of their ability to pay (e.g., Gulf Bend Center, Homeward Bound Inc.), ensuring that financial barriers do not prevent access to life-saving treatment.</w:t>
      </w:r>
      <w:r w:rsidDel="00000000" w:rsidR="00000000" w:rsidRPr="00000000">
        <w:rPr>
          <w:rFonts w:ascii="Times New Roman" w:cs="Times New Roman" w:eastAsia="Times New Roman" w:hAnsi="Times New Roman"/>
          <w:i w:val="0"/>
          <w:color w:val="575b5f"/>
          <w:sz w:val="28"/>
          <w:szCs w:val="28"/>
          <w:vertAlign w:val="superscript"/>
          <w:rtl w:val="0"/>
        </w:rPr>
        <w:t xml:space="preserve">39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Developing and implementing prevention programs that specifically address the unique vulnerabilities of individuals prone to drug-related exploitation is also vital. These programs should be trauma-informed and tailored to individuals with existing mental health challenges or a history of abuse.</w:t>
      </w:r>
      <w:r w:rsidDel="00000000" w:rsidR="00000000" w:rsidRPr="00000000">
        <w:rPr>
          <w:rFonts w:ascii="Times New Roman" w:cs="Times New Roman" w:eastAsia="Times New Roman" w:hAnsi="Times New Roman"/>
          <w:i w:val="0"/>
          <w:color w:val="575b5f"/>
          <w:sz w:val="28"/>
          <w:szCs w:val="28"/>
          <w:vertAlign w:val="superscript"/>
          <w:rtl w:val="0"/>
        </w:rPr>
        <w:t xml:space="preserve">9</w:t>
      </w:r>
      <w:r w:rsidDel="00000000" w:rsidR="00000000" w:rsidRPr="00000000">
        <w:rPr>
          <w:rFonts w:ascii="Times New Roman" w:cs="Times New Roman" w:eastAsia="Times New Roman" w:hAnsi="Times New Roman"/>
          <w:i w:val="0"/>
          <w:color w:val="1b1c1d"/>
          <w:sz w:val="28"/>
          <w:szCs w:val="28"/>
          <w:rtl w:val="0"/>
        </w:rPr>
        <w:t xml:space="preserve"> Exploring and supporting evidence-based harm reduction initiatives, such as those advocated by the Texas Harm Reduction Alliance </w:t>
      </w:r>
      <w:r w:rsidDel="00000000" w:rsidR="00000000" w:rsidRPr="00000000">
        <w:rPr>
          <w:rFonts w:ascii="Times New Roman" w:cs="Times New Roman" w:eastAsia="Times New Roman" w:hAnsi="Times New Roman"/>
          <w:i w:val="0"/>
          <w:color w:val="575b5f"/>
          <w:sz w:val="28"/>
          <w:szCs w:val="28"/>
          <w:vertAlign w:val="superscript"/>
          <w:rtl w:val="0"/>
        </w:rPr>
        <w:t xml:space="preserve">39</w:t>
      </w:r>
      <w:r w:rsidDel="00000000" w:rsidR="00000000" w:rsidRPr="00000000">
        <w:rPr>
          <w:rFonts w:ascii="Times New Roman" w:cs="Times New Roman" w:eastAsia="Times New Roman" w:hAnsi="Times New Roman"/>
          <w:i w:val="0"/>
          <w:color w:val="1b1c1d"/>
          <w:sz w:val="28"/>
          <w:szCs w:val="28"/>
          <w:rtl w:val="0"/>
        </w:rPr>
        <w:t xml:space="preserve">, can reduce the immediate negative consequences of drug use, including overdose prevention (e.g., naloxone distribution) and education on safer practices.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Strengthening the existing collaboration between law enforcement and mental health providers, particularly the Gulf Bend Center </w:t>
      </w:r>
      <w:r w:rsidDel="00000000" w:rsidR="00000000" w:rsidRPr="00000000">
        <w:rPr>
          <w:rFonts w:ascii="Times New Roman" w:cs="Times New Roman" w:eastAsia="Times New Roman" w:hAnsi="Times New Roman"/>
          <w:i w:val="0"/>
          <w:color w:val="575b5f"/>
          <w:sz w:val="28"/>
          <w:szCs w:val="28"/>
          <w:vertAlign w:val="superscript"/>
          <w:rtl w:val="0"/>
        </w:rPr>
        <w:t xml:space="preserve">30</w:t>
      </w:r>
      <w:r w:rsidDel="00000000" w:rsidR="00000000" w:rsidRPr="00000000">
        <w:rPr>
          <w:rFonts w:ascii="Times New Roman" w:cs="Times New Roman" w:eastAsia="Times New Roman" w:hAnsi="Times New Roman"/>
          <w:i w:val="0"/>
          <w:color w:val="1b1c1d"/>
          <w:sz w:val="28"/>
          <w:szCs w:val="28"/>
          <w:rtl w:val="0"/>
        </w:rPr>
        <w:t xml:space="preserve">, is crucial. The goal is to ensure seamless diversion of individuals experiencing drug-induced psychosis from the criminal justice system to appropriate mental health care. This necessitates continuous, specialized training for first responders on effectively identifying and de-escalating drug-induced psychosis, and understanding appropriate referral pathways. Robust, accessible, and well-resourced community mental health services are fundamental to effective crisis intervention and successful diversion, reducing the likelihood of individuals entering or remaining within the criminal justice system when medical and psychiatric care is more appropriate.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D. Addressing Vulnerabilities and Protecting Individuals from Drug-Related Exploitation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Proactive strategies are needed for law enforcement, social services, and community outreach programs to identify individuals at high risk of drug-related exploitation. This includes those known to frequent areas of illicit drug activity, or individuals with a documented history of severe addiction and co-occurring mental health issues.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Targeted public awareness campaigns about the dangers of drug-related exploitation should be launched, specifically highlighting how vulnerable populations can be targeted. These campaigns should also provide clear, accessible information on how to safely report such incidents and where to seek help. Finally, exploring and implementing intervention models that integrate law enforcement with social workers, mental health professionals, and victim advocates is critical. The aim is to provide immediate, wrap-around support to individuals identified as victims of exploitation, focusing on their safety and well-being rather than solely on punitive measures for their drug use. This comprehensive approach is paramount for breaking the cycle of abuse and addiction.</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Conclusion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The incident involving Judy serves as a stark and tragic illustration of the devastating, multi-faceted impact of methamphetamine addiction and the inherent risks of violence and exploitation within illicit drug environments. While Victoria County has established frameworks for both drug enforcement and mental health crisis response, this case highlights persistent challenges, particularly at the critical nexus of severe addiction, vulnerability to exploitation, and the continued availability of street-level illicit drugs.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i w:val="0"/>
          <w:color w:val="1b1c1d"/>
          <w:sz w:val="28"/>
          <w:szCs w:val="28"/>
        </w:rPr>
      </w:pPr>
      <w:r w:rsidDel="00000000" w:rsidR="00000000" w:rsidRPr="00000000">
        <w:rPr>
          <w:rFonts w:ascii="Times New Roman" w:cs="Times New Roman" w:eastAsia="Times New Roman" w:hAnsi="Times New Roman"/>
          <w:i w:val="0"/>
          <w:color w:val="1b1c1d"/>
          <w:sz w:val="28"/>
          <w:szCs w:val="28"/>
          <w:rtl w:val="0"/>
        </w:rPr>
        <w:t xml:space="preserve">To effectively combat this pervasive issue, a sustained, integrated, and intelligence-driven approach is imperative. The Drug Enforcement Administration, in close collaboration with its federal, state, and local partners, must combine aggressive, targeted interdiction efforts with robust, community-based prevention, treatment, and victim support services. By disrupting drug networks at all levels, enhancing crisis response capabilities, and providing comprehensive care and protection for vulnerable individuals, Victoria County can move towards dismantling the illicit drug trade and fostering a healthier, safer community for all its residents.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 cited</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Incident Report: Aunt Judy's Methamphetamine-Induced Psychosis, False Accusations, and Arrest (June 2, 2025)</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Methamphetamine Psychosis: Epidemiology and Management - PMC - PubMed Central, accessed June 6, 2025, </w:t>
      </w:r>
      <w:hyperlink r:id="rId6">
        <w:r w:rsidDel="00000000" w:rsidR="00000000" w:rsidRPr="00000000">
          <w:rPr>
            <w:rFonts w:ascii="Times New Roman" w:cs="Times New Roman" w:eastAsia="Times New Roman" w:hAnsi="Times New Roman"/>
            <w:color w:val="0000ee"/>
            <w:sz w:val="28"/>
            <w:szCs w:val="28"/>
            <w:u w:val="single"/>
            <w:rtl w:val="0"/>
          </w:rPr>
          <w:t xml:space="preserve">https://pmc.ncbi.nlm.nih.gov/articles/PMC5027896/</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side effects from using meth include¹-3: - Confusion., accessed June 6, 2025, </w:t>
      </w:r>
      <w:hyperlink r:id="rId7">
        <w:r w:rsidDel="00000000" w:rsidR="00000000" w:rsidRPr="00000000">
          <w:rPr>
            <w:rFonts w:ascii="Times New Roman" w:cs="Times New Roman" w:eastAsia="Times New Roman" w:hAnsi="Times New Roman"/>
            <w:color w:val="0000ee"/>
            <w:sz w:val="28"/>
            <w:szCs w:val="28"/>
            <w:u w:val="single"/>
            <w:rtl w:val="0"/>
          </w:rPr>
          <w:t xml:space="preserve">https://wyoleg.gov/InterimCommittee/2018/01-20180507UsingMethandrelapse...theREALTRUTHWHYCHILDRENWHORETURNAREATRISK.pdf</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Methamphetamines | CAMH, accessed June 6, 2025, </w:t>
      </w:r>
      <w:hyperlink r:id="rId8">
        <w:r w:rsidDel="00000000" w:rsidR="00000000" w:rsidRPr="00000000">
          <w:rPr>
            <w:rFonts w:ascii="Times New Roman" w:cs="Times New Roman" w:eastAsia="Times New Roman" w:hAnsi="Times New Roman"/>
            <w:color w:val="0000ee"/>
            <w:sz w:val="28"/>
            <w:szCs w:val="28"/>
            <w:u w:val="single"/>
            <w:rtl w:val="0"/>
          </w:rPr>
          <w:t xml:space="preserve">https://www.camh.ca/en/health-info/mental-illness-and-addiction-index/methamphetamines</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Mental &amp; Physical Effects of Crystal Meth | Recovery First, accessed June 6, 2025, </w:t>
      </w:r>
      <w:hyperlink r:id="rId9">
        <w:r w:rsidDel="00000000" w:rsidR="00000000" w:rsidRPr="00000000">
          <w:rPr>
            <w:rFonts w:ascii="Times New Roman" w:cs="Times New Roman" w:eastAsia="Times New Roman" w:hAnsi="Times New Roman"/>
            <w:color w:val="0000ee"/>
            <w:sz w:val="28"/>
            <w:szCs w:val="28"/>
            <w:u w:val="single"/>
            <w:rtl w:val="0"/>
          </w:rPr>
          <w:t xml:space="preserve">https://recoveryfirst.org/crystal-meth/physical-effects/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Notice of a Regular Meeting of the Board of Directors Montgomery County Hospital District, accessed June 6, 2025, </w:t>
      </w:r>
      <w:hyperlink r:id="rId10">
        <w:r w:rsidDel="00000000" w:rsidR="00000000" w:rsidRPr="00000000">
          <w:rPr>
            <w:rFonts w:ascii="Times New Roman" w:cs="Times New Roman" w:eastAsia="Times New Roman" w:hAnsi="Times New Roman"/>
            <w:color w:val="0000ee"/>
            <w:sz w:val="28"/>
            <w:szCs w:val="28"/>
            <w:u w:val="single"/>
            <w:rtl w:val="0"/>
          </w:rPr>
          <w:t xml:space="preserve">https://www.mchd-tx.org/wp-content/uploads/2017/10/10.24.2017-Boardbook.pdf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construction fatalities 2017, accessed June 6, 2025, </w:t>
      </w:r>
      <w:hyperlink r:id="rId11">
        <w:r w:rsidDel="00000000" w:rsidR="00000000" w:rsidRPr="00000000">
          <w:rPr>
            <w:rFonts w:ascii="Times New Roman" w:cs="Times New Roman" w:eastAsia="Times New Roman" w:hAnsi="Times New Roman"/>
            <w:color w:val="0000ee"/>
            <w:sz w:val="28"/>
            <w:szCs w:val="28"/>
            <w:u w:val="single"/>
            <w:rtl w:val="0"/>
          </w:rPr>
          <w:t xml:space="preserve">http://stopconstructionfalls.com/wp-content/uploads/2018/02/Public_Data_Construction_Fatalities_CY2017.xlsx</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Addiction and Domestic Violence - Addiction Center, accessed June 6, 2025, </w:t>
      </w:r>
      <w:hyperlink r:id="rId12">
        <w:r w:rsidDel="00000000" w:rsidR="00000000" w:rsidRPr="00000000">
          <w:rPr>
            <w:rFonts w:ascii="Times New Roman" w:cs="Times New Roman" w:eastAsia="Times New Roman" w:hAnsi="Times New Roman"/>
            <w:color w:val="0000ee"/>
            <w:sz w:val="28"/>
            <w:szCs w:val="28"/>
            <w:u w:val="single"/>
            <w:rtl w:val="0"/>
          </w:rPr>
          <w:t xml:space="preserve">https://www.addictioncenter.com/addiction/domestic-violence/</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Substance Use and Sexual Violence - PCAR.org, accessed June 6, 2025, </w:t>
      </w:r>
      <w:hyperlink r:id="rId13">
        <w:r w:rsidDel="00000000" w:rsidR="00000000" w:rsidRPr="00000000">
          <w:rPr>
            <w:rFonts w:ascii="Times New Roman" w:cs="Times New Roman" w:eastAsia="Times New Roman" w:hAnsi="Times New Roman"/>
            <w:color w:val="0000ee"/>
            <w:sz w:val="28"/>
            <w:szCs w:val="28"/>
            <w:u w:val="single"/>
            <w:rtl w:val="0"/>
          </w:rPr>
          <w:t xml:space="preserve">https://www.pcar.org/sites/default/files/pages-pdf/substance_use_and_sexual_violence.pdf</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511 – Responding to Individuals in Behavioral Crisis - Harris County Sheriff's Office, accessed June 6, 2025, </w:t>
      </w:r>
      <w:hyperlink r:id="rId14">
        <w:r w:rsidDel="00000000" w:rsidR="00000000" w:rsidRPr="00000000">
          <w:rPr>
            <w:rFonts w:ascii="Times New Roman" w:cs="Times New Roman" w:eastAsia="Times New Roman" w:hAnsi="Times New Roman"/>
            <w:color w:val="0000ee"/>
            <w:sz w:val="28"/>
            <w:szCs w:val="28"/>
            <w:u w:val="single"/>
            <w:rtl w:val="0"/>
          </w:rPr>
          <w:t xml:space="preserve">https://hcsopolicy.com/policy/511-responding-to-individuals-in-behavioral-crisis/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Mental Health Crisis Services, accessed June 6, 2025, </w:t>
      </w:r>
      <w:hyperlink r:id="rId15">
        <w:r w:rsidDel="00000000" w:rsidR="00000000" w:rsidRPr="00000000">
          <w:rPr>
            <w:rFonts w:ascii="Times New Roman" w:cs="Times New Roman" w:eastAsia="Times New Roman" w:hAnsi="Times New Roman"/>
            <w:color w:val="0000ee"/>
            <w:sz w:val="28"/>
            <w:szCs w:val="28"/>
            <w:u w:val="single"/>
            <w:rtl w:val="0"/>
          </w:rPr>
          <w:t xml:space="preserve">https://www.hhs.texas.gov/services/mental-health-substance-use/mental-health-crisis-services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oxfordtreatment.com, accessed June 6, 2025, </w:t>
      </w:r>
      <w:hyperlink r:id="rId16">
        <w:r w:rsidDel="00000000" w:rsidR="00000000" w:rsidRPr="00000000">
          <w:rPr>
            <w:rFonts w:ascii="Times New Roman" w:cs="Times New Roman" w:eastAsia="Times New Roman" w:hAnsi="Times New Roman"/>
            <w:color w:val="0000ee"/>
            <w:sz w:val="28"/>
            <w:szCs w:val="28"/>
            <w:u w:val="single"/>
            <w:rtl w:val="0"/>
          </w:rPr>
          <w:t xml:space="preserve">https://oxfordtreatment.com/substance-abuse/crystal-meth/induced-hallucinations/#:~:text=Hallucinations%20typically%20go%20away%20within,stop%20within%202%E2%80%933%20weeks.&amp;text=Those%20with%20persistent%20psychosis%20brought,for%206%20months%20or%20longer.</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Methamphetamine Psychosis - National Drug &amp; Alcohol Research Centre, accessed June 6, 2025, </w:t>
      </w:r>
      <w:hyperlink r:id="rId17">
        <w:r w:rsidDel="00000000" w:rsidR="00000000" w:rsidRPr="00000000">
          <w:rPr>
            <w:rFonts w:ascii="Times New Roman" w:cs="Times New Roman" w:eastAsia="Times New Roman" w:hAnsi="Times New Roman"/>
            <w:color w:val="0000ee"/>
            <w:sz w:val="28"/>
            <w:szCs w:val="28"/>
            <w:u w:val="single"/>
            <w:rtl w:val="0"/>
          </w:rPr>
          <w:t xml:space="preserve">https://ndarc.med.unsw.edu.au/sites/default/files/ndarc/resources/ICE%20PSYCHOSIS.pdf</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Drugs, crime and violence: the microlevel impact - INCB, accessed June 6, 2025, </w:t>
      </w:r>
      <w:hyperlink r:id="rId18">
        <w:r w:rsidDel="00000000" w:rsidR="00000000" w:rsidRPr="00000000">
          <w:rPr>
            <w:rFonts w:ascii="Times New Roman" w:cs="Times New Roman" w:eastAsia="Times New Roman" w:hAnsi="Times New Roman"/>
            <w:color w:val="0000ee"/>
            <w:sz w:val="28"/>
            <w:szCs w:val="28"/>
            <w:u w:val="single"/>
            <w:rtl w:val="0"/>
          </w:rPr>
          <w:t xml:space="preserve">https://www.incb.org/documents/Publications/AnnualReports/Thematic_chapters/English/AR_2003_E_Chapter_I.pdf</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Victoria County Arrest Records | TexasCourtRecords.us, accessed June 6, 2025, </w:t>
      </w:r>
      <w:hyperlink r:id="rId19">
        <w:r w:rsidDel="00000000" w:rsidR="00000000" w:rsidRPr="00000000">
          <w:rPr>
            <w:rFonts w:ascii="Times New Roman" w:cs="Times New Roman" w:eastAsia="Times New Roman" w:hAnsi="Times New Roman"/>
            <w:color w:val="0000ee"/>
            <w:sz w:val="28"/>
            <w:szCs w:val="28"/>
            <w:u w:val="single"/>
            <w:rtl w:val="0"/>
          </w:rPr>
          <w:t xml:space="preserve">https://texascourtrecords.us/victoria/arrest-records/</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week of June sees more than 200 charged in SDTX cases in relation to enforcement efforts along southwest border - Department of Justice, accessed June 6, 2025, </w:t>
      </w:r>
      <w:hyperlink r:id="rId20">
        <w:r w:rsidDel="00000000" w:rsidR="00000000" w:rsidRPr="00000000">
          <w:rPr>
            <w:rFonts w:ascii="Times New Roman" w:cs="Times New Roman" w:eastAsia="Times New Roman" w:hAnsi="Times New Roman"/>
            <w:color w:val="0000ee"/>
            <w:sz w:val="28"/>
            <w:szCs w:val="28"/>
            <w:u w:val="single"/>
            <w:rtl w:val="0"/>
          </w:rPr>
          <w:t xml:space="preserve">https://www.justice.gov/usao-sdtx/pr/first-week-june-sees-more-200-charged-sdtx-cases-relation-enforcement-efforts-along</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Methamphetamine - Texas Drug Threat Assessment - Department of Justice, accessed June 6, 2025, </w:t>
      </w:r>
      <w:hyperlink r:id="rId21">
        <w:r w:rsidDel="00000000" w:rsidR="00000000" w:rsidRPr="00000000">
          <w:rPr>
            <w:rFonts w:ascii="Times New Roman" w:cs="Times New Roman" w:eastAsia="Times New Roman" w:hAnsi="Times New Roman"/>
            <w:color w:val="0000ee"/>
            <w:sz w:val="28"/>
            <w:szCs w:val="28"/>
            <w:u w:val="single"/>
            <w:rtl w:val="0"/>
          </w:rPr>
          <w:t xml:space="preserve">https://www.justice.gov/archive/ndic/pubs5/5624/meth.htm</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TEXAS DRUG CONTROL UPDATE Drug Use Trends in Texas Substance Abuse Treatment Admissions Data - Obama White House Archives, accessed June 6, 2025, </w:t>
      </w:r>
      <w:hyperlink r:id="rId22">
        <w:r w:rsidDel="00000000" w:rsidR="00000000" w:rsidRPr="00000000">
          <w:rPr>
            <w:rFonts w:ascii="Times New Roman" w:cs="Times New Roman" w:eastAsia="Times New Roman" w:hAnsi="Times New Roman"/>
            <w:color w:val="0000ee"/>
            <w:sz w:val="28"/>
            <w:szCs w:val="28"/>
            <w:u w:val="single"/>
            <w:rtl w:val="0"/>
          </w:rPr>
          <w:t xml:space="preserve">https://obamawhitehouse.archives.gov/sites/default/files/docs/state_profile_-_texas_0.pdf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TEXAS DRUG CONTROL UPDATE Drug Use Trends in Texas Substance Abuse Treatment Admissions Data - Obama White House, accessed June 6, 2025, </w:t>
      </w:r>
      <w:hyperlink r:id="rId23">
        <w:r w:rsidDel="00000000" w:rsidR="00000000" w:rsidRPr="00000000">
          <w:rPr>
            <w:rFonts w:ascii="Times New Roman" w:cs="Times New Roman" w:eastAsia="Times New Roman" w:hAnsi="Times New Roman"/>
            <w:color w:val="0000ee"/>
            <w:sz w:val="28"/>
            <w:szCs w:val="28"/>
            <w:u w:val="single"/>
            <w:rtl w:val="0"/>
          </w:rPr>
          <w:t xml:space="preserve">https://obamawhitehouse.archives.gov/sites/default/files/docs/state_profile_-_texas.pdf</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Regional Needs Assessment - PRC Region 8, accessed June 6, 2025, </w:t>
      </w:r>
      <w:hyperlink r:id="rId24">
        <w:r w:rsidDel="00000000" w:rsidR="00000000" w:rsidRPr="00000000">
          <w:rPr>
            <w:rFonts w:ascii="Times New Roman" w:cs="Times New Roman" w:eastAsia="Times New Roman" w:hAnsi="Times New Roman"/>
            <w:color w:val="0000ee"/>
            <w:sz w:val="28"/>
            <w:szCs w:val="28"/>
            <w:u w:val="single"/>
            <w:rtl w:val="0"/>
          </w:rPr>
          <w:t xml:space="preserve">https://prcregion8.org/wp-content/uploads/2020/10/2020-RNA-PRC-Region-8-Final-Compressed.pdf</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arrested following drug and money laundering investigation in Victoria - KIII, accessed June 6, 2025, </w:t>
      </w:r>
      <w:hyperlink r:id="rId25">
        <w:r w:rsidDel="00000000" w:rsidR="00000000" w:rsidRPr="00000000">
          <w:rPr>
            <w:rFonts w:ascii="Times New Roman" w:cs="Times New Roman" w:eastAsia="Times New Roman" w:hAnsi="Times New Roman"/>
            <w:color w:val="0000ee"/>
            <w:sz w:val="28"/>
            <w:szCs w:val="28"/>
            <w:u w:val="single"/>
            <w:rtl w:val="0"/>
          </w:rPr>
          <w:t xml:space="preserve">https://www.kiiitv.com/article/news/crime/two-arrested-in-drug-in-drug-bust-in-victoria/503-7eed3d35-98ac-41a8-ad4d-f831e12a0608</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Victoria Resident that Fled Police with Handgun and Kilo of Meth Sent to Prison - DEA.gov, accessed June 6, 2025, </w:t>
      </w:r>
      <w:hyperlink r:id="rId26">
        <w:r w:rsidDel="00000000" w:rsidR="00000000" w:rsidRPr="00000000">
          <w:rPr>
            <w:rFonts w:ascii="Times New Roman" w:cs="Times New Roman" w:eastAsia="Times New Roman" w:hAnsi="Times New Roman"/>
            <w:color w:val="0000ee"/>
            <w:sz w:val="28"/>
            <w:szCs w:val="28"/>
            <w:u w:val="single"/>
            <w:rtl w:val="0"/>
          </w:rPr>
          <w:t xml:space="preserve">https://www.dea.gov/press-releases/2022/09/16/victoria-resident-fled-police-handgun-and-kilo-meth-sent-prison</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 Releases | DEA.gov, accessed June 6, 2025, </w:t>
      </w:r>
      <w:hyperlink r:id="rId27">
        <w:r w:rsidDel="00000000" w:rsidR="00000000" w:rsidRPr="00000000">
          <w:rPr>
            <w:rFonts w:ascii="Times New Roman" w:cs="Times New Roman" w:eastAsia="Times New Roman" w:hAnsi="Times New Roman"/>
            <w:color w:val="0000ee"/>
            <w:sz w:val="28"/>
            <w:szCs w:val="28"/>
            <w:u w:val="single"/>
            <w:rtl w:val="0"/>
          </w:rPr>
          <w:t xml:space="preserve">https://www.dea.gov/es/node/145876?f%5B0%5D=press_divisions%3A21&amp;f%5B1%5D=press_divisions%3A41&amp;f%5B2%5D=press_divisions%3A151&amp;f%5B3%5D=press_subject%3A216&amp;field_press_release_drugs_target_id=All&amp;field_press_release_subject_target_id=All&amp;organization=16&amp;sort_bef_combine=field_press_release_date_value%20DESC&amp;sort_by=field_press_release_date_value&amp;sort_order=DESC&amp;year=all&amp;page=4</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South Texas father, son plead guilty to using racehorse business to conceal transnational drug trafficking organization | ICE, accessed June 6, 2025, </w:t>
      </w:r>
      <w:hyperlink r:id="rId28">
        <w:r w:rsidDel="00000000" w:rsidR="00000000" w:rsidRPr="00000000">
          <w:rPr>
            <w:rFonts w:ascii="Times New Roman" w:cs="Times New Roman" w:eastAsia="Times New Roman" w:hAnsi="Times New Roman"/>
            <w:color w:val="0000ee"/>
            <w:sz w:val="28"/>
            <w:szCs w:val="28"/>
            <w:u w:val="single"/>
            <w:rtl w:val="0"/>
          </w:rPr>
          <w:t xml:space="preserve">https://www.ice.gov/news/releases/south-texas-father-son-plead-guilty-using-racehorse-business-conceal-transnational</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Texas correctional officers plead guilty to racketeering for smuggling drugs and cell phones to prison inmates | ICE, accessed June 6, 2025, </w:t>
      </w:r>
      <w:hyperlink r:id="rId29">
        <w:r w:rsidDel="00000000" w:rsidR="00000000" w:rsidRPr="00000000">
          <w:rPr>
            <w:rFonts w:ascii="Times New Roman" w:cs="Times New Roman" w:eastAsia="Times New Roman" w:hAnsi="Times New Roman"/>
            <w:color w:val="0000ee"/>
            <w:sz w:val="28"/>
            <w:szCs w:val="28"/>
            <w:u w:val="single"/>
            <w:rtl w:val="0"/>
          </w:rPr>
          <w:t xml:space="preserve">https://www.ice.gov/news/releases/7-texas-correctional-officers-plead-guilty-racketeering-smuggling-drugs-and-cell</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 National Drug Threat Assessment - DEA.gov, accessed June 6, 2025, </w:t>
      </w:r>
      <w:hyperlink r:id="rId30">
        <w:r w:rsidDel="00000000" w:rsidR="00000000" w:rsidRPr="00000000">
          <w:rPr>
            <w:rFonts w:ascii="Times New Roman" w:cs="Times New Roman" w:eastAsia="Times New Roman" w:hAnsi="Times New Roman"/>
            <w:color w:val="0000ee"/>
            <w:sz w:val="28"/>
            <w:szCs w:val="28"/>
            <w:u w:val="single"/>
            <w:rtl w:val="0"/>
          </w:rPr>
          <w:t xml:space="preserve">https://www.dea.gov/sites/default/files/2025-05/2025%20National%20Drug%20Threat%20Assessment_Web%205-12-2025.pdf</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 and Local Task Forces | DEA.gov, accessed June 6, 2025, </w:t>
      </w:r>
      <w:hyperlink r:id="rId31">
        <w:r w:rsidDel="00000000" w:rsidR="00000000" w:rsidRPr="00000000">
          <w:rPr>
            <w:rFonts w:ascii="Times New Roman" w:cs="Times New Roman" w:eastAsia="Times New Roman" w:hAnsi="Times New Roman"/>
            <w:color w:val="0000ee"/>
            <w:sz w:val="28"/>
            <w:szCs w:val="28"/>
            <w:u w:val="single"/>
            <w:rtl w:val="0"/>
          </w:rPr>
          <w:t xml:space="preserve">https://www.dea.gov/state-and-local-task-force</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Organized Crime Drug Enforcement Task Force (OCDETF) - DEA.gov, accessed June 6, 2025, </w:t>
      </w:r>
      <w:hyperlink r:id="rId32">
        <w:r w:rsidDel="00000000" w:rsidR="00000000" w:rsidRPr="00000000">
          <w:rPr>
            <w:rFonts w:ascii="Times New Roman" w:cs="Times New Roman" w:eastAsia="Times New Roman" w:hAnsi="Times New Roman"/>
            <w:color w:val="0000ee"/>
            <w:sz w:val="28"/>
            <w:szCs w:val="28"/>
            <w:u w:val="single"/>
            <w:rtl w:val="0"/>
          </w:rPr>
          <w:t xml:space="preserve">https://www.dea.gov/operations/ocdetf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Six Defendants Sentenced for their Roles in Drug Trafficking Organization, accessed June 6, 2025, </w:t>
      </w:r>
      <w:hyperlink r:id="rId33">
        <w:r w:rsidDel="00000000" w:rsidR="00000000" w:rsidRPr="00000000">
          <w:rPr>
            <w:rFonts w:ascii="Times New Roman" w:cs="Times New Roman" w:eastAsia="Times New Roman" w:hAnsi="Times New Roman"/>
            <w:color w:val="0000ee"/>
            <w:sz w:val="28"/>
            <w:szCs w:val="28"/>
            <w:u w:val="single"/>
            <w:rtl w:val="0"/>
          </w:rPr>
          <w:t xml:space="preserve">https://www.justice.gov/usao-ndga/pr/six-defendants-sentenced-their-roles-drug-trafficking-organization</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Victoria Police Department partners with Gulf Bend Center for resource fair, accessed June 6, 2025, </w:t>
      </w:r>
      <w:hyperlink r:id="rId34">
        <w:r w:rsidDel="00000000" w:rsidR="00000000" w:rsidRPr="00000000">
          <w:rPr>
            <w:rFonts w:ascii="Times New Roman" w:cs="Times New Roman" w:eastAsia="Times New Roman" w:hAnsi="Times New Roman"/>
            <w:color w:val="0000ee"/>
            <w:sz w:val="28"/>
            <w:szCs w:val="28"/>
            <w:u w:val="single"/>
            <w:rtl w:val="0"/>
          </w:rPr>
          <w:t xml:space="preserve">https://www.victoriatx.gov/CivicAlerts.asp?AID=989&amp;ARC=1850</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Crisis Intervention Team Core Elements - CIT Center - The University of Memphis, accessed June 6, 2025, </w:t>
      </w:r>
      <w:hyperlink r:id="rId35">
        <w:r w:rsidDel="00000000" w:rsidR="00000000" w:rsidRPr="00000000">
          <w:rPr>
            <w:rFonts w:ascii="Times New Roman" w:cs="Times New Roman" w:eastAsia="Times New Roman" w:hAnsi="Times New Roman"/>
            <w:color w:val="0000ee"/>
            <w:sz w:val="28"/>
            <w:szCs w:val="28"/>
            <w:u w:val="single"/>
            <w:rtl w:val="0"/>
          </w:rPr>
          <w:t xml:space="preserve">https://cit.memphis.edu/pdf/CoreElements.pdf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Ohio Crisis Intervention (CIT) Strategic Plan - Bureau of Justice Assistance, accessed June 6, 2025, </w:t>
      </w:r>
      <w:hyperlink r:id="rId36">
        <w:r w:rsidDel="00000000" w:rsidR="00000000" w:rsidRPr="00000000">
          <w:rPr>
            <w:rFonts w:ascii="Times New Roman" w:cs="Times New Roman" w:eastAsia="Times New Roman" w:hAnsi="Times New Roman"/>
            <w:color w:val="0000ee"/>
            <w:sz w:val="28"/>
            <w:szCs w:val="28"/>
            <w:u w:val="single"/>
            <w:rtl w:val="0"/>
          </w:rPr>
          <w:t xml:space="preserve">https://bja.ojp.gov/sites/g/files/xyckuh186/files/media/document/Ohio%20Crisis%20Intervention%20%28CIT%29%20%20Strategic%20Plan.pdf</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 TMPA, accessed June 6, 2025, </w:t>
      </w:r>
      <w:hyperlink r:id="rId37">
        <w:r w:rsidDel="00000000" w:rsidR="00000000" w:rsidRPr="00000000">
          <w:rPr>
            <w:rFonts w:ascii="Times New Roman" w:cs="Times New Roman" w:eastAsia="Times New Roman" w:hAnsi="Times New Roman"/>
            <w:color w:val="0000ee"/>
            <w:sz w:val="28"/>
            <w:szCs w:val="28"/>
            <w:u w:val="single"/>
            <w:rtl w:val="0"/>
          </w:rPr>
          <w:t xml:space="preserve">https://tmpa.org/tmpa/Training/</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Crisis Intervention | Gulf Bend MHDD Center, Victoria, TX, accessed June 6, 2025, </w:t>
      </w:r>
      <w:hyperlink r:id="rId38">
        <w:r w:rsidDel="00000000" w:rsidR="00000000" w:rsidRPr="00000000">
          <w:rPr>
            <w:rFonts w:ascii="Times New Roman" w:cs="Times New Roman" w:eastAsia="Times New Roman" w:hAnsi="Times New Roman"/>
            <w:color w:val="0000ee"/>
            <w:sz w:val="28"/>
            <w:szCs w:val="28"/>
            <w:u w:val="single"/>
            <w:rtl w:val="0"/>
          </w:rPr>
          <w:t xml:space="preserve">https://www.gulfbend.org/services/crisis-intervention/</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Co-Response Team - Find health services, accessed June 6, 2025, </w:t>
      </w:r>
      <w:hyperlink r:id="rId39">
        <w:r w:rsidDel="00000000" w:rsidR="00000000" w:rsidRPr="00000000">
          <w:rPr>
            <w:rFonts w:ascii="Times New Roman" w:cs="Times New Roman" w:eastAsia="Times New Roman" w:hAnsi="Times New Roman"/>
            <w:color w:val="0000ee"/>
            <w:sz w:val="28"/>
            <w:szCs w:val="28"/>
            <w:u w:val="single"/>
            <w:rtl w:val="0"/>
          </w:rPr>
          <w:t xml:space="preserve">https://find.healthlinkbc.ca/ResourceView2.aspx?org=53965&amp;agencynum=41530760</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Crimes Unit | Victoria, TX, accessed June 6, 2025, </w:t>
      </w:r>
      <w:hyperlink r:id="rId40">
        <w:r w:rsidDel="00000000" w:rsidR="00000000" w:rsidRPr="00000000">
          <w:rPr>
            <w:rFonts w:ascii="Times New Roman" w:cs="Times New Roman" w:eastAsia="Times New Roman" w:hAnsi="Times New Roman"/>
            <w:color w:val="0000ee"/>
            <w:sz w:val="28"/>
            <w:szCs w:val="28"/>
            <w:u w:val="single"/>
            <w:rtl w:val="0"/>
          </w:rPr>
          <w:t xml:space="preserve">https://www.victoriatx.gov/541/Special-Crimes-Unit</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DRUG STRATEGY - Victoria Police, accessed June 6, 2025, </w:t>
      </w:r>
      <w:hyperlink r:id="rId41">
        <w:r w:rsidDel="00000000" w:rsidR="00000000" w:rsidRPr="00000000">
          <w:rPr>
            <w:rFonts w:ascii="Times New Roman" w:cs="Times New Roman" w:eastAsia="Times New Roman" w:hAnsi="Times New Roman"/>
            <w:color w:val="0000ee"/>
            <w:sz w:val="28"/>
            <w:szCs w:val="28"/>
            <w:u w:val="single"/>
            <w:rtl w:val="0"/>
          </w:rPr>
          <w:t xml:space="preserve">https://www.police.vic.gov.au/sites/default/files/2020-12/379729_VicPol_Drug%20Strategy_v31.pdf</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Houston Division - DEA.gov, accessed June 6, 2025, </w:t>
      </w:r>
      <w:hyperlink r:id="rId42">
        <w:r w:rsidDel="00000000" w:rsidR="00000000" w:rsidRPr="00000000">
          <w:rPr>
            <w:rFonts w:ascii="Times New Roman" w:cs="Times New Roman" w:eastAsia="Times New Roman" w:hAnsi="Times New Roman"/>
            <w:color w:val="0000ee"/>
            <w:sz w:val="28"/>
            <w:szCs w:val="28"/>
            <w:u w:val="single"/>
            <w:rtl w:val="0"/>
          </w:rPr>
          <w:t xml:space="preserve">https://www.dea.gov/divisions/houston</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 &amp; Low-Cost Drug Rehabs in Victoria, Texas, accessed June 6, 2025, </w:t>
      </w:r>
      <w:hyperlink r:id="rId43">
        <w:r w:rsidDel="00000000" w:rsidR="00000000" w:rsidRPr="00000000">
          <w:rPr>
            <w:rFonts w:ascii="Times New Roman" w:cs="Times New Roman" w:eastAsia="Times New Roman" w:hAnsi="Times New Roman"/>
            <w:color w:val="0000ee"/>
            <w:sz w:val="28"/>
            <w:szCs w:val="28"/>
            <w:u w:val="single"/>
            <w:rtl w:val="0"/>
          </w:rPr>
          <w:t xml:space="preserve">https://rehabs.org/centers/texas/victoria/</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Victoria County Texas Addiction Hotline (888) 626-0075, accessed June 6, 2025, </w:t>
      </w:r>
      <w:hyperlink r:id="rId44">
        <w:r w:rsidDel="00000000" w:rsidR="00000000" w:rsidRPr="00000000">
          <w:rPr>
            <w:rFonts w:ascii="Times New Roman" w:cs="Times New Roman" w:eastAsia="Times New Roman" w:hAnsi="Times New Roman"/>
            <w:color w:val="0000ee"/>
            <w:sz w:val="28"/>
            <w:szCs w:val="28"/>
            <w:u w:val="single"/>
            <w:rtl w:val="0"/>
          </w:rPr>
          <w:t xml:space="preserve">https://texasrehabhotline.org/victoria-county/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ictoriatx.gov/541/Special-Crimes-Unit" TargetMode="External"/><Relationship Id="rId20" Type="http://schemas.openxmlformats.org/officeDocument/2006/relationships/hyperlink" Target="https://www.justice.gov/usao-sdtx/pr/first-week-june-sees-more-200-charged-sdtx-cases-relation-enforcement-efforts-along" TargetMode="External"/><Relationship Id="rId42" Type="http://schemas.openxmlformats.org/officeDocument/2006/relationships/hyperlink" Target="https://www.dea.gov/divisions/houston" TargetMode="External"/><Relationship Id="rId41" Type="http://schemas.openxmlformats.org/officeDocument/2006/relationships/hyperlink" Target="https://www.police.vic.gov.au/sites/default/files/2020-12/379729_VicPol_Drug%20Strategy_v31.pdf" TargetMode="External"/><Relationship Id="rId22" Type="http://schemas.openxmlformats.org/officeDocument/2006/relationships/hyperlink" Target="https://obamawhitehouse.archives.gov/sites/default/files/docs/state_profile_-_texas_0.pdf" TargetMode="External"/><Relationship Id="rId44" Type="http://schemas.openxmlformats.org/officeDocument/2006/relationships/hyperlink" Target="https://texasrehabhotline.org/victoria-county/" TargetMode="External"/><Relationship Id="rId21" Type="http://schemas.openxmlformats.org/officeDocument/2006/relationships/hyperlink" Target="https://www.justice.gov/archive/ndic/pubs5/5624/meth.htm" TargetMode="External"/><Relationship Id="rId43" Type="http://schemas.openxmlformats.org/officeDocument/2006/relationships/hyperlink" Target="https://rehabs.org/centers/texas/victoria/" TargetMode="External"/><Relationship Id="rId24" Type="http://schemas.openxmlformats.org/officeDocument/2006/relationships/hyperlink" Target="https://prcregion8.org/wp-content/uploads/2020/10/2020-RNA-PRC-Region-8-Final-Compressed.pdf" TargetMode="External"/><Relationship Id="rId23" Type="http://schemas.openxmlformats.org/officeDocument/2006/relationships/hyperlink" Target="https://obamawhitehouse.archives.gov/sites/default/files/docs/state_profile_-_texa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coveryfirst.org/crystal-meth/physical-effects/" TargetMode="External"/><Relationship Id="rId26" Type="http://schemas.openxmlformats.org/officeDocument/2006/relationships/hyperlink" Target="https://www.dea.gov/press-releases/2022/09/16/victoria-resident-fled-police-handgun-and-kilo-meth-sent-prison" TargetMode="External"/><Relationship Id="rId25" Type="http://schemas.openxmlformats.org/officeDocument/2006/relationships/hyperlink" Target="https://www.kiiitv.com/article/news/crime/two-arrested-in-drug-in-drug-bust-in-victoria/503-7eed3d35-98ac-41a8-ad4d-f831e12a0608" TargetMode="External"/><Relationship Id="rId28" Type="http://schemas.openxmlformats.org/officeDocument/2006/relationships/hyperlink" Target="https://www.ice.gov/news/releases/south-texas-father-son-plead-guilty-using-racehorse-business-conceal-transnational" TargetMode="External"/><Relationship Id="rId27" Type="http://schemas.openxmlformats.org/officeDocument/2006/relationships/hyperlink" Target="https://www.dea.gov/es/node/145876?f%5B0%5D=press_divisions:21&amp;f%5B1%5D=press_divisions:41&amp;f%5B2%5D=press_divisions:151&amp;f%5B3%5D=press_subject:216&amp;field_press_release_drugs_target_id=All&amp;field_press_release_subject_target_id=All&amp;organization=16&amp;sort_bef_combine=field_press_release_date_value+DESC&amp;sort_by=field_press_release_date_value&amp;sort_order=DESC&amp;year=all&amp;page=4" TargetMode="External"/><Relationship Id="rId5" Type="http://schemas.openxmlformats.org/officeDocument/2006/relationships/styles" Target="styles.xml"/><Relationship Id="rId6" Type="http://schemas.openxmlformats.org/officeDocument/2006/relationships/hyperlink" Target="https://pmc.ncbi.nlm.nih.gov/articles/PMC5027896/" TargetMode="External"/><Relationship Id="rId29" Type="http://schemas.openxmlformats.org/officeDocument/2006/relationships/hyperlink" Target="https://www.ice.gov/news/releases/7-texas-correctional-officers-plead-guilty-racketeering-smuggling-drugs-and-cell" TargetMode="External"/><Relationship Id="rId7" Type="http://schemas.openxmlformats.org/officeDocument/2006/relationships/hyperlink" Target="https://wyoleg.gov/InterimCommittee/2018/01-20180507UsingMethandrelapse...theREALTRUTHWHYCHILDRENWHORETURNAREATRISK.pdf" TargetMode="External"/><Relationship Id="rId8" Type="http://schemas.openxmlformats.org/officeDocument/2006/relationships/hyperlink" Target="https://www.camh.ca/en/health-info/mental-illness-and-addiction-index/methamphetamines" TargetMode="External"/><Relationship Id="rId31" Type="http://schemas.openxmlformats.org/officeDocument/2006/relationships/hyperlink" Target="https://www.dea.gov/state-and-local-task-force" TargetMode="External"/><Relationship Id="rId30" Type="http://schemas.openxmlformats.org/officeDocument/2006/relationships/hyperlink" Target="https://www.dea.gov/sites/default/files/2025-05/2025%20National%20Drug%20Threat%20Assessment_Web%205-12-2025.pdf" TargetMode="External"/><Relationship Id="rId11" Type="http://schemas.openxmlformats.org/officeDocument/2006/relationships/hyperlink" Target="http://stopconstructionfalls.com/wp-content/uploads/2018/02/Public_Data_Construction_Fatalities_CY2017.xlsx" TargetMode="External"/><Relationship Id="rId33" Type="http://schemas.openxmlformats.org/officeDocument/2006/relationships/hyperlink" Target="https://www.justice.gov/usao-ndga/pr/six-defendants-sentenced-their-roles-drug-trafficking-organization" TargetMode="External"/><Relationship Id="rId10" Type="http://schemas.openxmlformats.org/officeDocument/2006/relationships/hyperlink" Target="https://www.mchd-tx.org/wp-content/uploads/2017/10/10.24.2017-Boardbook.pdf" TargetMode="External"/><Relationship Id="rId32" Type="http://schemas.openxmlformats.org/officeDocument/2006/relationships/hyperlink" Target="https://www.dea.gov/operations/ocdetf" TargetMode="External"/><Relationship Id="rId13" Type="http://schemas.openxmlformats.org/officeDocument/2006/relationships/hyperlink" Target="https://www.pcar.org/sites/default/files/pages-pdf/substance_use_and_sexual_violence.pdf" TargetMode="External"/><Relationship Id="rId35" Type="http://schemas.openxmlformats.org/officeDocument/2006/relationships/hyperlink" Target="https://cit.memphis.edu/pdf/CoreElements.pdf" TargetMode="External"/><Relationship Id="rId12" Type="http://schemas.openxmlformats.org/officeDocument/2006/relationships/hyperlink" Target="https://www.addictioncenter.com/addiction/domestic-violence/" TargetMode="External"/><Relationship Id="rId34" Type="http://schemas.openxmlformats.org/officeDocument/2006/relationships/hyperlink" Target="https://www.victoriatx.gov/CivicAlerts.asp?AID=989&amp;ARC=1850" TargetMode="External"/><Relationship Id="rId15" Type="http://schemas.openxmlformats.org/officeDocument/2006/relationships/hyperlink" Target="https://www.hhs.texas.gov/services/mental-health-substance-use/mental-health-crisis-services" TargetMode="External"/><Relationship Id="rId37" Type="http://schemas.openxmlformats.org/officeDocument/2006/relationships/hyperlink" Target="https://tmpa.org/tmpa/Training/" TargetMode="External"/><Relationship Id="rId14" Type="http://schemas.openxmlformats.org/officeDocument/2006/relationships/hyperlink" Target="https://hcsopolicy.com/policy/511-responding-to-individuals-in-behavioral-crisis/" TargetMode="External"/><Relationship Id="rId36" Type="http://schemas.openxmlformats.org/officeDocument/2006/relationships/hyperlink" Target="https://bja.ojp.gov/sites/g/files/xyckuh186/files/media/document/Ohio%20Crisis%20Intervention%20%28CIT%29%20%20Strategic%20Plan.pdf" TargetMode="External"/><Relationship Id="rId17" Type="http://schemas.openxmlformats.org/officeDocument/2006/relationships/hyperlink" Target="https://ndarc.med.unsw.edu.au/sites/default/files/ndarc/resources/ICE%20PSYCHOSIS.pdf" TargetMode="External"/><Relationship Id="rId39" Type="http://schemas.openxmlformats.org/officeDocument/2006/relationships/hyperlink" Target="https://find.healthlinkbc.ca/ResourceView2.aspx?org=53965&amp;agencynum=41530760" TargetMode="External"/><Relationship Id="rId16" Type="http://schemas.openxmlformats.org/officeDocument/2006/relationships/hyperlink" Target="https://oxfordtreatment.com/substance-abuse/crystal-meth/induced-hallucinations/#:~:text=Hallucinations%20typically%20go%20away%20within,stop%20within%202%E2%80%933%20weeks.&amp;text=Those%20with%20persistent%20psychosis%20brought,for%206%20months%20or%20longer." TargetMode="External"/><Relationship Id="rId38" Type="http://schemas.openxmlformats.org/officeDocument/2006/relationships/hyperlink" Target="https://www.gulfbend.org/services/crisis-intervention/" TargetMode="External"/><Relationship Id="rId19" Type="http://schemas.openxmlformats.org/officeDocument/2006/relationships/hyperlink" Target="https://texascourtrecords.us/victoria/arrest-records/" TargetMode="External"/><Relationship Id="rId18" Type="http://schemas.openxmlformats.org/officeDocument/2006/relationships/hyperlink" Target="https://www.incb.org/documents/Publications/AnnualReports/Thematic_chapters/English/AR_2003_E_Chapter_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