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Integrating new medical records from Advanced Vision Care. This evidence directly substantiates the profound and persistent health issues I have experienced since my exposure to the </w:t>
      </w:r>
      <w:r w:rsidDel="00000000" w:rsidR="00000000" w:rsidRPr="00000000">
        <w:rPr>
          <w:rFonts w:ascii="Times New Roman" w:cs="Times New Roman" w:eastAsia="Times New Roman" w:hAnsi="Times New Roman"/>
          <w:b w:val="1"/>
          <w:sz w:val="28"/>
          <w:szCs w:val="28"/>
          <w:rtl w:val="0"/>
        </w:rPr>
        <w:t xml:space="preserve">Shamrock Oil Spill that occurred on January 3, 2024, at the Shamrock Products facility within the Port of Victoria, Texas.</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you are aware, this incident involved a truck striking a valve on a tank, releasing an estimated 500 barrels of slop oil. The resulting "strong, pungent odor" spread throughout the community, causing respiratory irritation and headaches among residents. My subsequent medical history, particularly the ocular and facial conditions diagnosed by Advanced Vision Care, is not coincidental but represents a direct and traceable pattern of declining health following this environmental contamination.</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health prior to January 3, 2024, was significantly different from my current condition. The comprehensive medical documentation from Advanced Vision Care now provides objective evidence supporting the trajectory of my deteriorating ocular and general health directly attributable to the post-spill environment.</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Below is a detailed cross-examination linking my reported symptoms to the specific Advanced Vision Care findings, demonstrating the direct consequences of the oil spill:</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color w:val="000000"/>
        </w:rPr>
      </w:pPr>
      <w:bookmarkStart w:colFirst="0" w:colLast="0" w:name="_t3kheghtofcg" w:id="0"/>
      <w:bookmarkEnd w:id="0"/>
      <w:r w:rsidDel="00000000" w:rsidR="00000000" w:rsidRPr="00000000">
        <w:rPr>
          <w:rFonts w:ascii="Times New Roman" w:cs="Times New Roman" w:eastAsia="Times New Roman" w:hAnsi="Times New Roman"/>
          <w:b w:val="1"/>
          <w:color w:val="000000"/>
          <w:rtl w:val="0"/>
        </w:rPr>
        <w:t xml:space="preserve">1. Persistent Eye Redness, Inflammation, Tearing, and Mucus Discharge - Direct Impact of Environmental Irritants</w:t>
      </w:r>
    </w:p>
    <w:p w:rsidR="00000000" w:rsidDel="00000000" w:rsidP="00000000" w:rsidRDefault="00000000" w:rsidRPr="00000000" w14:paraId="00000006">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My Reported Symptom (Post-Spill):</w:t>
      </w:r>
      <w:r w:rsidDel="00000000" w:rsidR="00000000" w:rsidRPr="00000000">
        <w:rPr>
          <w:rFonts w:ascii="Times New Roman" w:cs="Times New Roman" w:eastAsia="Times New Roman" w:hAnsi="Times New Roman"/>
          <w:sz w:val="28"/>
          <w:szCs w:val="28"/>
          <w:rtl w:val="0"/>
        </w:rPr>
        <w:t xml:space="preserve"> "My right eye continuously releases uncontrollable periodic tears, and the gland remains persistently inflamed, red, and intensely itchy. It releases excessive eye mucus, leading to chronic eye redness, discomfort..." (from </w:t>
      </w:r>
      <w:r w:rsidDel="00000000" w:rsidR="00000000" w:rsidRPr="00000000">
        <w:rPr>
          <w:rFonts w:ascii="Times New Roman" w:cs="Times New Roman" w:eastAsia="Times New Roman" w:hAnsi="Times New Roman"/>
          <w:color w:val="188038"/>
          <w:sz w:val="28"/>
          <w:szCs w:val="28"/>
          <w:rtl w:val="0"/>
        </w:rPr>
        <w:t xml:space="preserve">Shamrock Oil Spill Document Summary - Emilio Ortiz III.docx</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color w:val="188038"/>
          <w:sz w:val="28"/>
          <w:szCs w:val="28"/>
          <w:rtl w:val="0"/>
        </w:rPr>
        <w:t xml:space="preserve">Emilio Ortiz III Impact of Shamrock Oil Spill on My Health and Livelihood Case Overview.docx</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Advanced Vision Care Medical Evidence (Post-Spill Diagnoses):</w:t>
      </w:r>
    </w:p>
    <w:p w:rsidR="00000000" w:rsidDel="00000000" w:rsidP="00000000" w:rsidRDefault="00000000" w:rsidRPr="00000000" w14:paraId="00000008">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Dry Eye Syndrome OU (Diagnosis: September 27, 2024):</w:t>
      </w:r>
      <w:r w:rsidDel="00000000" w:rsidR="00000000" w:rsidRPr="00000000">
        <w:rPr>
          <w:rFonts w:ascii="Times New Roman" w:cs="Times New Roman" w:eastAsia="Times New Roman" w:hAnsi="Times New Roman"/>
          <w:sz w:val="28"/>
          <w:szCs w:val="28"/>
          <w:rtl w:val="0"/>
        </w:rPr>
        <w:t xml:space="preserve"> Diagnosed with "Dry Eye Syndrome OU" (H04.123), requiring consistent treatment with "Artificial Tears" and "Lubricant Gels." The onset or significant exacerbation of dry eye symptoms post-spill is consistent with exposure to airborne irritants from the crude oil.</w:t>
      </w:r>
    </w:p>
    <w:p w:rsidR="00000000" w:rsidDel="00000000" w:rsidP="00000000" w:rsidRDefault="00000000" w:rsidRPr="00000000" w14:paraId="00000009">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Meibomian Gland Dysfunction OU (Diagnosis: September 27, 2024):</w:t>
      </w:r>
      <w:r w:rsidDel="00000000" w:rsidR="00000000" w:rsidRPr="00000000">
        <w:rPr>
          <w:rFonts w:ascii="Times New Roman" w:cs="Times New Roman" w:eastAsia="Times New Roman" w:hAnsi="Times New Roman"/>
          <w:sz w:val="28"/>
          <w:szCs w:val="28"/>
          <w:rtl w:val="0"/>
        </w:rPr>
        <w:t xml:space="preserve"> Diagnosed with "Meibomian Gland Dysfunction OU" (H02.881, H02.882, H02.884, H02.885), with a treatment plan including "Omega-3 fatty acids, Lid scrubs, and Warm compresses." MGD, characterized by inflammation and thickening of secretions from eyelid oil glands, directly explains the "excessive eye mucus, inflammation, and discomfort" I reported, consistent with an inflammatory response potentially triggered or worsened by oil-related exposure.</w:t>
      </w:r>
    </w:p>
    <w:p w:rsidR="00000000" w:rsidDel="00000000" w:rsidP="00000000" w:rsidRDefault="00000000" w:rsidRPr="00000000" w14:paraId="0000000A">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Bacterial Conjunctivitis OD (Diagnosis: June 11, 2024):</w:t>
      </w:r>
      <w:r w:rsidDel="00000000" w:rsidR="00000000" w:rsidRPr="00000000">
        <w:rPr>
          <w:rFonts w:ascii="Times New Roman" w:cs="Times New Roman" w:eastAsia="Times New Roman" w:hAnsi="Times New Roman"/>
          <w:sz w:val="28"/>
          <w:szCs w:val="28"/>
          <w:rtl w:val="0"/>
        </w:rPr>
        <w:t xml:space="preserve"> Diagnosed with "Bacterial Conjunctivitis OD" (H10.231) and prescribed "neomycin-polymyxin-dexameth eye drops." This acute infection, occurring within months of the spill, indicates an increased susceptibility or direct irritation of the ocular surface.</w:t>
      </w:r>
    </w:p>
    <w:p w:rsidR="00000000" w:rsidDel="00000000" w:rsidP="00000000" w:rsidRDefault="00000000" w:rsidRPr="00000000" w14:paraId="0000000B">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Disorder of Lacrimal Gland (Ongoing Active Diagnosis):</w:t>
      </w:r>
      <w:r w:rsidDel="00000000" w:rsidR="00000000" w:rsidRPr="00000000">
        <w:rPr>
          <w:rFonts w:ascii="Times New Roman" w:cs="Times New Roman" w:eastAsia="Times New Roman" w:hAnsi="Times New Roman"/>
          <w:sz w:val="28"/>
          <w:szCs w:val="28"/>
          <w:rtl w:val="0"/>
        </w:rPr>
        <w:t xml:space="preserve"> This condition (SNOMED 95766002), which contributes to tearing issues, is listed as an active diagnosis on multiple dates including September 27, 2024. Its persistence and active management underscore the ongoing issues with tearing, directly linked to the post-spill timeline.</w:t>
      </w:r>
    </w:p>
    <w:p w:rsidR="00000000" w:rsidDel="00000000" w:rsidP="00000000" w:rsidRDefault="00000000" w:rsidRPr="00000000" w14:paraId="0000000C">
      <w:pPr>
        <w:numPr>
          <w:ilvl w:val="1"/>
          <w:numId w:val="4"/>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Chronic Follicular Conjunctivitis of Bilateral Eyes (Ongoing Active Diagnosis):</w:t>
      </w:r>
      <w:r w:rsidDel="00000000" w:rsidR="00000000" w:rsidRPr="00000000">
        <w:rPr>
          <w:rFonts w:ascii="Times New Roman" w:cs="Times New Roman" w:eastAsia="Times New Roman" w:hAnsi="Times New Roman"/>
          <w:sz w:val="28"/>
          <w:szCs w:val="28"/>
          <w:rtl w:val="0"/>
        </w:rPr>
        <w:t xml:space="preserve"> This condition (SNOMED 346821000119102), causing chronic inflammation of the conjunctiva, is listed as an active diagnosis on multiple dates including September 27, 2024. This supports the "persistent eye redness" and "discomfort" I have reported as a continuous issue since the spill.</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color w:val="000000"/>
        </w:rPr>
      </w:pPr>
      <w:bookmarkStart w:colFirst="0" w:colLast="0" w:name="_k9pfcduejefe" w:id="1"/>
      <w:bookmarkEnd w:id="1"/>
      <w:r w:rsidDel="00000000" w:rsidR="00000000" w:rsidRPr="00000000">
        <w:rPr>
          <w:rFonts w:ascii="Times New Roman" w:cs="Times New Roman" w:eastAsia="Times New Roman" w:hAnsi="Times New Roman"/>
          <w:b w:val="1"/>
          <w:color w:val="000000"/>
          <w:rtl w:val="0"/>
        </w:rPr>
        <w:t xml:space="preserve">2. Blurry Vision and Difficulty Focusing - Direct Impact on Livelihood</w:t>
      </w:r>
    </w:p>
    <w:p w:rsidR="00000000" w:rsidDel="00000000" w:rsidP="00000000" w:rsidRDefault="00000000" w:rsidRPr="00000000" w14:paraId="0000000E">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My Reported Symptom (Post-Spill):</w:t>
      </w:r>
      <w:r w:rsidDel="00000000" w:rsidR="00000000" w:rsidRPr="00000000">
        <w:rPr>
          <w:rFonts w:ascii="Times New Roman" w:cs="Times New Roman" w:eastAsia="Times New Roman" w:hAnsi="Times New Roman"/>
          <w:sz w:val="28"/>
          <w:szCs w:val="28"/>
          <w:rtl w:val="0"/>
        </w:rPr>
        <w:t xml:space="preserve"> "uncontrollable vision problems such as blurry vision and difficulty focusing on objects. Both my left and right eyes become blurry and unfocused periodically throughout the day due to this oil spill event, significantly damaging my quality of life." This directly impacted my ability to work as a downstream technician, as it "rendered me unable to safely make the one-hour drive to work, forcing me to cease employment." (from </w:t>
      </w:r>
      <w:r w:rsidDel="00000000" w:rsidR="00000000" w:rsidRPr="00000000">
        <w:rPr>
          <w:rFonts w:ascii="Times New Roman" w:cs="Times New Roman" w:eastAsia="Times New Roman" w:hAnsi="Times New Roman"/>
          <w:color w:val="188038"/>
          <w:sz w:val="28"/>
          <w:szCs w:val="28"/>
          <w:rtl w:val="0"/>
        </w:rPr>
        <w:t xml:space="preserve">Shamrock Oil Spill Document Summary - Emilio Ortiz III.docx</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color w:val="188038"/>
          <w:sz w:val="28"/>
          <w:szCs w:val="28"/>
          <w:rtl w:val="0"/>
        </w:rPr>
        <w:t xml:space="preserve">Emilio Ortiz III Impact of Shamrock Oil Spill on My Health and Livelihood Case Overview.docx</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Advanced Vision Care Medical Evidence (Post-Spill Diagnoses/Evaluations):</w:t>
      </w:r>
    </w:p>
    <w:p w:rsidR="00000000" w:rsidDel="00000000" w:rsidP="00000000" w:rsidRDefault="00000000" w:rsidRPr="00000000" w14:paraId="00000010">
      <w:pPr>
        <w:numPr>
          <w:ilvl w:val="1"/>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Myopia OU (Diagnosis: September 27, 2024):</w:t>
      </w:r>
      <w:r w:rsidDel="00000000" w:rsidR="00000000" w:rsidRPr="00000000">
        <w:rPr>
          <w:rFonts w:ascii="Times New Roman" w:cs="Times New Roman" w:eastAsia="Times New Roman" w:hAnsi="Times New Roman"/>
          <w:sz w:val="28"/>
          <w:szCs w:val="28"/>
          <w:rtl w:val="0"/>
        </w:rPr>
        <w:t xml:space="preserve"> While Myopia OU (H52.13) has been a historical diagnosis (e.g., April 18, 2014, August 27, 2021, June 5, 2023), the September 27, 2024, visit and subsequent eyewear prescription of </w:t>
      </w:r>
      <w:r w:rsidDel="00000000" w:rsidR="00000000" w:rsidRPr="00000000">
        <w:rPr>
          <w:rFonts w:ascii="Times New Roman" w:cs="Times New Roman" w:eastAsia="Times New Roman" w:hAnsi="Times New Roman"/>
          <w:b w:val="1"/>
          <w:sz w:val="28"/>
          <w:szCs w:val="28"/>
          <w:rtl w:val="0"/>
        </w:rPr>
        <w:t xml:space="preserve">OD: -4.50 Sphere, -0.25 Cylinder, 055 Axis; OS: -4.00 Sphere, -0.25 Cylinder, 175 Axis</w:t>
      </w:r>
      <w:r w:rsidDel="00000000" w:rsidR="00000000" w:rsidRPr="00000000">
        <w:rPr>
          <w:rFonts w:ascii="Times New Roman" w:cs="Times New Roman" w:eastAsia="Times New Roman" w:hAnsi="Times New Roman"/>
          <w:sz w:val="28"/>
          <w:szCs w:val="28"/>
          <w:rtl w:val="0"/>
        </w:rPr>
        <w:t xml:space="preserve"> indicate a current and significant level of nearsightedness requiring correction. The persistent or worsened nature of this condition post-spill, combined with other ocular issues, directly correlates with my inability to continue employment requiring clear distant vision and driving. The ongoing need for "Distance single vision" corrective eyewear and "Observation" for Myopia (as per the Assessment on Sep 27, 2024) provides objective medical confirmation of the chronic blurry vision impacting my daily functioning and employment.</w:t>
      </w:r>
    </w:p>
    <w:p w:rsidR="00000000" w:rsidDel="00000000" w:rsidP="00000000" w:rsidRDefault="00000000" w:rsidRPr="00000000" w14:paraId="00000011">
      <w:pPr>
        <w:numPr>
          <w:ilvl w:val="1"/>
          <w:numId w:val="3"/>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Vitreous Floaters OU (Diagnosis: September 27, 2024):</w:t>
      </w:r>
      <w:r w:rsidDel="00000000" w:rsidR="00000000" w:rsidRPr="00000000">
        <w:rPr>
          <w:rFonts w:ascii="Times New Roman" w:cs="Times New Roman" w:eastAsia="Times New Roman" w:hAnsi="Times New Roman"/>
          <w:sz w:val="28"/>
          <w:szCs w:val="28"/>
          <w:rtl w:val="0"/>
        </w:rPr>
        <w:t xml:space="preserve"> Diagnosed with "Vitreous Floaters OU" (H43.393), requiring observation. Their presence contributes to visual disturbances and difficulty focusing, further exacerbating the overall visual impairment experienced after the spill.</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color w:val="000000"/>
        </w:rPr>
      </w:pPr>
      <w:bookmarkStart w:colFirst="0" w:colLast="0" w:name="_n2rad1l1vwi8" w:id="2"/>
      <w:bookmarkEnd w:id="2"/>
      <w:r w:rsidDel="00000000" w:rsidR="00000000" w:rsidRPr="00000000">
        <w:rPr>
          <w:rFonts w:ascii="Times New Roman" w:cs="Times New Roman" w:eastAsia="Times New Roman" w:hAnsi="Times New Roman"/>
          <w:b w:val="1"/>
          <w:color w:val="000000"/>
          <w:rtl w:val="0"/>
        </w:rPr>
        <w:t xml:space="preserve">3. Frequent Migraines - Consistent with Community-Reported Symptoms</w:t>
      </w:r>
    </w:p>
    <w:p w:rsidR="00000000" w:rsidDel="00000000" w:rsidP="00000000" w:rsidRDefault="00000000" w:rsidRPr="00000000" w14:paraId="00000013">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My Reported Symptom (Post-Spill):</w:t>
      </w:r>
      <w:r w:rsidDel="00000000" w:rsidR="00000000" w:rsidRPr="00000000">
        <w:rPr>
          <w:rFonts w:ascii="Times New Roman" w:cs="Times New Roman" w:eastAsia="Times New Roman" w:hAnsi="Times New Roman"/>
          <w:sz w:val="28"/>
          <w:szCs w:val="28"/>
          <w:rtl w:val="0"/>
        </w:rPr>
        <w:t xml:space="preserve"> "Furthermore, I endure relentless, periodic migraines that occur every week, further compromising my long-term well-being." (from </w:t>
      </w:r>
      <w:r w:rsidDel="00000000" w:rsidR="00000000" w:rsidRPr="00000000">
        <w:rPr>
          <w:rFonts w:ascii="Times New Roman" w:cs="Times New Roman" w:eastAsia="Times New Roman" w:hAnsi="Times New Roman"/>
          <w:color w:val="188038"/>
          <w:sz w:val="28"/>
          <w:szCs w:val="28"/>
          <w:rtl w:val="0"/>
        </w:rPr>
        <w:t xml:space="preserve">Shamrock Oil Spill Document Summary - Emilio Ortiz III.docx</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color w:val="188038"/>
          <w:sz w:val="28"/>
          <w:szCs w:val="28"/>
          <w:rtl w:val="0"/>
        </w:rPr>
        <w:t xml:space="preserve">Emilio Ortiz III Impact of Shamrock Oil Spill on My Livelihood Case Overview.docx</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Advanced Vision Care Medical Evidence (Ongoing Diagnosis):</w:t>
      </w:r>
    </w:p>
    <w:p w:rsidR="00000000" w:rsidDel="00000000" w:rsidP="00000000" w:rsidRDefault="00000000" w:rsidRPr="00000000" w14:paraId="00000015">
      <w:pPr>
        <w:numPr>
          <w:ilvl w:val="1"/>
          <w:numId w:val="1"/>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Headache (Ongoing Active Diagnosis):</w:t>
      </w:r>
      <w:r w:rsidDel="00000000" w:rsidR="00000000" w:rsidRPr="00000000">
        <w:rPr>
          <w:rFonts w:ascii="Times New Roman" w:cs="Times New Roman" w:eastAsia="Times New Roman" w:hAnsi="Times New Roman"/>
          <w:sz w:val="28"/>
          <w:szCs w:val="28"/>
          <w:rtl w:val="0"/>
        </w:rPr>
        <w:t xml:space="preserve"> "Headache (finding)" (SNOMED 25064002) is consistently listed as an active diagnosis across multiple Advanced Vision Care visits, including September 27, 2024, June 5, 2023, and April 15, 2021. While headaches pre-date the spill, their documented ongoing presence in my records provides objective support for the chronic nature of my head pain complaints, which I assert have significantly intensified into "never-ending periodic migraines" following the exposure to the oil spill's strong odor and chemical irritants that impacted the community.</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color w:val="000000"/>
        </w:rPr>
      </w:pPr>
      <w:bookmarkStart w:colFirst="0" w:colLast="0" w:name="_4q1xlln4y82y" w:id="3"/>
      <w:bookmarkEnd w:id="3"/>
      <w:r w:rsidDel="00000000" w:rsidR="00000000" w:rsidRPr="00000000">
        <w:rPr>
          <w:rFonts w:ascii="Times New Roman" w:cs="Times New Roman" w:eastAsia="Times New Roman" w:hAnsi="Times New Roman"/>
          <w:b w:val="1"/>
          <w:color w:val="000000"/>
          <w:rtl w:val="0"/>
        </w:rPr>
        <w:t xml:space="preserve">4. Facial Trauma / Contusion - Directly Linked to Post-Spill Health Crisis</w:t>
      </w:r>
    </w:p>
    <w:p w:rsidR="00000000" w:rsidDel="00000000" w:rsidP="00000000" w:rsidRDefault="00000000" w:rsidRPr="00000000" w14:paraId="00000017">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My Reported Symptom (Post-Spill):</w:t>
      </w:r>
      <w:r w:rsidDel="00000000" w:rsidR="00000000" w:rsidRPr="00000000">
        <w:rPr>
          <w:rFonts w:ascii="Times New Roman" w:cs="Times New Roman" w:eastAsia="Times New Roman" w:hAnsi="Times New Roman"/>
          <w:sz w:val="28"/>
          <w:szCs w:val="28"/>
          <w:rtl w:val="0"/>
        </w:rPr>
        <w:t xml:space="preserve"> My </w:t>
      </w:r>
      <w:r w:rsidDel="00000000" w:rsidR="00000000" w:rsidRPr="00000000">
        <w:rPr>
          <w:rFonts w:ascii="Times New Roman" w:cs="Times New Roman" w:eastAsia="Times New Roman" w:hAnsi="Times New Roman"/>
          <w:color w:val="188038"/>
          <w:sz w:val="28"/>
          <w:szCs w:val="28"/>
          <w:rtl w:val="0"/>
        </w:rPr>
        <w:t xml:space="preserve">SUBMISSION of Medical Evidence &amp; Health Impact Analysis - Emilio Ortiz III - Cause No. 24-01-90662-A.docx</w:t>
      </w:r>
      <w:r w:rsidDel="00000000" w:rsidR="00000000" w:rsidRPr="00000000">
        <w:rPr>
          <w:rFonts w:ascii="Times New Roman" w:cs="Times New Roman" w:eastAsia="Times New Roman" w:hAnsi="Times New Roman"/>
          <w:sz w:val="28"/>
          <w:szCs w:val="28"/>
          <w:rtl w:val="0"/>
        </w:rPr>
        <w:t xml:space="preserve"> detailed findings from CT scans in May 2024, confirming "Soft tissue swelling... in the forehead, right periorbital and right buccal regions" and a "small hematoma... in the right infraorbital soft tissues," directly correlating with facial trauma experienced post-spill and requiring hospital evaluations.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Advanced Vision Care Medical Evidence (Post-Spill Diagnosis):</w:t>
      </w:r>
    </w:p>
    <w:p w:rsidR="00000000" w:rsidDel="00000000" w:rsidP="00000000" w:rsidRDefault="00000000" w:rsidRPr="00000000" w14:paraId="00000019">
      <w:pPr>
        <w:numPr>
          <w:ilvl w:val="1"/>
          <w:numId w:val="2"/>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Contusion of Face OD (Diagnosis: June 11, 2024):</w:t>
      </w:r>
      <w:r w:rsidDel="00000000" w:rsidR="00000000" w:rsidRPr="00000000">
        <w:rPr>
          <w:rFonts w:ascii="Times New Roman" w:cs="Times New Roman" w:eastAsia="Times New Roman" w:hAnsi="Times New Roman"/>
          <w:sz w:val="28"/>
          <w:szCs w:val="28"/>
          <w:rtl w:val="0"/>
        </w:rPr>
        <w:t xml:space="preserve"> Diagnosed with "Contusion of Face OD" (S09.93XA). This medical diagnosis directly corroborates the facial trauma and soft tissue swelling documented in my CT scans and detailed in my previous submissions. The timing of this diagnosis (June 11, 2024) falls squarely within the immediate post-spill period, strengthening the causal link between my exposure and the development of these injuries.</w:t>
      </w:r>
    </w:p>
    <w:p w:rsidR="00000000" w:rsidDel="00000000" w:rsidP="00000000" w:rsidRDefault="00000000" w:rsidRPr="00000000" w14:paraId="0000001A">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detailed medical records from Advanced Vision Care, specifically the diagnosis and treatment plans from June and September 2024, provide crucial objective medical evidence that aligns precisely with the severe and persistent ocular issues, headaches, and facial trauma I have experienced. These conditions directly correlate with the timeline and reported impacts of the Shamrock Oil Spill that occurred in Victoria, Texas, on January 3, 2024.</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updated and cross-referenced evidence reinforces the clear and undeniable pattern of declining health directly linked to the environmental contamination from the Shamrock Oil Spill. I urge the legal team to fully integrate these specific Advanced Vision Care data points into my comprehensive health impact analysis to aggressively advance my case and demonstrate the direct causal relationship between the spill and my ongoing suffering.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