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1d1zti4dbjo" w:id="0"/>
      <w:bookmarkEnd w:id="0"/>
      <w:r w:rsidDel="00000000" w:rsidR="00000000" w:rsidRPr="00000000">
        <w:rPr>
          <w:rtl w:val="0"/>
        </w:rPr>
        <w:t xml:space="preserve">IOT Projekt</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ind w:left="0" w:firstLine="0"/>
        <w:rPr/>
      </w:pPr>
      <w:bookmarkStart w:colFirst="0" w:colLast="0" w:name="_1r4pw7vwcawu" w:id="1"/>
      <w:bookmarkEnd w:id="1"/>
      <w:r w:rsidDel="00000000" w:rsidR="00000000" w:rsidRPr="00000000">
        <w:rPr>
          <w:rtl w:val="0"/>
        </w:rPr>
        <w:t xml:space="preserve">Problemformulering</w:t>
      </w:r>
    </w:p>
    <w:p w:rsidR="00000000" w:rsidDel="00000000" w:rsidP="00000000" w:rsidRDefault="00000000" w:rsidRPr="00000000" w14:paraId="00000004">
      <w:pPr>
        <w:rPr/>
      </w:pPr>
      <w:r w:rsidDel="00000000" w:rsidR="00000000" w:rsidRPr="00000000">
        <w:rPr>
          <w:rtl w:val="0"/>
        </w:rPr>
        <w:t xml:space="preserve">Under vores problemformulering valgte vi at arbejde med problemet:</w:t>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sz w:val="26"/>
          <w:szCs w:val="26"/>
          <w:rtl w:val="0"/>
        </w:rPr>
        <w:tab/>
        <w:t xml:space="preserve">“</w:t>
      </w:r>
      <w:r w:rsidDel="00000000" w:rsidR="00000000" w:rsidRPr="00000000">
        <w:rPr>
          <w:rFonts w:ascii="Calibri" w:cs="Calibri" w:eastAsia="Calibri" w:hAnsi="Calibri"/>
          <w:b w:val="1"/>
          <w:sz w:val="28"/>
          <w:szCs w:val="28"/>
          <w:rtl w:val="0"/>
        </w:rPr>
        <w:t xml:space="preserve">Det er et problem, at skovbrande opdages for sent”</w:t>
      </w:r>
    </w:p>
    <w:p w:rsidR="00000000" w:rsidDel="00000000" w:rsidP="00000000" w:rsidRDefault="00000000" w:rsidRPr="00000000" w14:paraId="00000006">
      <w:pPr>
        <w:rPr/>
      </w:pPr>
      <w:r w:rsidDel="00000000" w:rsidR="00000000" w:rsidRPr="00000000">
        <w:rPr>
          <w:rtl w:val="0"/>
        </w:rPr>
        <w:t xml:space="preserve">Efterfølgende har vi udarbejdet et par afgrænsninger, siden emnet er ret bredt.</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w:t>
      </w:r>
      <w:r w:rsidDel="00000000" w:rsidR="00000000" w:rsidRPr="00000000">
        <w:rPr>
          <w:rFonts w:ascii="Calibri" w:cs="Calibri" w:eastAsia="Calibri" w:hAnsi="Calibri"/>
          <w:b w:val="1"/>
          <w:sz w:val="24"/>
          <w:szCs w:val="24"/>
          <w:rtl w:val="0"/>
        </w:rPr>
        <w:t xml:space="preserve">Hvordan kan man mindskes skovbrande ved hjælpe af en IOT løsning” / Hvordan kan man gennem en IOT løsning, reducere skaden der kan forkomme gennem skovbrande</w:t>
      </w:r>
    </w:p>
    <w:p w:rsidR="00000000" w:rsidDel="00000000" w:rsidP="00000000" w:rsidRDefault="00000000" w:rsidRPr="00000000" w14:paraId="00000008">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“Hvordan kan en løsning anvende RPI med en hjemmeside som modtagere indsamlet data”</w:t>
      </w:r>
    </w:p>
    <w:p w:rsidR="00000000" w:rsidDel="00000000" w:rsidP="00000000" w:rsidRDefault="00000000" w:rsidRPr="00000000" w14:paraId="00000009">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Løsning må maks anvende følgende sensor: luftfugtigheds, temperatur, røg -sensor”</w:t>
      </w:r>
    </w:p>
    <w:p w:rsidR="00000000" w:rsidDel="00000000" w:rsidP="00000000" w:rsidRDefault="00000000" w:rsidRPr="00000000" w14:paraId="0000000A">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“Hjemmesiden skal anvende Flask og SQLite til database.”</w:t>
      </w:r>
    </w:p>
    <w:p w:rsidR="00000000" w:rsidDel="00000000" w:rsidP="00000000" w:rsidRDefault="00000000" w:rsidRPr="00000000" w14:paraId="0000000B">
      <w:pPr>
        <w:ind w:left="0" w:firstLine="0"/>
        <w:rPr>
          <w:rFonts w:ascii="Arial" w:cs="Arial" w:eastAsia="Arial" w:hAnsi="Arial"/>
        </w:rPr>
      </w:pPr>
      <w:r w:rsidDel="00000000" w:rsidR="00000000" w:rsidRPr="00000000">
        <w:rPr>
          <w:rFonts w:ascii="Arial" w:cs="Arial" w:eastAsia="Arial" w:hAnsi="Arial"/>
          <w:rtl w:val="0"/>
        </w:rPr>
        <w:t xml:space="preserve">Vi valgte følgende afgrænsninger for at begrænse løsningen til at den passer til cirka 4 ugers skoleforløb, særligt ved begrænsning af max 3 sensorer. Vores begrundelse for dette er vi vurdere det burde kunne nå i mål med en løsning som kan modtage information ved en ESP32 med nogle sensor, og kunne sende data til en RPI (RaspBerryPi) som indsætte det i en graf og indexere dataen på en statisk hjemmeside. Vores data som bliver indsamlet gemmes i en SQLite database, som kan hentes og indsættes i vores hjemmeside.</w:t>
      </w:r>
    </w:p>
    <w:p w:rsidR="00000000" w:rsidDel="00000000" w:rsidP="00000000" w:rsidRDefault="00000000" w:rsidRPr="00000000" w14:paraId="0000000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D">
      <w:pPr>
        <w:ind w:left="0" w:firstLine="0"/>
        <w:rPr>
          <w:rFonts w:ascii="Arial" w:cs="Arial" w:eastAsia="Arial" w:hAnsi="Arial"/>
          <w:sz w:val="36"/>
          <w:szCs w:val="36"/>
        </w:rPr>
      </w:pPr>
      <w:r w:rsidDel="00000000" w:rsidR="00000000" w:rsidRPr="00000000">
        <w:rPr>
          <w:rFonts w:ascii="Arial" w:cs="Arial" w:eastAsia="Arial" w:hAnsi="Arial"/>
          <w:sz w:val="36"/>
          <w:szCs w:val="36"/>
          <w:rtl w:val="0"/>
        </w:rPr>
        <w:t xml:space="preserve">I</w:t>
      </w:r>
      <w:r w:rsidDel="00000000" w:rsidR="00000000" w:rsidRPr="00000000">
        <w:rPr>
          <w:rFonts w:ascii="Arial" w:cs="Arial" w:eastAsia="Arial" w:hAnsi="Arial"/>
          <w:sz w:val="36"/>
          <w:szCs w:val="36"/>
          <w:rtl w:val="0"/>
        </w:rPr>
        <w:t xml:space="preserve">ndledning </w:t>
      </w:r>
    </w:p>
    <w:p w:rsidR="00000000" w:rsidDel="00000000" w:rsidP="00000000" w:rsidRDefault="00000000" w:rsidRPr="00000000" w14:paraId="0000000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F">
      <w:pPr>
        <w:ind w:left="0" w:firstLine="0"/>
        <w:rPr>
          <w:rFonts w:ascii="Arial" w:cs="Arial" w:eastAsia="Arial" w:hAnsi="Arial"/>
        </w:rPr>
      </w:pPr>
      <w:r w:rsidDel="00000000" w:rsidR="00000000" w:rsidRPr="00000000">
        <w:rPr>
          <w:rFonts w:ascii="Arial" w:cs="Arial" w:eastAsia="Arial" w:hAnsi="Arial"/>
          <w:rtl w:val="0"/>
        </w:rPr>
        <w:t xml:space="preserve">I de sidste par år har der været en betydelig større antal af skovbrande i verden, nogle af de værst skete i USA og Australien, dette fænomen bliver mere hyppigt på grund af klimaforandringer, men den største årsag til at der sker skovbrande, er menneskelige årsager og handlinger. Menneskelige handlinger er ca. 90% af årsagen til skovbrande, mens klimaforandringer gør, at det er nemmere for skovbrande at opstå. Det betyder at selvom mennesker er årsagen til den største del af skovbrande, er det fordi klimaforandringer har gjort det nemmere at antænde skovbunden. Problemet med skovbrande er, hvis det bliver for stort kan de påvirke instrafraktur  (environment</w:t>
      </w:r>
      <w:r w:rsidDel="00000000" w:rsidR="00000000" w:rsidRPr="00000000">
        <w:rPr>
          <w:color w:val="ff0000"/>
          <w:sz w:val="20"/>
          <w:szCs w:val="20"/>
          <w:rtl w:val="0"/>
        </w:rPr>
        <w:t xml:space="preserve"> 13-03</w:t>
      </w:r>
      <w:r w:rsidDel="00000000" w:rsidR="00000000" w:rsidRPr="00000000">
        <w:rPr>
          <w:sz w:val="20"/>
          <w:szCs w:val="20"/>
          <w:rtl w:val="0"/>
        </w:rPr>
        <w:t xml:space="preserve">)</w:t>
      </w:r>
      <w:r w:rsidDel="00000000" w:rsidR="00000000" w:rsidRPr="00000000">
        <w:rPr>
          <w:rFonts w:ascii="Arial" w:cs="Arial" w:eastAsia="Arial" w:hAnsi="Arial"/>
          <w:vertAlign w:val="superscript"/>
        </w:rPr>
        <w:footnoteReference w:customMarkFollows="0" w:id="0"/>
      </w:r>
      <w:r w:rsidDel="00000000" w:rsidR="00000000" w:rsidRPr="00000000">
        <w:rPr>
          <w:rtl w:val="0"/>
        </w:rPr>
      </w:r>
    </w:p>
    <w:p w:rsidR="00000000" w:rsidDel="00000000" w:rsidP="00000000" w:rsidRDefault="00000000" w:rsidRPr="00000000" w14:paraId="0000001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1"/>
        <w:rPr/>
      </w:pPr>
      <w:bookmarkStart w:colFirst="0" w:colLast="0" w:name="_thzdrliqspfm"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4ocfy1wigozp" w:id="3"/>
      <w:bookmarkEnd w:id="3"/>
      <w:r w:rsidDel="00000000" w:rsidR="00000000" w:rsidRPr="00000000">
        <w:rPr>
          <w:rtl w:val="0"/>
        </w:rPr>
        <w:t xml:space="preserve">Projektstyring</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https://environmentgo.com/da/effects-of-wildfires/</w:t>
      </w:r>
    </w:p>
    <w:p w:rsidR="00000000" w:rsidDel="00000000" w:rsidP="00000000" w:rsidRDefault="00000000" w:rsidRPr="00000000" w14:paraId="00000015">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Arial" w:cs="Arial" w:eastAsia="Arial" w:hAnsi="Arial"/>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