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71"/>
        <w:gridCol w:w="2514"/>
        <w:gridCol w:w="30"/>
        <w:gridCol w:w="5299"/>
      </w:tblGrid>
      <w:tr w:rsidR="00183920" w:rsidRPr="00BA32C5" w:rsidTr="00BA32C5">
        <w:tc>
          <w:tcPr>
            <w:tcW w:w="10014" w:type="dxa"/>
            <w:gridSpan w:val="4"/>
          </w:tcPr>
          <w:p w:rsidR="00183920" w:rsidRPr="00BA32C5" w:rsidRDefault="00183920" w:rsidP="00BA32C5">
            <w:pPr>
              <w:spacing w:after="0" w:line="240" w:lineRule="auto"/>
              <w:jc w:val="center"/>
              <w:rPr>
                <w:b/>
              </w:rPr>
            </w:pPr>
            <w:r w:rsidRPr="00BA32C5">
              <w:rPr>
                <w:b/>
              </w:rPr>
              <w:t>PAZIENTE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 REGISTRAZIONE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Registrati-&gt;Registrazione come Paziente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Login-&gt;Registrazione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Inserimento dati nel wizard;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Riepilogo dei dati;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Conferma registrazione;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Invio mail contenente l’usename (indirizzo email) e la password (One Time Password) per poter effettuare il “primo accesso” alla piattaforma.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PRIMO ACCESSO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Login-&gt;Inserimento dati ricevuti tramite email-&gt;Schermata di cambio password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Inserimento della OTP ricevuta tramite email;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Inserimento della nuova password;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Ri-inserimento della nuova password per controllo;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Scelta della domanda di sicurezza;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Inserimento della risposta alla domanda di sicurezza;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Conferma;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Logout automatico;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Invio all’indirizzo email dell’utente della nuova password da lui impostata per i successivi accessi.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RECUPERO PASSWORD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Login-&gt;Password dimenticata?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Inserimento dell’indirizzo email;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Conferma;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Invio mail contenente l’usename (indirizzo email) e la password (One Time Password) per poter effettuare l’accesso alla piattaforma.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DETTAGLI PROFILO PERSONALE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Login-&gt;Profilo Personale-&gt;Dettagli del tuo profilo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Visualizzazione dei dati del profilo inseriti dall’utente in fase di registrazione.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MODIFICA PASSWORD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Login-&gt;Profiolo Personale-&gt;Modifica la password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Inserimento della vecchia password;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Inserimento della nuova password;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Ri-inserimento della nuova password per controllo;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Scelta della domanda di sicurezza;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Inserimento della risposta alla domanda di sicurezza;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Conferma;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Logout automatico;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Invio all’indirizzo email dell’utente della nuova password da lui impostata per i successivi accessi.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MODIFICA DATI DEL PROFILO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Login-&gt;Profiolo Personale-&gt;Modifica i dati del profilo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Visualizzazione dei dati del profilo inseriti dall’utente in fase di registrazione;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Possibilità di cancellare ed inserire nuovamente i dati nei campi di testo;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Conferma.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VISUALIZZAZIONE APPUNTAMENTI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Login-&gt;Visite-&gt;I tuoi appuntamenti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Visualizzazione della lista dei prossimi appuntamenti prenotati tramite la piattaforma (compresi quelli prenotati dal medico attraverso la piattaforma).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CANCELLA APPUNTAMENTO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Login-&gt;Visite-&gt;I tuoi appuntamenti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Lista degli appuntamenti dell’utente;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Cancellazione di un appuntamento tramite il tasto nella tabella;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 Inserimento della motivazione della cancellazione;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Conferma cancellazione oppure Annulla cancellazione.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VISUALIZZAZIONE VISITE EFFETTUATE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Login-&gt;Visite-&gt;Storico visite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Login-&gt;Visite-&gt;Aggiungi gradimento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Visualizzazione dello storico delle visite effettuate e registrate dal medico.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VISUALIZZAZIONE DETTAGLI VISITA EFFETTUATA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Login-&gt;Visite-&gt;Storico visite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Login-&gt;Visite-&gt;Aggiungi gradimento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Lista storico visite;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Visualizza dettagli (tasto lente ingrandimento nella tabella).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AGGIUNGI GRADIMENTO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Login-&gt;Visite-&gt;Aggiungi gradimento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Login-&gt;Visite-&gt;Storico visite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Lista storico visite;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Visualizza dettagli (tasto lente ingrandimento);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Dettagli della visita;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Aggiungi gradimento;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Selezionare il rating (fino ad un massimo di 10 stelline);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Inserimento di un commento;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Conferma.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VISUALIZZAZIONE DEI TUOI TRATTAMENTI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Login-&gt;Trattamenti-&gt;I tuoi trattamenti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Lista dei trattamenti del paziente;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Visualizzazione dettagli;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visualizzare la lista delle mascherine associate al trattamento.</w:t>
            </w:r>
          </w:p>
          <w:p w:rsidR="00183920" w:rsidRPr="00BA32C5" w:rsidRDefault="00183920" w:rsidP="00BA32C5">
            <w:pPr>
              <w:spacing w:after="0" w:line="240" w:lineRule="auto"/>
            </w:pP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REGISTRAZIONE MASCHERINA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Login-&gt; Trattamenti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-&gt;Registrazione mascherina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Login-&gt;Trattamenti-&gt;I tuoi trattamenti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Lista dei trattamenti del paziente;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Visualizzazione dettagli;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Visualizzazione della lista delle mascherine associate al trattamento;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Ricerca della mascherina di interesse;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Registrazione della mascherina selezionata.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RICHIESTA SOS MASCHERINA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Login-&gt; Trattamenti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-&gt;SOS Mascherina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Login-&gt;Trattamenti-&gt;I tuoi trattamenti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Lista dei trattamenti del paziente;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Visualizzazione dettagli;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Visualizzazione della lista delle mascherine associate al trattamento;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Ricerca della mascherina di interesse;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Richiesta SOS della mascherina selezionata;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Scelta del tipo di mascherina (superiore, inferiore o entrambe);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Se la richiesta è superiore a 3 SOS Mascherina, viene visualizzato il riepilogo per il pagamento.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VISUALIZZAZIONE FATTURE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Login-&gt;Pagamenti e fatture-&gt;Le tue fatture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Lista delle fatture dei pagamenti per ESG;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scaricare e stampare la fattura selezionata.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VISUALIZZAZIONE COUPON FEDELTA’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  <w:rPr>
                <w:lang w:val="en-US"/>
              </w:rPr>
            </w:pPr>
            <w:r w:rsidRPr="00BA32C5">
              <w:rPr>
                <w:lang w:val="en-US"/>
              </w:rPr>
              <w:t>Login-&gt;Coupon-&gt;I tuoi coupon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Visualizzazione dell’ammontare del coupon fedeltà accumulato con le varie informazioni (Codice, Medico/Società e Utilizzato o meno).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VISUALIZZAZIONE COUPON AMICI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  <w:rPr>
                <w:lang w:val="en-US"/>
              </w:rPr>
            </w:pPr>
            <w:r w:rsidRPr="00BA32C5">
              <w:rPr>
                <w:lang w:val="en-US"/>
              </w:rPr>
              <w:t>Login-&gt;Coupon-&gt;I tuoi coupon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Visualizzazione dell’ammontare del coupon amici accumulato con le varie informazioni (Codice e Utilizzato o meno);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Visualizzazione del tuo Codice Presenta Amico;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inviarlo inserendo l’indirizzo email di un amico.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PRENOTARE UNA VISITA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Login-&gt;Prenota la tua visita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Login-&gt;Visite-&gt; Prenota la tua visita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Login-&gt;Visite-&gt;Storico visite-&gt; Prenota la tua visita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Login-&gt;Visite-&gt;Aggiungi un gradimento-&gt; Prenota la tua visita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Scelta della regione;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Lista degli studi medici di quella regione affiliati ad ESG;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Scelta dello studio medico;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Visualizzazione del MINISITO dello studio medico selezionato con le varie informazioni e la mappa della posizione dello studio;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Tornare Indietro oppure di Accedere al calendario per la prenotazione;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Scelta della data nell’agenda (possibilità di scorrere per varie settimane);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cambiare lo Studio medico selezionato;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Inserimento di una nota per il medico;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Conferma della prenotazione;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Riepilogo della prenotazione appena effettuata;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Invio della notifica al medico.</w:t>
            </w:r>
            <w:r w:rsidRPr="00BA32C5">
              <w:tab/>
            </w:r>
          </w:p>
        </w:tc>
      </w:tr>
      <w:tr w:rsidR="00183920" w:rsidRPr="00BA32C5" w:rsidTr="00BA32C5">
        <w:trPr>
          <w:trHeight w:val="547"/>
        </w:trPr>
        <w:tc>
          <w:tcPr>
            <w:tcW w:w="10014" w:type="dxa"/>
            <w:gridSpan w:val="4"/>
          </w:tcPr>
          <w:p w:rsidR="00183920" w:rsidRPr="00BA32C5" w:rsidRDefault="00183920" w:rsidP="00BA32C5">
            <w:pPr>
              <w:spacing w:after="0" w:line="240" w:lineRule="auto"/>
            </w:pPr>
          </w:p>
        </w:tc>
      </w:tr>
      <w:tr w:rsidR="00183920" w:rsidRPr="00BA32C5" w:rsidTr="00BA32C5">
        <w:tc>
          <w:tcPr>
            <w:tcW w:w="10014" w:type="dxa"/>
            <w:gridSpan w:val="4"/>
          </w:tcPr>
          <w:p w:rsidR="00183920" w:rsidRPr="00BA32C5" w:rsidRDefault="00183920" w:rsidP="00BA32C5">
            <w:pPr>
              <w:spacing w:after="0" w:line="240" w:lineRule="auto"/>
              <w:jc w:val="center"/>
              <w:rPr>
                <w:b/>
              </w:rPr>
            </w:pPr>
            <w:r w:rsidRPr="00BA32C5">
              <w:rPr>
                <w:b/>
              </w:rPr>
              <w:t>MEDICO/SOCIETA’ (non abbonati alla piattaforma)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 REGISTRAZIONE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Registrati-&gt;Registrazione come Medico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Login-&gt;Registrazione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Inserimento dati nel wizard;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Riepilogo dei dati;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Conferma registrazione;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Invio mail contenente l’usename (indirizzo email) e la password (One Time Password) per poter effettuare il “primo accesso” alla piattaforma.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PRIMO ACCESSO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Login-&gt;Inserimento dati ricevuti tramite email-&gt;Schermata di cambio password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Inserimento della OTP ricevuta tramite email;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Inserimento della nuova password;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Ri-inserimento della nuova password per controllo;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Scelta della domanda di sicurezza;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Inserimento della risposta alla domanda di sicurezza;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Conferma;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Logout automatico;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Invio all’indirizzo email dell’utente della nuova password da lui impostata per i successivi accessi.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RECUPERO PASSWORD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Login-&gt;Password dimenticata?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Inserimento dell’indirizzo email;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Conferma;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Invio mail contenente l’usename (indirizzo email) e la password (One Time Password) per poter effettuare l’accesso alla piattaforma.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DETTAGLI PROFILO PERSONALE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Login-&gt;Profiolo Personale, promozioni e studi-&gt;Il tuo profilo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Visualizzazione dei dati del profilo inseriti dall’utente in fase di registrazione.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MODIFICA PASSWORD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Login-&gt;Profiolo Personale, promozioni e studi-&gt;Modifica la password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Inserimento della vecchia password;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Inserimento della nuova password;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Ri-inserimento della nuova password per controllo;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Scelta della domanda di sicurezza;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Inserimento della risposta alla domanda di sicurezza;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Conferma;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Logout automatico;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Invio all’indirizzo email dell’utente della nuova password da lui impostata per i successivi accessi.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MODIFICA DATI DEL PROFILO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Login-&gt;Profilo Personale, promozioni e studi-&gt;Modifica i dati del profilo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Visualizzazione dei dati del profilo inseriti dall’utente in fase di registrazione;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Possibilità di cancellare ed inserire nuovamente i dati nei campi di testo;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Conferma.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STUDI MEDICI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Login-&gt;Profilo Personale, promozioni e studi-&gt;I tuoi studi medici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Lista degli studi medici inseriti;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Visualizzazione dei dettagli con l’apposito tasto.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INSERIRE UNO STUDIO MEDICO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Login-&gt;Profilo Personale, promozioni e studi-&gt;I tuoi studi medici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Lista degli studi medici inseriti;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Inserimento dei dati richiesti negli appositi spazi;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Conferma.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DISABILITAZIONE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STUDIO MEDICO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Login-&gt;Profilo Personale, promozioni e studi-&gt;I tuoi studi medici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Lista degli studi medici inseriti;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Visualizzazione dei dettagli con l’apposito tasto;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Disabilitazione dello studio selezionato.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ADESIONE ALLE PROMOZIONI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Login-&gt;Profilo Personale, promozioni e studi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-&gt;Adesione alle promozioni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Dettaglio dell’adesione alle promozioni: Coupon Fedeltà, Coupon Amici, Promozione WEB;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attivare/disattivare l’adesione attraverso l’apposito tasto.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DOWNLOAD PROGRAMMA ORTHO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Login-&gt;Prescrizioni e trattamenti-&gt;Download programma ORTHO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Pagina per lo scaricamento del programma per visualizzare i file CAD.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NUOVA PRESCRIZIONE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Login-&gt;Prescrizioni e trattamenti-&gt;Nuova prescrizione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Selezione di uno studio medico già inserito, oppure INSERIMENTO DI UN NUOVO STUDIO MEDICO;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Selezione di un paziente presente nella tabella oppure REGISTRAZIONE NUOVO PAZIENTE (con dati del paziente compreso l’indirizzo email e conferma; NUOVO PAZIENTE non registrato alla piattaforma con nome e cognome e basta);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Selezione dei denti dell’arcata superiore (singolarmente oppure tutti);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Scelta dei denti dell’arcata inferiore (singolarmente oppure tutti);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Inserimento di note per ESG e Conferma;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Selezione delle impronte da inviare e conferma;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Riepilogo con tutti i dati inseriti con la possibilità di modificarli;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Procedere con il pagamento oppure Annullare la prescrizione;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Se si procede con il pagamento: visualizzazione del costo della prescrizione e “Paga adesso” (PayPal);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Pagamento effettuato con successo;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Invio delle foto delle arcate;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Selezione delle foto dall’hard disk del medico;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Caricamento delle foto;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Torna indietro;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Scelta della data per il ritiro dei calchi ed eventuali note per il corriere;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Conferma;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Riepilogo di tutti i dati inseriti;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Termina procedura;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Scaricare e stampare il riepilogo della prescrizione in formato pdf.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VISUALIZZAZIONE PRESCRIZIONI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Login-&gt;Prescrizioni e trattamenti-&gt;Le tue prescrizioni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Lista delle prescrizioni effettuate dal medico/società;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Visualizzazione dettagli della prescrizione selezionata con l’apposito tasto;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scaricare il riepilogo della prescrizione in formato pdf.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APPROVAZIONE FILE CAD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Login-&gt;Prescrizioni e trattamenti-&gt;Le tue prescrizioni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Lista delle prescrizioni effettuate dal medico/società;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Visualizzazione dettagli della prescrizione selezionata con l’apposito tasto;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Lista dei file CAD associati a quella prescrizione;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scaricare il file CAD per visionarlo;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Approvazione del file CAD attraverso l’apposito tasto.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BOCCIATURA FILE CAD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Login-&gt;Prescrizioni e trattamenti-&gt;Le tue prescrizioni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Lista delle prescrizioni effettuate dal medico/società;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Visualizzazione dettagli della prescrizione selezionata con l’apposito tasto;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Lista dei file CAD associati a quella prescrizione;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scaricare il file CAD per visionarlo;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Bocciatura del file CAD attraverso l’apposito tasto;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Inserimento di una nota per spiegare il motivo della bocciatura;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Conferma.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CONFERMARE TRATTAMENTO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Login-&gt;Prescrizioni e trattamenti-&gt;Conferma trattamento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Lista dei nuovi trattamenti creati da ESG con tutti i dettagli del numero di mascherine e costi;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visualizzare la lista delle mascherine associate ai trattamenti;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confermare il pagamento del trattamento in due modi: FORMULA PIENA oppure FRAZIONAMENTO;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Pagina di riepilogo per il pagamento con PayPal;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Conferma del pagamento.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PAGAMENTO SECONDO FRAZIONAMENTO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Login-&gt;Prescrizioni e trattamenti-&gt;Paga secondo frazionamento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Lista dei trattamenti frazionati da terminare di pagare con tutti i dettagli del numero di mascherine e costi;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visualizzare la lista delle mascherine associate ai trattamenti;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confermare il pagamento del secondo frazionamento;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Pagina di riepilogo per il pagamento con PayPal;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Conferma del pagamento.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VISUALIZZAZIONE TRATTAMENTI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Login-&gt;Prescrizioni e trattamenti-&gt;I tuoi trattamenti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Lista dei trattamenti frazionati e non con tutti i dettagli del numero di mascherine e costi;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visualizzare la lista delle mascherine associate ai trattamenti.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VISUALIZZAZIONE DELLE FATTURE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Login-&gt;Pagamenti e Fatture-&gt;Le tue fatture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Lista di tutte le fatture dei pagamenti effettuati;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scaricare la fattura desiderata.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UTILIZZO CODICI SCONTO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Login-&gt;Codici Sconto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-&gt;Utilizza sconto codice Coupon Amici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Login-&gt;Codici Sconto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-&gt;Utilizza sconto codice Coupon Fedeltà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Inserimento del codice fornito dal cliente;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Azzeramento del codice inserito (se valido).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NUOVO ABBONAMENTO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Login-&gt;Abbonati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Visualizzazione della lista dei vecchi abbonamenti se presenti;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abbonarsi per un anno alla piattaforma attraverso l’apposito tasto;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Riepilogo con tutti i dettagli riguardanti costi e durata;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Conferma pagamento tramite PayPal.</w:t>
            </w:r>
          </w:p>
        </w:tc>
      </w:tr>
      <w:tr w:rsidR="00183920" w:rsidRPr="00BA32C5" w:rsidTr="00BA32C5">
        <w:tc>
          <w:tcPr>
            <w:tcW w:w="10014" w:type="dxa"/>
            <w:gridSpan w:val="4"/>
          </w:tcPr>
          <w:p w:rsidR="00183920" w:rsidRPr="00BA32C5" w:rsidRDefault="00183920" w:rsidP="00BA32C5">
            <w:pPr>
              <w:spacing w:after="0" w:line="240" w:lineRule="auto"/>
              <w:jc w:val="center"/>
            </w:pPr>
            <w:r w:rsidRPr="00BA32C5">
              <w:rPr>
                <w:b/>
              </w:rPr>
              <w:t>MEDICO/SOCIETA’ (abbonati alla piattaforma)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STATO DELL’ABBONAMENTO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Login-&gt;Home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Il medico/società abbonato ha la possibilità di visualizzare lo stato del suo abbonamento nella sua home.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VISUALIZZAZIONE STUDI INSERITI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Login-&gt;Home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Il medico/società abbonato ha la possibilità di visualizzare la lista dei suoi studi medici nella sua home con la possibilità di selezionarne uno per poter effettuare tutte le operazioni;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Se ha inserito un solo studio medico, questo verrà selezionato automaticamente.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GESTIONE MINISITO DELLO STUDIO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Login-&gt;Minisito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Visualizzazione di tutte le informazioni dello studio;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inserire fino a 5 foto dello studio;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inserire una descrizione.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CONFERMA APPUNTAMENTO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Login-&gt;Appuntamento (dal diario sull’Home)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visualizzare i dettagli e del paziente che ha prenotato l’appuntamento;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Conferma dell’appuntamento attraverso l’apposito tasto.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ANNULLAMENTO APPUNTAMENTO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Login-&gt;Appuntamento (dal diario sull’Home)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visualizzare i dettagli e del paziente che ha prenotato l’appuntamento;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Annullamento dell’appuntamento attraverso l’apposito tasto;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Inserimento di una nota per spiegare il motivo dell’annullamento;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Invio notifica al paziente interessato.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CONFERMA VISITA AVVENUTA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Login-&gt;Visita (dal diario sull’Home)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Login-&gt;Visite ed Appuntamenti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-&gt;Conferma le tue visite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Lista delle visite da confermare per lo studio medico selezionato (oppure visualizzazione dei dettagli dell’appuntamento);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confermare la visita effettuata in quel giorno per lo studio medico selezionato.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CANCELLAZIONE VISITA (NON AVVENUTA)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Login-&gt;Visita (dal diario sull’Home)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Login-&gt;Visite ed Appuntamenti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-&gt;Conferma le tue visite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Lista delle visite da confermare per lo studio medico selezionato (oppure visualizzazione dei dettagli dell’appuntamento);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cancellare la visita effettuata in quel giorno per lo studio medico selezionato;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Inserimento di una nota per motivarne la cancellazione.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STORICO VISITE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Login-&gt;Visite ed Appuntamenti-&gt;Storico Visite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Lista di tutte le visite effettuate e registrate per lo studio selezionato.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PRENOTAZIONE VISITA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Login-&gt;Home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scegliere una agenda (WEB, 1 o 2);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scegliere un orario con l’apposito tasto nella coordinata corrispondente;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cambiare la settimana;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Selezione di un paziente presente nella tabella oppure REGISTRAZIONE NUOVO PAZIENTE (con dati del paziente compreso l’indirizzo email e conferma; NUOVO PAZIENTE non registrato alla piattaforma con nome e cognome e basta);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Conferma dell’appuntamento.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GESTIONE DISPONIBILITA’ AGENDE</w:t>
            </w:r>
          </w:p>
        </w:tc>
        <w:tc>
          <w:tcPr>
            <w:tcW w:w="2514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Login-&gt;Gestisci la tua disponibilità</w:t>
            </w:r>
          </w:p>
        </w:tc>
        <w:tc>
          <w:tcPr>
            <w:tcW w:w="5329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selezionare un tipo di agenda (WEB, 1, 2);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cambiare lo studio medico selezionato in precedenza;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attivare o disattivare un orario di qualunque giorno attraverso il pulsante nella coordianta corrispondente.</w:t>
            </w:r>
          </w:p>
        </w:tc>
      </w:tr>
      <w:tr w:rsidR="00183920" w:rsidRPr="00BA32C5" w:rsidTr="00BA32C5">
        <w:trPr>
          <w:trHeight w:val="547"/>
        </w:trPr>
        <w:tc>
          <w:tcPr>
            <w:tcW w:w="10014" w:type="dxa"/>
            <w:gridSpan w:val="4"/>
          </w:tcPr>
          <w:p w:rsidR="00183920" w:rsidRPr="00BA32C5" w:rsidRDefault="00183920" w:rsidP="00BA32C5">
            <w:pPr>
              <w:spacing w:after="0" w:line="240" w:lineRule="auto"/>
            </w:pPr>
          </w:p>
        </w:tc>
      </w:tr>
      <w:tr w:rsidR="00183920" w:rsidRPr="00BA32C5" w:rsidTr="00BA32C5">
        <w:tc>
          <w:tcPr>
            <w:tcW w:w="10014" w:type="dxa"/>
            <w:gridSpan w:val="4"/>
          </w:tcPr>
          <w:p w:rsidR="00183920" w:rsidRPr="00BA32C5" w:rsidRDefault="00183920" w:rsidP="00BA32C5">
            <w:pPr>
              <w:spacing w:after="0" w:line="240" w:lineRule="auto"/>
              <w:jc w:val="center"/>
              <w:rPr>
                <w:b/>
              </w:rPr>
            </w:pPr>
            <w:r w:rsidRPr="00BA32C5">
              <w:rPr>
                <w:b/>
              </w:rPr>
              <w:t>EASY SMILE GROUP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RECUPERO PASSWORD</w:t>
            </w:r>
          </w:p>
        </w:tc>
        <w:tc>
          <w:tcPr>
            <w:tcW w:w="2544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Login-&gt;Password dimenticata?</w:t>
            </w:r>
          </w:p>
        </w:tc>
        <w:tc>
          <w:tcPr>
            <w:tcW w:w="5299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Inserimento dell’indirizzo email;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Conferma;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Invio mail contenente l’usename (indirizzo email) e la password (One Time Password) per poter effettuare l’accesso alla piattaforma.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MODIFICA PASSWORD</w:t>
            </w:r>
          </w:p>
        </w:tc>
        <w:tc>
          <w:tcPr>
            <w:tcW w:w="2544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Login-&gt;Profiolo Personale, promozioni e studi-&gt;Modifica la password</w:t>
            </w:r>
          </w:p>
        </w:tc>
        <w:tc>
          <w:tcPr>
            <w:tcW w:w="5299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Inserimento della vecchia password;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Inserimento della nuova password;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Ri-inserimento della nuova password per controllo;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Scelta della domanda di sicurezza;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Inserimento della risposta alla domanda di sicurezza;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Conferma;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Logout automatico; 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Invio all’indirizzo email dell’utente della nuova password da lui impostata per i successivi accessi.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NUOVE ISCRIZIONI</w:t>
            </w:r>
          </w:p>
        </w:tc>
        <w:tc>
          <w:tcPr>
            <w:tcW w:w="2544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Login-&gt;Iscrizione e abbonamenti-&gt;Visualizza nuove iscrizioni</w:t>
            </w:r>
          </w:p>
        </w:tc>
        <w:tc>
          <w:tcPr>
            <w:tcW w:w="5299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cercare le nuove iscrizioni per nome e cognome del medico, nome della società oppure tutte le nuove iscrizioni.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APPROVAZIONE ISCRIZIONE</w:t>
            </w:r>
          </w:p>
        </w:tc>
        <w:tc>
          <w:tcPr>
            <w:tcW w:w="2544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 Iscrizione e abbonamenti-&gt;Visualizza nuove iscrizioni</w:t>
            </w:r>
          </w:p>
        </w:tc>
        <w:tc>
          <w:tcPr>
            <w:tcW w:w="5299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cercare le nuove iscrizioni per nome e cognome del medico, nome della società oppure tutte le nuove iscrizioni;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Approvazione dell’iscrizione con l’apposito tasto.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RIFIUTO ISCRIZIONE</w:t>
            </w:r>
          </w:p>
        </w:tc>
        <w:tc>
          <w:tcPr>
            <w:tcW w:w="2544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 Iscrizione e abbonamenti-&gt;Visualizza nuove iscrizioni</w:t>
            </w:r>
          </w:p>
        </w:tc>
        <w:tc>
          <w:tcPr>
            <w:tcW w:w="5299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cercare le nuove iscrizioni per nome e cognome del medico, nome della società oppure tutte le nuove iscrizioni;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Rifiuto dell’iscrizione con l’apposito tasto.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GENERAZIONE CODICI DI ISCRIZIONE</w:t>
            </w:r>
          </w:p>
        </w:tc>
        <w:tc>
          <w:tcPr>
            <w:tcW w:w="2544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 Iscrizione e abbonamenti-&gt;Genera codici di iscrizione</w:t>
            </w:r>
          </w:p>
        </w:tc>
        <w:tc>
          <w:tcPr>
            <w:tcW w:w="5299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Scelta del numero di codici da generare;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Conferma;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download del file pdf con i codici generati.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VISUALIZZAZIONE ABBONATI</w:t>
            </w:r>
          </w:p>
        </w:tc>
        <w:tc>
          <w:tcPr>
            <w:tcW w:w="2544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 Iscrizione e abbonamenti-&gt;Visualizza tutti gli abbonati</w:t>
            </w:r>
          </w:p>
        </w:tc>
        <w:tc>
          <w:tcPr>
            <w:tcW w:w="5299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Lista con tutti i medici/società abbonate alla piattaforma;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inserirli nella Black List con l’apposito tasto;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visualizzare i dettagli con l’apposito tasto.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VISUALIZZAZIONE ASSOCIATI</w:t>
            </w:r>
          </w:p>
        </w:tc>
        <w:tc>
          <w:tcPr>
            <w:tcW w:w="2544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 Iscrizione e abbonamenti-&gt;Visualizza tutti gli associati</w:t>
            </w:r>
          </w:p>
        </w:tc>
        <w:tc>
          <w:tcPr>
            <w:tcW w:w="5299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Lista con tutti i medici/società associati alla piattaforma;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inserirli nella Black List con l’apposito tasto;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visualizzare i dettagli con l’apposito tasto.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VISUALIZZAZIONE BLACK LIST</w:t>
            </w:r>
          </w:p>
        </w:tc>
        <w:tc>
          <w:tcPr>
            <w:tcW w:w="2544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 Iscrizione e abbonamenti-&gt;Visualizza la black list</w:t>
            </w:r>
          </w:p>
        </w:tc>
        <w:tc>
          <w:tcPr>
            <w:tcW w:w="5299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Lista con tutti i medici/società associati alla piattaforma presenti nella Black List;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rimuoverli dalla Black List con l’apposito tasto;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visualizzare i dettagli con l’apposito tasto.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VISUALIZZA PRESCRIZIONE</w:t>
            </w:r>
          </w:p>
        </w:tc>
        <w:tc>
          <w:tcPr>
            <w:tcW w:w="2544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Login-&gt;Prescrizioni, trattamenti e mascherine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-&gt;Cerca prescrizione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Login-&gt;Prescrizioni, trattamenti e mascherine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-&gt;Tutte le prescrizioni</w:t>
            </w:r>
          </w:p>
        </w:tc>
        <w:tc>
          <w:tcPr>
            <w:tcW w:w="5299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cercare la prescrizione per CODICE oppure per MEDICO/SOCIETA’;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Lista delle prescrizioni con i dettagli;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visualizzare i dettagli della prescrizione con l’apposito tasto;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SCARICARE le Foto delle arcate con l’apposito tasto;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PROROGARE le trattative attraverso l’apposito tasto;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visualizzare e scaricare i FILE CAD associati a quella prescrizione.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INSERISCI FILE CAD</w:t>
            </w:r>
          </w:p>
        </w:tc>
        <w:tc>
          <w:tcPr>
            <w:tcW w:w="2544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Login-&gt;Prescrizioni, trattamenti e mascherine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-&gt;Carica File CAD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-&gt;Cerca prescrizione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Login-&gt;Prescrizioni, trattamenti e mascherine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-&gt;Tutte le prescrizioni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-&gt;Carica file CAD</w:t>
            </w:r>
          </w:p>
        </w:tc>
        <w:tc>
          <w:tcPr>
            <w:tcW w:w="5299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scegliere il File dal proprio file system;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Conferma invio del file;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CREAZIONE DEL TATTAMENTO ASSOCIATO AL FILE CAD.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CREAZIONE DEL TATTAMENTO ASSOCIATO AL FILE CAD</w:t>
            </w:r>
          </w:p>
        </w:tc>
        <w:tc>
          <w:tcPr>
            <w:tcW w:w="2544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Login-&gt;Prescrizioni, trattamenti e mascherine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-&gt;Carica File CAD-&gt;Crea il trattamento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-&gt;Cerca prescrizione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Login-&gt;Prescrizioni, trattamenti e mascherine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-&gt;Tutte le prescrizioni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-&gt;Carica file CAD-&gt;Crea il trattamento</w:t>
            </w:r>
          </w:p>
        </w:tc>
        <w:tc>
          <w:tcPr>
            <w:tcW w:w="5299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Inserimento del numero di mascherine negli appositi campi;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Visualizzazione del riepilogo con tutti i dati e i costi;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inserire uno sconto in % oppure pecuniario sia per la soluzione unica che per i frazionamenti ricalcolando il prezzo;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Conferma della creazione.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VISUALIZZA TRATTAMENTO</w:t>
            </w:r>
          </w:p>
        </w:tc>
        <w:tc>
          <w:tcPr>
            <w:tcW w:w="2544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Login-&gt;Prescrizioni, trattamenti e mascherine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-&gt;Cerca trattamento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Login-&gt;Prescrizioni, trattamenti e mascherine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-&gt;Tutti i trattamenti</w:t>
            </w:r>
          </w:p>
        </w:tc>
        <w:tc>
          <w:tcPr>
            <w:tcW w:w="5299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cercare il trattamento per CODICE oppure per MEDICO/SOCIETA’;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Lista dei trattamenti;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visualizzare i dettagli del trattamento;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visualizzare la lista delle mascherine del trattamento.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RICHIESTE SOS MACHERINA</w:t>
            </w:r>
          </w:p>
        </w:tc>
        <w:tc>
          <w:tcPr>
            <w:tcW w:w="2544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Login-&gt;Prescrizioni, trattamenti e mascherine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-&gt;Visualizza richieste SOS Mascherina</w:t>
            </w:r>
          </w:p>
        </w:tc>
        <w:tc>
          <w:tcPr>
            <w:tcW w:w="5299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cercare le richieste tramite codice oppure di visualizzarle tutte;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Lista delle richieste delle SOS mascherina;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visualizzare i dettagli della mascherina da sostituire e i dettagli del paziente/medico richiedente per poter procedere con l’invio;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Conferma dell’invio attraverso l’apposito tasto.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VISUALIZZAZIONE PAGAMENTI IN SOSPESO</w:t>
            </w:r>
          </w:p>
        </w:tc>
        <w:tc>
          <w:tcPr>
            <w:tcW w:w="2544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Login-&gt;Pagamenti e fatture-&gt;Visualizza pagamenti in sospeso</w:t>
            </w:r>
          </w:p>
        </w:tc>
        <w:tc>
          <w:tcPr>
            <w:tcW w:w="5299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Lista di tutti i tipi di pagamento rimasti in sospeso;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Confermare oppure Annullare il pagamento in sospeso con l’apposito tasto.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VISUALIZZA TUTTE LE FATTURE</w:t>
            </w:r>
          </w:p>
        </w:tc>
        <w:tc>
          <w:tcPr>
            <w:tcW w:w="2544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Login-&gt;Pagamenti e fatture-&gt;Tutte le fatture</w:t>
            </w:r>
          </w:p>
        </w:tc>
        <w:tc>
          <w:tcPr>
            <w:tcW w:w="5299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Lista di tutte le fatture di tutti i pagamenti;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scaricare la fattura selezionata.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VISUALIZZAZIONE LISTINO PREZZI</w:t>
            </w:r>
          </w:p>
        </w:tc>
        <w:tc>
          <w:tcPr>
            <w:tcW w:w="2544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Login-&gt;Sconti e prezzi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-&gt;Gestisci il listino prezzi</w:t>
            </w:r>
          </w:p>
        </w:tc>
        <w:tc>
          <w:tcPr>
            <w:tcW w:w="5299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Visualizzazione del listino prezzi con tutti i dettagli.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MODIFICA LISTINO PREZZI</w:t>
            </w:r>
          </w:p>
        </w:tc>
        <w:tc>
          <w:tcPr>
            <w:tcW w:w="2544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Login-&gt;Sconti e prezzi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-&gt;Gestisci il listino prezzi</w:t>
            </w:r>
          </w:p>
        </w:tc>
        <w:tc>
          <w:tcPr>
            <w:tcW w:w="5299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Visualizzazione del listino prezzi con tutti i dettagli;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Modifica dei valori del listino prezzi;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Conferma.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SCONTI PERSONALIZZATI</w:t>
            </w:r>
          </w:p>
        </w:tc>
        <w:tc>
          <w:tcPr>
            <w:tcW w:w="2544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Login-&gt;Sconti e prezzi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 xml:space="preserve">-&gt;Gestione codici sconto </w:t>
            </w:r>
          </w:p>
        </w:tc>
        <w:tc>
          <w:tcPr>
            <w:tcW w:w="5299" w:type="dxa"/>
          </w:tcPr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scegliere un medico/società per associare uno sconto personalizzato;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visualizzare gli sconti di un medico/società selezionato;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Creazione di un nuovo codice sconto attraverso l’apposito tasto;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Selezione e inserimento dei dati richiesti per la creazione del codice sconto;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Possibilità di creare uno sconto permanente oppure una tantum;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Visualizzazione di un riepilogo;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Conferma;</w:t>
            </w:r>
          </w:p>
          <w:p w:rsidR="00183920" w:rsidRPr="00BA32C5" w:rsidRDefault="00183920" w:rsidP="00BA32C5">
            <w:pPr>
              <w:spacing w:after="0" w:line="240" w:lineRule="auto"/>
            </w:pPr>
            <w:r w:rsidRPr="00BA32C5">
              <w:t>Invio notifica al medico/società dell’avvenuta creazione dello sconto.</w:t>
            </w: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</w:p>
        </w:tc>
        <w:tc>
          <w:tcPr>
            <w:tcW w:w="2544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</w:p>
        </w:tc>
        <w:tc>
          <w:tcPr>
            <w:tcW w:w="5299" w:type="dxa"/>
          </w:tcPr>
          <w:p w:rsidR="00183920" w:rsidRPr="00BA32C5" w:rsidRDefault="00183920" w:rsidP="00BA32C5">
            <w:pPr>
              <w:spacing w:after="0" w:line="240" w:lineRule="auto"/>
            </w:pP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</w:p>
        </w:tc>
        <w:tc>
          <w:tcPr>
            <w:tcW w:w="2544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</w:p>
        </w:tc>
        <w:tc>
          <w:tcPr>
            <w:tcW w:w="5299" w:type="dxa"/>
          </w:tcPr>
          <w:p w:rsidR="00183920" w:rsidRPr="00BA32C5" w:rsidRDefault="00183920" w:rsidP="00BA32C5">
            <w:pPr>
              <w:spacing w:after="0" w:line="240" w:lineRule="auto"/>
            </w:pPr>
          </w:p>
        </w:tc>
      </w:tr>
      <w:tr w:rsidR="00183920" w:rsidRPr="00BA32C5" w:rsidTr="00BA32C5">
        <w:tc>
          <w:tcPr>
            <w:tcW w:w="2171" w:type="dxa"/>
          </w:tcPr>
          <w:p w:rsidR="00183920" w:rsidRPr="00BA32C5" w:rsidRDefault="00183920" w:rsidP="00BA32C5">
            <w:pPr>
              <w:spacing w:after="0" w:line="240" w:lineRule="auto"/>
            </w:pPr>
          </w:p>
        </w:tc>
        <w:tc>
          <w:tcPr>
            <w:tcW w:w="2544" w:type="dxa"/>
            <w:gridSpan w:val="2"/>
          </w:tcPr>
          <w:p w:rsidR="00183920" w:rsidRPr="00BA32C5" w:rsidRDefault="00183920" w:rsidP="00BA32C5">
            <w:pPr>
              <w:spacing w:after="0" w:line="240" w:lineRule="auto"/>
            </w:pPr>
          </w:p>
        </w:tc>
        <w:tc>
          <w:tcPr>
            <w:tcW w:w="5299" w:type="dxa"/>
          </w:tcPr>
          <w:p w:rsidR="00183920" w:rsidRPr="00BA32C5" w:rsidRDefault="00183920" w:rsidP="00BA32C5">
            <w:pPr>
              <w:spacing w:after="0" w:line="240" w:lineRule="auto"/>
            </w:pPr>
          </w:p>
        </w:tc>
      </w:tr>
    </w:tbl>
    <w:p w:rsidR="00183920" w:rsidRDefault="00183920" w:rsidP="00315982"/>
    <w:sectPr w:rsidR="00183920" w:rsidSect="008462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7A9E"/>
    <w:rsid w:val="000165DB"/>
    <w:rsid w:val="00044D6D"/>
    <w:rsid w:val="000924C7"/>
    <w:rsid w:val="0010123B"/>
    <w:rsid w:val="001448CF"/>
    <w:rsid w:val="00183920"/>
    <w:rsid w:val="00254133"/>
    <w:rsid w:val="00263709"/>
    <w:rsid w:val="0026764F"/>
    <w:rsid w:val="00267A9E"/>
    <w:rsid w:val="00270FA2"/>
    <w:rsid w:val="002A5CC5"/>
    <w:rsid w:val="002E2C7B"/>
    <w:rsid w:val="002E6D36"/>
    <w:rsid w:val="00315982"/>
    <w:rsid w:val="00342C14"/>
    <w:rsid w:val="003B686D"/>
    <w:rsid w:val="00473911"/>
    <w:rsid w:val="00483735"/>
    <w:rsid w:val="004949F0"/>
    <w:rsid w:val="004D49A1"/>
    <w:rsid w:val="00506663"/>
    <w:rsid w:val="005740EF"/>
    <w:rsid w:val="005B3D99"/>
    <w:rsid w:val="0061263E"/>
    <w:rsid w:val="0069005A"/>
    <w:rsid w:val="006A7675"/>
    <w:rsid w:val="006A7EB1"/>
    <w:rsid w:val="006E4D01"/>
    <w:rsid w:val="007007C5"/>
    <w:rsid w:val="00834063"/>
    <w:rsid w:val="00846233"/>
    <w:rsid w:val="00866AA8"/>
    <w:rsid w:val="00933A4B"/>
    <w:rsid w:val="00A25C86"/>
    <w:rsid w:val="00A30569"/>
    <w:rsid w:val="00A62C7A"/>
    <w:rsid w:val="00B22A7D"/>
    <w:rsid w:val="00B33677"/>
    <w:rsid w:val="00B53E1D"/>
    <w:rsid w:val="00B704EE"/>
    <w:rsid w:val="00BA32C5"/>
    <w:rsid w:val="00BF4BD5"/>
    <w:rsid w:val="00BF7A77"/>
    <w:rsid w:val="00C10969"/>
    <w:rsid w:val="00C36CF4"/>
    <w:rsid w:val="00CA454C"/>
    <w:rsid w:val="00D6631F"/>
    <w:rsid w:val="00D75EE3"/>
    <w:rsid w:val="00DA61D2"/>
    <w:rsid w:val="00DA6EC4"/>
    <w:rsid w:val="00DF5AB5"/>
    <w:rsid w:val="00DF7F86"/>
    <w:rsid w:val="00E43E11"/>
    <w:rsid w:val="00E45F3B"/>
    <w:rsid w:val="00EA6C82"/>
    <w:rsid w:val="00EF34BB"/>
    <w:rsid w:val="00F648E7"/>
    <w:rsid w:val="00FA78DA"/>
    <w:rsid w:val="00FB5260"/>
    <w:rsid w:val="00FD5C37"/>
    <w:rsid w:val="00FD7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233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267A9E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267A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473</TotalTime>
  <Pages>8</Pages>
  <Words>3194</Words>
  <Characters>18209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scailab</dc:creator>
  <cp:keywords/>
  <dc:description/>
  <cp:lastModifiedBy>Michele Bucci</cp:lastModifiedBy>
  <cp:revision>37</cp:revision>
  <dcterms:created xsi:type="dcterms:W3CDTF">2015-03-10T08:33:00Z</dcterms:created>
  <dcterms:modified xsi:type="dcterms:W3CDTF">2015-03-18T11:43:00Z</dcterms:modified>
</cp:coreProperties>
</file>