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E49" w:rsidRDefault="00E01E49" w:rsidP="00FA7489">
      <w:pPr>
        <w:rPr>
          <w:rFonts w:ascii="Book Antiqua" w:hAnsi="Book Antiqua"/>
          <w:b/>
        </w:rPr>
      </w:pPr>
      <w:r>
        <w:rPr>
          <w:rFonts w:ascii="Book Antiqua" w:hAnsi="Book Antiqua"/>
          <w:b/>
        </w:rPr>
        <w:t>Advanced Accounting I</w:t>
      </w:r>
    </w:p>
    <w:p w:rsidR="00E01E49" w:rsidRDefault="00E01E49" w:rsidP="00FA7489">
      <w:pPr>
        <w:rPr>
          <w:rFonts w:ascii="Book Antiqua" w:hAnsi="Book Antiqua"/>
          <w:b/>
        </w:rPr>
      </w:pPr>
    </w:p>
    <w:p w:rsidR="00FA7489" w:rsidRPr="007F6016" w:rsidRDefault="002D31B2" w:rsidP="00FA7489">
      <w:pPr>
        <w:rPr>
          <w:rFonts w:ascii="Book Antiqua" w:hAnsi="Book Antiqua"/>
        </w:rPr>
      </w:pPr>
      <w:r>
        <w:rPr>
          <w:rFonts w:ascii="Book Antiqua" w:hAnsi="Book Antiqua"/>
          <w:b/>
        </w:rPr>
        <w:t>Assignment One</w:t>
      </w:r>
      <w:r w:rsidR="007116AD">
        <w:rPr>
          <w:rFonts w:ascii="Book Antiqua" w:hAnsi="Book Antiqua"/>
          <w:b/>
        </w:rPr>
        <w:t>,</w:t>
      </w:r>
      <w:r>
        <w:rPr>
          <w:rFonts w:ascii="Book Antiqua" w:hAnsi="Book Antiqua"/>
          <w:b/>
        </w:rPr>
        <w:t xml:space="preserve"> T</w:t>
      </w:r>
      <w:r w:rsidR="00840340">
        <w:rPr>
          <w:rFonts w:ascii="Book Antiqua" w:hAnsi="Book Antiqua"/>
          <w:b/>
        </w:rPr>
        <w:t>wo</w:t>
      </w:r>
      <w:r w:rsidR="00E01E49">
        <w:rPr>
          <w:rFonts w:ascii="Book Antiqua" w:hAnsi="Book Antiqua"/>
          <w:b/>
        </w:rPr>
        <w:t xml:space="preserve"> </w:t>
      </w:r>
      <w:r w:rsidR="007116AD">
        <w:rPr>
          <w:rFonts w:ascii="Book Antiqua" w:hAnsi="Book Antiqua"/>
          <w:b/>
        </w:rPr>
        <w:t>and Three</w:t>
      </w:r>
      <w:bookmarkStart w:id="0" w:name="_GoBack"/>
      <w:bookmarkEnd w:id="0"/>
      <w:r w:rsidR="00E01E49">
        <w:rPr>
          <w:rFonts w:ascii="Book Antiqua" w:hAnsi="Book Antiqua"/>
          <w:b/>
        </w:rPr>
        <w:t>( 20 MARKS )</w:t>
      </w:r>
    </w:p>
    <w:p w:rsidR="00FA7489" w:rsidRPr="007F6016" w:rsidRDefault="00FA7489" w:rsidP="00FA7489">
      <w:pPr>
        <w:rPr>
          <w:rFonts w:ascii="Book Antiqua" w:hAnsi="Book Antiqua"/>
        </w:rPr>
      </w:pPr>
    </w:p>
    <w:p w:rsidR="00FA7489" w:rsidRPr="007F6016" w:rsidRDefault="00FA7489" w:rsidP="00FA7489">
      <w:pPr>
        <w:rPr>
          <w:rFonts w:ascii="Book Antiqua" w:hAnsi="Book Antiqua"/>
        </w:rPr>
      </w:pPr>
      <w:r w:rsidRPr="007F6016">
        <w:rPr>
          <w:rFonts w:ascii="Book Antiqua" w:hAnsi="Book Antiqua"/>
        </w:rPr>
        <w:t xml:space="preserve">Mali </w:t>
      </w:r>
      <w:proofErr w:type="spellStart"/>
      <w:r w:rsidRPr="007F6016">
        <w:rPr>
          <w:rFonts w:ascii="Book Antiqua" w:hAnsi="Book Antiqua"/>
        </w:rPr>
        <w:t>Mengi</w:t>
      </w:r>
      <w:proofErr w:type="spellEnd"/>
      <w:r w:rsidRPr="007F6016">
        <w:rPr>
          <w:rFonts w:ascii="Book Antiqua" w:hAnsi="Book Antiqua"/>
        </w:rPr>
        <w:t xml:space="preserve"> (aged 57) died in a road accident on 31 December </w:t>
      </w:r>
      <w:r w:rsidR="002D31B2">
        <w:rPr>
          <w:rFonts w:ascii="Book Antiqua" w:hAnsi="Book Antiqua"/>
        </w:rPr>
        <w:t>2019.  On 1 May 2020</w:t>
      </w:r>
      <w:r w:rsidRPr="007F6016">
        <w:rPr>
          <w:rFonts w:ascii="Book Antiqua" w:hAnsi="Book Antiqua"/>
        </w:rPr>
        <w:t xml:space="preserve"> after his executors had paid all debts, (except for the mortgage on his freehold house and debt to </w:t>
      </w:r>
      <w:proofErr w:type="spellStart"/>
      <w:r w:rsidRPr="007F6016">
        <w:rPr>
          <w:rFonts w:ascii="Book Antiqua" w:hAnsi="Book Antiqua"/>
        </w:rPr>
        <w:t>Mkopeshaji</w:t>
      </w:r>
      <w:proofErr w:type="spellEnd"/>
      <w:r w:rsidRPr="007F6016">
        <w:rPr>
          <w:rFonts w:ascii="Book Antiqua" w:hAnsi="Book Antiqua"/>
        </w:rPr>
        <w:t>) testamentary and funeral expenses, his estate was ascertained as follows:</w:t>
      </w:r>
    </w:p>
    <w:p w:rsidR="00FA7489" w:rsidRPr="007F6016" w:rsidRDefault="00FA7489" w:rsidP="00FA7489">
      <w:pPr>
        <w:rPr>
          <w:rFonts w:ascii="Book Antiqua" w:hAnsi="Book Antiqua"/>
        </w:rPr>
      </w:pPr>
    </w:p>
    <w:tbl>
      <w:tblPr>
        <w:tblW w:w="0" w:type="auto"/>
        <w:tblLook w:val="01E0" w:firstRow="1" w:lastRow="1" w:firstColumn="1" w:lastColumn="1" w:noHBand="0" w:noVBand="0"/>
      </w:tblPr>
      <w:tblGrid>
        <w:gridCol w:w="4428"/>
        <w:gridCol w:w="2214"/>
        <w:gridCol w:w="2214"/>
      </w:tblGrid>
      <w:tr w:rsidR="00FA7489" w:rsidRPr="00DC7335" w:rsidTr="005F582D">
        <w:tc>
          <w:tcPr>
            <w:tcW w:w="4428" w:type="dxa"/>
          </w:tcPr>
          <w:p w:rsidR="00FA7489" w:rsidRPr="00DC7335" w:rsidRDefault="00FA7489" w:rsidP="005F582D">
            <w:pPr>
              <w:rPr>
                <w:rFonts w:ascii="Book Antiqua" w:hAnsi="Book Antiqua"/>
              </w:rPr>
            </w:pPr>
          </w:p>
        </w:tc>
        <w:tc>
          <w:tcPr>
            <w:tcW w:w="2214" w:type="dxa"/>
            <w:shd w:val="clear" w:color="auto" w:fill="auto"/>
          </w:tcPr>
          <w:p w:rsidR="00FA7489" w:rsidRPr="00DC7335" w:rsidRDefault="00FA7489" w:rsidP="005F582D">
            <w:pPr>
              <w:rPr>
                <w:rFonts w:ascii="Book Antiqua" w:hAnsi="Book Antiqua"/>
                <w:b/>
              </w:rPr>
            </w:pPr>
            <w:r w:rsidRPr="00DC7335">
              <w:rPr>
                <w:rFonts w:ascii="Book Antiqua" w:hAnsi="Book Antiqua"/>
                <w:b/>
              </w:rPr>
              <w:t>Sh.’000’</w:t>
            </w:r>
          </w:p>
        </w:tc>
        <w:tc>
          <w:tcPr>
            <w:tcW w:w="2214" w:type="dxa"/>
            <w:shd w:val="clear" w:color="auto" w:fill="auto"/>
          </w:tcPr>
          <w:p w:rsidR="00FA7489" w:rsidRPr="00DC7335" w:rsidRDefault="00FA7489" w:rsidP="005F582D">
            <w:pPr>
              <w:rPr>
                <w:rFonts w:ascii="Book Antiqua" w:hAnsi="Book Antiqua"/>
                <w:b/>
              </w:rPr>
            </w:pPr>
            <w:r w:rsidRPr="00DC7335">
              <w:rPr>
                <w:rFonts w:ascii="Book Antiqua" w:hAnsi="Book Antiqua"/>
                <w:b/>
              </w:rPr>
              <w:t>Sh.’000’</w:t>
            </w:r>
          </w:p>
        </w:tc>
      </w:tr>
      <w:tr w:rsidR="00FA7489" w:rsidRPr="00DC7335" w:rsidTr="005F582D">
        <w:tc>
          <w:tcPr>
            <w:tcW w:w="4428" w:type="dxa"/>
          </w:tcPr>
          <w:p w:rsidR="00FA7489" w:rsidRPr="00DC7335" w:rsidRDefault="00FA7489" w:rsidP="005F582D">
            <w:pPr>
              <w:rPr>
                <w:rFonts w:ascii="Book Antiqua" w:hAnsi="Book Antiqua"/>
              </w:rPr>
            </w:pPr>
            <w:r w:rsidRPr="00DC7335">
              <w:rPr>
                <w:rFonts w:ascii="Book Antiqua" w:hAnsi="Book Antiqua"/>
              </w:rPr>
              <w:t>Cash in bank accounts</w:t>
            </w:r>
          </w:p>
          <w:p w:rsidR="00FA7489" w:rsidRPr="00DC7335" w:rsidRDefault="00FA7489" w:rsidP="005F582D">
            <w:pPr>
              <w:rPr>
                <w:rFonts w:ascii="Book Antiqua" w:hAnsi="Book Antiqua"/>
              </w:rPr>
            </w:pPr>
            <w:r w:rsidRPr="00DC7335">
              <w:rPr>
                <w:rFonts w:ascii="Book Antiqua" w:hAnsi="Book Antiqua"/>
              </w:rPr>
              <w:t>Freehold house</w:t>
            </w:r>
          </w:p>
          <w:p w:rsidR="00FA7489" w:rsidRPr="00DC7335" w:rsidRDefault="00FA7489" w:rsidP="005F582D">
            <w:pPr>
              <w:rPr>
                <w:rFonts w:ascii="Book Antiqua" w:hAnsi="Book Antiqua"/>
              </w:rPr>
            </w:pPr>
            <w:smartTag w:uri="urn:schemas-microsoft-com:office:smarttags" w:element="place">
              <w:smartTag w:uri="urn:schemas-microsoft-com:office:smarttags" w:element="City">
                <w:r w:rsidRPr="00DC7335">
                  <w:rPr>
                    <w:rFonts w:ascii="Book Antiqua" w:hAnsi="Book Antiqua"/>
                  </w:rPr>
                  <w:t>Toyota</w:t>
                </w:r>
              </w:smartTag>
            </w:smartTag>
            <w:r w:rsidRPr="00DC7335">
              <w:rPr>
                <w:rFonts w:ascii="Book Antiqua" w:hAnsi="Book Antiqua"/>
              </w:rPr>
              <w:t xml:space="preserve"> corolla</w:t>
            </w:r>
          </w:p>
          <w:p w:rsidR="00FA7489" w:rsidRPr="00DC7335" w:rsidRDefault="00FA7489" w:rsidP="005F582D">
            <w:pPr>
              <w:rPr>
                <w:rFonts w:ascii="Book Antiqua" w:hAnsi="Book Antiqua"/>
              </w:rPr>
            </w:pPr>
            <w:r w:rsidRPr="00DC7335">
              <w:rPr>
                <w:rFonts w:ascii="Book Antiqua" w:hAnsi="Book Antiqua"/>
              </w:rPr>
              <w:t>Nissan sunny</w:t>
            </w:r>
          </w:p>
          <w:p w:rsidR="00FA7489" w:rsidRPr="00DC7335" w:rsidRDefault="00FA7489" w:rsidP="005F582D">
            <w:pPr>
              <w:rPr>
                <w:rFonts w:ascii="Book Antiqua" w:hAnsi="Book Antiqua"/>
              </w:rPr>
            </w:pPr>
            <w:r w:rsidRPr="00DC7335">
              <w:rPr>
                <w:rFonts w:ascii="Book Antiqua" w:hAnsi="Book Antiqua"/>
              </w:rPr>
              <w:t>Television and music system</w:t>
            </w:r>
          </w:p>
          <w:p w:rsidR="00FA7489" w:rsidRPr="00DC7335" w:rsidRDefault="00FA7489" w:rsidP="005F582D">
            <w:pPr>
              <w:rPr>
                <w:rFonts w:ascii="Book Antiqua" w:hAnsi="Book Antiqua"/>
              </w:rPr>
            </w:pPr>
            <w:r w:rsidRPr="00DC7335">
              <w:rPr>
                <w:rFonts w:ascii="Book Antiqua" w:hAnsi="Book Antiqua"/>
              </w:rPr>
              <w:t xml:space="preserve">Debt due from </w:t>
            </w:r>
            <w:proofErr w:type="spellStart"/>
            <w:r w:rsidRPr="00DC7335">
              <w:rPr>
                <w:rFonts w:ascii="Book Antiqua" w:hAnsi="Book Antiqua"/>
              </w:rPr>
              <w:t>Pungulu</w:t>
            </w:r>
            <w:proofErr w:type="spellEnd"/>
          </w:p>
          <w:p w:rsidR="00FA7489" w:rsidRPr="00DC7335" w:rsidRDefault="00FA7489" w:rsidP="005F582D">
            <w:pPr>
              <w:rPr>
                <w:rFonts w:ascii="Book Antiqua" w:hAnsi="Book Antiqua"/>
              </w:rPr>
            </w:pPr>
            <w:r w:rsidRPr="00DC7335">
              <w:rPr>
                <w:rFonts w:ascii="Book Antiqua" w:hAnsi="Book Antiqua"/>
              </w:rPr>
              <w:t>Furniture and personal effects</w:t>
            </w:r>
          </w:p>
          <w:p w:rsidR="00FA7489" w:rsidRPr="00DC7335" w:rsidRDefault="00FA7489" w:rsidP="005F582D">
            <w:pPr>
              <w:rPr>
                <w:rFonts w:ascii="Book Antiqua" w:hAnsi="Book Antiqua"/>
              </w:rPr>
            </w:pPr>
            <w:r w:rsidRPr="00DC7335">
              <w:rPr>
                <w:rFonts w:ascii="Book Antiqua" w:hAnsi="Book Antiqua"/>
              </w:rPr>
              <w:t>10,000 ordinary shares in Cement Ltd.</w:t>
            </w:r>
          </w:p>
          <w:p w:rsidR="00FA7489" w:rsidRPr="00DC7335" w:rsidRDefault="00FA7489" w:rsidP="005F582D">
            <w:pPr>
              <w:rPr>
                <w:rFonts w:ascii="Book Antiqua" w:hAnsi="Book Antiqua"/>
              </w:rPr>
            </w:pPr>
            <w:r w:rsidRPr="00DC7335">
              <w:rPr>
                <w:rFonts w:ascii="Book Antiqua" w:hAnsi="Book Antiqua"/>
              </w:rPr>
              <w:t xml:space="preserve">4,500 ordinary shares in </w:t>
            </w:r>
            <w:proofErr w:type="spellStart"/>
            <w:r w:rsidRPr="00DC7335">
              <w:rPr>
                <w:rFonts w:ascii="Book Antiqua" w:hAnsi="Book Antiqua"/>
              </w:rPr>
              <w:t>Soko</w:t>
            </w:r>
            <w:proofErr w:type="spellEnd"/>
            <w:r w:rsidRPr="00DC7335">
              <w:rPr>
                <w:rFonts w:ascii="Book Antiqua" w:hAnsi="Book Antiqua"/>
              </w:rPr>
              <w:t xml:space="preserve"> </w:t>
            </w:r>
            <w:proofErr w:type="spellStart"/>
            <w:r w:rsidRPr="00DC7335">
              <w:rPr>
                <w:rFonts w:ascii="Book Antiqua" w:hAnsi="Book Antiqua"/>
              </w:rPr>
              <w:t>Mjinga</w:t>
            </w:r>
            <w:proofErr w:type="spellEnd"/>
            <w:r w:rsidRPr="00DC7335">
              <w:rPr>
                <w:rFonts w:ascii="Book Antiqua" w:hAnsi="Book Antiqua"/>
              </w:rPr>
              <w:t xml:space="preserve"> Ltd.</w:t>
            </w:r>
          </w:p>
          <w:p w:rsidR="00FA7489" w:rsidRPr="00DC7335" w:rsidRDefault="00FA7489" w:rsidP="005F582D">
            <w:pPr>
              <w:rPr>
                <w:rFonts w:ascii="Book Antiqua" w:hAnsi="Book Antiqua"/>
              </w:rPr>
            </w:pPr>
            <w:r w:rsidRPr="00DC7335">
              <w:rPr>
                <w:rFonts w:ascii="Book Antiqua" w:hAnsi="Book Antiqua"/>
              </w:rPr>
              <w:t xml:space="preserve">Sh.800,000 10% </w:t>
            </w:r>
            <w:smartTag w:uri="urn:schemas-microsoft-com:office:smarttags" w:element="place">
              <w:smartTag w:uri="urn:schemas-microsoft-com:office:smarttags" w:element="country-region">
                <w:r w:rsidRPr="00DC7335">
                  <w:rPr>
                    <w:rFonts w:ascii="Book Antiqua" w:hAnsi="Book Antiqua"/>
                  </w:rPr>
                  <w:t>Kenya</w:t>
                </w:r>
              </w:smartTag>
            </w:smartTag>
            <w:r w:rsidRPr="00DC7335">
              <w:rPr>
                <w:rFonts w:ascii="Book Antiqua" w:hAnsi="Book Antiqua"/>
              </w:rPr>
              <w:t xml:space="preserve"> stock</w:t>
            </w:r>
          </w:p>
          <w:p w:rsidR="00FA7489" w:rsidRPr="00DC7335" w:rsidRDefault="00FA7489" w:rsidP="005F582D">
            <w:pPr>
              <w:rPr>
                <w:rFonts w:ascii="Book Antiqua" w:hAnsi="Book Antiqua"/>
              </w:rPr>
            </w:pPr>
            <w:r w:rsidRPr="00DC7335">
              <w:rPr>
                <w:rFonts w:ascii="Book Antiqua" w:hAnsi="Book Antiqua"/>
              </w:rPr>
              <w:t>Income received to date</w:t>
            </w:r>
          </w:p>
          <w:p w:rsidR="00FA7489" w:rsidRPr="00DC7335" w:rsidRDefault="00FA7489" w:rsidP="005F582D">
            <w:pPr>
              <w:rPr>
                <w:rFonts w:ascii="Book Antiqua" w:hAnsi="Book Antiqua"/>
              </w:rPr>
            </w:pPr>
            <w:r w:rsidRPr="00DC7335">
              <w:rPr>
                <w:rFonts w:ascii="Book Antiqua" w:hAnsi="Book Antiqua"/>
              </w:rPr>
              <w:t xml:space="preserve">     Interest</w:t>
            </w:r>
          </w:p>
          <w:p w:rsidR="00FA7489" w:rsidRPr="00DC7335" w:rsidRDefault="00FA7489" w:rsidP="005F582D">
            <w:pPr>
              <w:rPr>
                <w:rFonts w:ascii="Book Antiqua" w:hAnsi="Book Antiqua"/>
              </w:rPr>
            </w:pPr>
            <w:r w:rsidRPr="00DC7335">
              <w:rPr>
                <w:rFonts w:ascii="Book Antiqua" w:hAnsi="Book Antiqua"/>
              </w:rPr>
              <w:t xml:space="preserve">     Dividend from </w:t>
            </w:r>
            <w:proofErr w:type="spellStart"/>
            <w:r w:rsidRPr="00DC7335">
              <w:rPr>
                <w:rFonts w:ascii="Book Antiqua" w:hAnsi="Book Antiqua"/>
              </w:rPr>
              <w:t>Soko</w:t>
            </w:r>
            <w:proofErr w:type="spellEnd"/>
            <w:r w:rsidRPr="00DC7335">
              <w:rPr>
                <w:rFonts w:ascii="Book Antiqua" w:hAnsi="Book Antiqua"/>
              </w:rPr>
              <w:t xml:space="preserve"> </w:t>
            </w:r>
            <w:proofErr w:type="spellStart"/>
            <w:r w:rsidRPr="00DC7335">
              <w:rPr>
                <w:rFonts w:ascii="Book Antiqua" w:hAnsi="Book Antiqua"/>
              </w:rPr>
              <w:t>Mjinga</w:t>
            </w:r>
            <w:proofErr w:type="spellEnd"/>
            <w:r w:rsidRPr="00DC7335">
              <w:rPr>
                <w:rFonts w:ascii="Book Antiqua" w:hAnsi="Book Antiqua"/>
              </w:rPr>
              <w:t xml:space="preserve"> Limited</w:t>
            </w:r>
          </w:p>
          <w:p w:rsidR="00FA7489" w:rsidRPr="00DC7335" w:rsidRDefault="00FA7489" w:rsidP="005F582D">
            <w:pPr>
              <w:rPr>
                <w:rFonts w:ascii="Book Antiqua" w:hAnsi="Book Antiqua"/>
              </w:rPr>
            </w:pPr>
          </w:p>
          <w:p w:rsidR="002D31B2" w:rsidRDefault="00FA7489" w:rsidP="005F582D">
            <w:pPr>
              <w:rPr>
                <w:rFonts w:ascii="Book Antiqua" w:hAnsi="Book Antiqua"/>
              </w:rPr>
            </w:pPr>
            <w:r w:rsidRPr="00DC7335">
              <w:rPr>
                <w:rFonts w:ascii="Book Antiqua" w:hAnsi="Book Antiqua"/>
              </w:rPr>
              <w:t>Less: Mor</w:t>
            </w:r>
            <w:r w:rsidR="002D31B2">
              <w:rPr>
                <w:rFonts w:ascii="Book Antiqua" w:hAnsi="Book Antiqua"/>
              </w:rPr>
              <w:t xml:space="preserve">tgage interest paid 31 March      </w:t>
            </w:r>
          </w:p>
          <w:p w:rsidR="00FA7489" w:rsidRPr="00DC7335" w:rsidRDefault="002D31B2" w:rsidP="005F582D">
            <w:pPr>
              <w:rPr>
                <w:rFonts w:ascii="Book Antiqua" w:hAnsi="Book Antiqua"/>
              </w:rPr>
            </w:pPr>
            <w:r>
              <w:rPr>
                <w:rFonts w:ascii="Book Antiqua" w:hAnsi="Book Antiqua"/>
              </w:rPr>
              <w:t xml:space="preserve">         202</w:t>
            </w:r>
            <w:r w:rsidR="00FA7489" w:rsidRPr="00DC7335">
              <w:rPr>
                <w:rFonts w:ascii="Book Antiqua" w:hAnsi="Book Antiqua"/>
              </w:rPr>
              <w:t>0</w:t>
            </w:r>
          </w:p>
        </w:tc>
        <w:tc>
          <w:tcPr>
            <w:tcW w:w="2214" w:type="dxa"/>
            <w:shd w:val="clear" w:color="auto" w:fill="auto"/>
          </w:tcPr>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r w:rsidRPr="00DC7335">
              <w:rPr>
                <w:rFonts w:ascii="Book Antiqua" w:hAnsi="Book Antiqua"/>
              </w:rPr>
              <w:t>230</w:t>
            </w:r>
          </w:p>
          <w:p w:rsidR="00FA7489" w:rsidRPr="00DC7335" w:rsidRDefault="00FA7489" w:rsidP="005F582D">
            <w:pPr>
              <w:rPr>
                <w:rFonts w:ascii="Book Antiqua" w:hAnsi="Book Antiqua"/>
              </w:rPr>
            </w:pPr>
            <w:r w:rsidRPr="00DC7335">
              <w:rPr>
                <w:rFonts w:ascii="Book Antiqua" w:hAnsi="Book Antiqua"/>
                <w:u w:val="single"/>
              </w:rPr>
              <w:t xml:space="preserve">  37</w:t>
            </w:r>
          </w:p>
          <w:p w:rsidR="00FA7489" w:rsidRPr="00DC7335" w:rsidRDefault="00FA7489" w:rsidP="005F582D">
            <w:pPr>
              <w:rPr>
                <w:rFonts w:ascii="Book Antiqua" w:hAnsi="Book Antiqua"/>
              </w:rPr>
            </w:pPr>
            <w:r w:rsidRPr="00DC7335">
              <w:rPr>
                <w:rFonts w:ascii="Book Antiqua" w:hAnsi="Book Antiqua"/>
              </w:rPr>
              <w:t>267</w:t>
            </w:r>
          </w:p>
          <w:p w:rsidR="00FA7489" w:rsidRPr="00DC7335" w:rsidRDefault="00FA7489" w:rsidP="005F582D">
            <w:pPr>
              <w:rPr>
                <w:rFonts w:ascii="Book Antiqua" w:hAnsi="Book Antiqua"/>
                <w:u w:val="single"/>
              </w:rPr>
            </w:pPr>
            <w:r w:rsidRPr="00DC7335">
              <w:rPr>
                <w:rFonts w:ascii="Book Antiqua" w:hAnsi="Book Antiqua"/>
                <w:u w:val="single"/>
              </w:rPr>
              <w:t>120</w:t>
            </w:r>
          </w:p>
        </w:tc>
        <w:tc>
          <w:tcPr>
            <w:tcW w:w="2214" w:type="dxa"/>
            <w:shd w:val="clear" w:color="auto" w:fill="auto"/>
          </w:tcPr>
          <w:p w:rsidR="00FA7489" w:rsidRPr="00DC7335" w:rsidRDefault="00FA7489" w:rsidP="005F582D">
            <w:pPr>
              <w:rPr>
                <w:rFonts w:ascii="Book Antiqua" w:hAnsi="Book Antiqua"/>
              </w:rPr>
            </w:pPr>
            <w:r w:rsidRPr="00DC7335">
              <w:rPr>
                <w:rFonts w:ascii="Book Antiqua" w:hAnsi="Book Antiqua"/>
              </w:rPr>
              <w:t xml:space="preserve">  4,250</w:t>
            </w:r>
          </w:p>
          <w:p w:rsidR="00FA7489" w:rsidRPr="00DC7335" w:rsidRDefault="00FA7489" w:rsidP="005F582D">
            <w:pPr>
              <w:rPr>
                <w:rFonts w:ascii="Book Antiqua" w:hAnsi="Book Antiqua"/>
              </w:rPr>
            </w:pPr>
            <w:r w:rsidRPr="00DC7335">
              <w:rPr>
                <w:rFonts w:ascii="Book Antiqua" w:hAnsi="Book Antiqua"/>
              </w:rPr>
              <w:t xml:space="preserve">  3,250</w:t>
            </w:r>
          </w:p>
          <w:p w:rsidR="00FA7489" w:rsidRPr="00DC7335" w:rsidRDefault="00FA7489" w:rsidP="005F582D">
            <w:pPr>
              <w:rPr>
                <w:rFonts w:ascii="Book Antiqua" w:hAnsi="Book Antiqua"/>
              </w:rPr>
            </w:pPr>
            <w:r w:rsidRPr="00DC7335">
              <w:rPr>
                <w:rFonts w:ascii="Book Antiqua" w:hAnsi="Book Antiqua"/>
              </w:rPr>
              <w:t xml:space="preserve">     360</w:t>
            </w:r>
          </w:p>
          <w:p w:rsidR="00FA7489" w:rsidRPr="00DC7335" w:rsidRDefault="00FA7489" w:rsidP="005F582D">
            <w:pPr>
              <w:rPr>
                <w:rFonts w:ascii="Book Antiqua" w:hAnsi="Book Antiqua"/>
              </w:rPr>
            </w:pPr>
            <w:r w:rsidRPr="00DC7335">
              <w:rPr>
                <w:rFonts w:ascii="Book Antiqua" w:hAnsi="Book Antiqua"/>
              </w:rPr>
              <w:t xml:space="preserve">     220</w:t>
            </w:r>
          </w:p>
          <w:p w:rsidR="00FA7489" w:rsidRPr="00DC7335" w:rsidRDefault="00FA7489" w:rsidP="005F582D">
            <w:pPr>
              <w:rPr>
                <w:rFonts w:ascii="Book Antiqua" w:hAnsi="Book Antiqua"/>
              </w:rPr>
            </w:pPr>
            <w:r w:rsidRPr="00DC7335">
              <w:rPr>
                <w:rFonts w:ascii="Book Antiqua" w:hAnsi="Book Antiqua"/>
              </w:rPr>
              <w:t xml:space="preserve">     105</w:t>
            </w:r>
          </w:p>
          <w:p w:rsidR="00FA7489" w:rsidRPr="00DC7335" w:rsidRDefault="00FA7489" w:rsidP="005F582D">
            <w:pPr>
              <w:rPr>
                <w:rFonts w:ascii="Book Antiqua" w:hAnsi="Book Antiqua"/>
              </w:rPr>
            </w:pPr>
            <w:r w:rsidRPr="00DC7335">
              <w:rPr>
                <w:rFonts w:ascii="Book Antiqua" w:hAnsi="Book Antiqua"/>
              </w:rPr>
              <w:t xml:space="preserve">       40</w:t>
            </w:r>
          </w:p>
          <w:p w:rsidR="00FA7489" w:rsidRPr="00DC7335" w:rsidRDefault="00FA7489" w:rsidP="005F582D">
            <w:pPr>
              <w:rPr>
                <w:rFonts w:ascii="Book Antiqua" w:hAnsi="Book Antiqua"/>
              </w:rPr>
            </w:pPr>
            <w:r w:rsidRPr="00DC7335">
              <w:rPr>
                <w:rFonts w:ascii="Book Antiqua" w:hAnsi="Book Antiqua"/>
              </w:rPr>
              <w:t xml:space="preserve">     302</w:t>
            </w:r>
          </w:p>
          <w:p w:rsidR="00FA7489" w:rsidRPr="00DC7335" w:rsidRDefault="00FA7489" w:rsidP="005F582D">
            <w:pPr>
              <w:rPr>
                <w:rFonts w:ascii="Book Antiqua" w:hAnsi="Book Antiqua"/>
              </w:rPr>
            </w:pPr>
            <w:r w:rsidRPr="00DC7335">
              <w:rPr>
                <w:rFonts w:ascii="Book Antiqua" w:hAnsi="Book Antiqua"/>
              </w:rPr>
              <w:t xml:space="preserve">  1,200</w:t>
            </w:r>
          </w:p>
          <w:p w:rsidR="00FA7489" w:rsidRPr="00DC7335" w:rsidRDefault="00FA7489" w:rsidP="005F582D">
            <w:pPr>
              <w:rPr>
                <w:rFonts w:ascii="Book Antiqua" w:hAnsi="Book Antiqua"/>
              </w:rPr>
            </w:pPr>
            <w:r w:rsidRPr="00DC7335">
              <w:rPr>
                <w:rFonts w:ascii="Book Antiqua" w:hAnsi="Book Antiqua"/>
              </w:rPr>
              <w:t xml:space="preserve">     370</w:t>
            </w:r>
          </w:p>
          <w:p w:rsidR="00FA7489" w:rsidRPr="00DC7335" w:rsidRDefault="00FA7489" w:rsidP="005F582D">
            <w:pPr>
              <w:rPr>
                <w:rFonts w:ascii="Book Antiqua" w:hAnsi="Book Antiqua"/>
              </w:rPr>
            </w:pPr>
            <w:r w:rsidRPr="00DC7335">
              <w:rPr>
                <w:rFonts w:ascii="Book Antiqua" w:hAnsi="Book Antiqua"/>
              </w:rPr>
              <w:t xml:space="preserve">     165</w:t>
            </w: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rPr>
            </w:pPr>
          </w:p>
          <w:p w:rsidR="00FA7489" w:rsidRPr="00DC7335" w:rsidRDefault="00FA7489" w:rsidP="005F582D">
            <w:pPr>
              <w:rPr>
                <w:rFonts w:ascii="Book Antiqua" w:hAnsi="Book Antiqua"/>
                <w:u w:val="single"/>
              </w:rPr>
            </w:pPr>
            <w:r w:rsidRPr="00DC7335">
              <w:rPr>
                <w:rFonts w:ascii="Book Antiqua" w:hAnsi="Book Antiqua"/>
                <w:u w:val="single"/>
              </w:rPr>
              <w:t xml:space="preserve">     147</w:t>
            </w:r>
          </w:p>
        </w:tc>
      </w:tr>
      <w:tr w:rsidR="00FA7489" w:rsidRPr="00DC7335" w:rsidTr="005F582D">
        <w:tc>
          <w:tcPr>
            <w:tcW w:w="4428" w:type="dxa"/>
          </w:tcPr>
          <w:p w:rsidR="00FA7489" w:rsidRPr="00DC7335" w:rsidRDefault="00FA7489" w:rsidP="005F582D">
            <w:pPr>
              <w:rPr>
                <w:rFonts w:ascii="Book Antiqua" w:hAnsi="Book Antiqua"/>
              </w:rPr>
            </w:pPr>
          </w:p>
        </w:tc>
        <w:tc>
          <w:tcPr>
            <w:tcW w:w="2214" w:type="dxa"/>
            <w:shd w:val="clear" w:color="auto" w:fill="auto"/>
          </w:tcPr>
          <w:p w:rsidR="00FA7489" w:rsidRPr="00DC7335" w:rsidRDefault="00FA7489" w:rsidP="005F582D">
            <w:pPr>
              <w:rPr>
                <w:rFonts w:ascii="Book Antiqua" w:hAnsi="Book Antiqua"/>
              </w:rPr>
            </w:pPr>
          </w:p>
        </w:tc>
        <w:tc>
          <w:tcPr>
            <w:tcW w:w="2214" w:type="dxa"/>
            <w:shd w:val="clear" w:color="auto" w:fill="auto"/>
          </w:tcPr>
          <w:p w:rsidR="00FA7489" w:rsidRPr="00DC7335" w:rsidRDefault="00FA7489" w:rsidP="005F582D">
            <w:pPr>
              <w:rPr>
                <w:rFonts w:ascii="Book Antiqua" w:hAnsi="Book Antiqua"/>
                <w:u w:val="double"/>
              </w:rPr>
            </w:pPr>
            <w:r w:rsidRPr="00DC7335">
              <w:rPr>
                <w:rFonts w:ascii="Book Antiqua" w:hAnsi="Book Antiqua"/>
                <w:u w:val="double"/>
              </w:rPr>
              <w:t>10,409</w:t>
            </w:r>
          </w:p>
        </w:tc>
      </w:tr>
    </w:tbl>
    <w:p w:rsidR="00FA7489" w:rsidRPr="007F6016" w:rsidRDefault="00FA7489" w:rsidP="00FA7489">
      <w:pPr>
        <w:rPr>
          <w:rFonts w:ascii="Book Antiqua" w:hAnsi="Book Antiqua"/>
        </w:rPr>
      </w:pPr>
    </w:p>
    <w:p w:rsidR="00FA7489" w:rsidRPr="007F6016" w:rsidRDefault="00FA7489" w:rsidP="00FA7489">
      <w:pPr>
        <w:rPr>
          <w:rFonts w:ascii="Book Antiqua" w:hAnsi="Book Antiqua"/>
        </w:rPr>
      </w:pPr>
      <w:r w:rsidRPr="007F6016">
        <w:rPr>
          <w:rFonts w:ascii="Book Antiqua" w:hAnsi="Book Antiqua"/>
        </w:rPr>
        <w:t xml:space="preserve">Extracts from Mali </w:t>
      </w:r>
      <w:proofErr w:type="spellStart"/>
      <w:r w:rsidRPr="007F6016">
        <w:rPr>
          <w:rFonts w:ascii="Book Antiqua" w:hAnsi="Book Antiqua"/>
        </w:rPr>
        <w:t>Mengi’s</w:t>
      </w:r>
      <w:proofErr w:type="spellEnd"/>
      <w:r w:rsidRPr="007F6016">
        <w:rPr>
          <w:rFonts w:ascii="Book Antiqua" w:hAnsi="Book Antiqua"/>
        </w:rPr>
        <w:t xml:space="preserve"> will left bequests as follows:</w:t>
      </w:r>
    </w:p>
    <w:p w:rsidR="00FA7489" w:rsidRPr="007F6016" w:rsidRDefault="00FA7489" w:rsidP="00FA7489">
      <w:pPr>
        <w:rPr>
          <w:rFonts w:ascii="Book Antiqua" w:hAnsi="Book Antiqua"/>
        </w:rPr>
      </w:pP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each of my sons, </w:t>
      </w:r>
      <w:proofErr w:type="spellStart"/>
      <w:r w:rsidRPr="007F6016">
        <w:rPr>
          <w:rFonts w:ascii="Book Antiqua" w:hAnsi="Book Antiqua"/>
        </w:rPr>
        <w:t>Kikwajuni</w:t>
      </w:r>
      <w:proofErr w:type="spellEnd"/>
      <w:r w:rsidRPr="007F6016">
        <w:rPr>
          <w:rFonts w:ascii="Book Antiqua" w:hAnsi="Book Antiqua"/>
        </w:rPr>
        <w:t xml:space="preserve">, </w:t>
      </w:r>
      <w:proofErr w:type="spellStart"/>
      <w:r w:rsidRPr="007F6016">
        <w:rPr>
          <w:rFonts w:ascii="Book Antiqua" w:hAnsi="Book Antiqua"/>
        </w:rPr>
        <w:t>Mnazini</w:t>
      </w:r>
      <w:proofErr w:type="spellEnd"/>
      <w:r w:rsidRPr="007F6016">
        <w:rPr>
          <w:rFonts w:ascii="Book Antiqua" w:hAnsi="Book Antiqua"/>
        </w:rPr>
        <w:t xml:space="preserve"> and </w:t>
      </w:r>
      <w:proofErr w:type="spellStart"/>
      <w:r w:rsidRPr="007F6016">
        <w:rPr>
          <w:rFonts w:ascii="Book Antiqua" w:hAnsi="Book Antiqua"/>
        </w:rPr>
        <w:t>Mwembeni</w:t>
      </w:r>
      <w:proofErr w:type="spellEnd"/>
      <w:r w:rsidRPr="007F6016">
        <w:rPr>
          <w:rFonts w:ascii="Book Antiqua" w:hAnsi="Book Antiqua"/>
        </w:rPr>
        <w:t xml:space="preserve"> Sh.1 million.</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wife </w:t>
      </w:r>
      <w:proofErr w:type="spellStart"/>
      <w:r w:rsidRPr="007F6016">
        <w:rPr>
          <w:rFonts w:ascii="Book Antiqua" w:hAnsi="Book Antiqua"/>
        </w:rPr>
        <w:t>Darajani</w:t>
      </w:r>
      <w:proofErr w:type="spellEnd"/>
      <w:r w:rsidRPr="007F6016">
        <w:rPr>
          <w:rFonts w:ascii="Book Antiqua" w:hAnsi="Book Antiqua"/>
        </w:rPr>
        <w:t>, I leave my furniture, household and personal effects and the residue of my estate.</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daughter </w:t>
      </w:r>
      <w:proofErr w:type="spellStart"/>
      <w:r w:rsidRPr="007F6016">
        <w:rPr>
          <w:rFonts w:ascii="Book Antiqua" w:hAnsi="Book Antiqua"/>
        </w:rPr>
        <w:t>Nyanjale</w:t>
      </w:r>
      <w:proofErr w:type="spellEnd"/>
      <w:r w:rsidRPr="007F6016">
        <w:rPr>
          <w:rFonts w:ascii="Book Antiqua" w:hAnsi="Book Antiqua"/>
        </w:rPr>
        <w:t>, my freehold house free of all duties.  The house was subject to a mortgage of Sh.1 million earning interest at 24% per annum payable 31 March and 30 September.  Duty on the house amounts to Sh.130,000.</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friend </w:t>
      </w:r>
      <w:proofErr w:type="spellStart"/>
      <w:r w:rsidRPr="007F6016">
        <w:rPr>
          <w:rFonts w:ascii="Book Antiqua" w:hAnsi="Book Antiqua"/>
        </w:rPr>
        <w:t>Kisitu</w:t>
      </w:r>
      <w:proofErr w:type="spellEnd"/>
      <w:r w:rsidRPr="007F6016">
        <w:rPr>
          <w:rFonts w:ascii="Book Antiqua" w:hAnsi="Book Antiqua"/>
        </w:rPr>
        <w:t>, one of the motor cars owned by me at the time of my death he may choose.</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friend, </w:t>
      </w:r>
      <w:proofErr w:type="spellStart"/>
      <w:r w:rsidRPr="007F6016">
        <w:rPr>
          <w:rFonts w:ascii="Book Antiqua" w:hAnsi="Book Antiqua"/>
        </w:rPr>
        <w:t>Mlungu</w:t>
      </w:r>
      <w:proofErr w:type="spellEnd"/>
      <w:r w:rsidRPr="007F6016">
        <w:rPr>
          <w:rFonts w:ascii="Book Antiqua" w:hAnsi="Book Antiqua"/>
        </w:rPr>
        <w:t xml:space="preserve"> Sh. 100,000.</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To some of my sisters-in-law Sh.300,000.</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cousin, Nipa, my painting of the Mausoleum by </w:t>
      </w:r>
      <w:proofErr w:type="spellStart"/>
      <w:r w:rsidRPr="007F6016">
        <w:rPr>
          <w:rFonts w:ascii="Book Antiqua" w:hAnsi="Book Antiqua"/>
        </w:rPr>
        <w:t>Kikuvu</w:t>
      </w:r>
      <w:proofErr w:type="spellEnd"/>
      <w:r w:rsidRPr="007F6016">
        <w:rPr>
          <w:rFonts w:ascii="Book Antiqua" w:hAnsi="Book Antiqua"/>
        </w:rPr>
        <w:t>.</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driver </w:t>
      </w:r>
      <w:proofErr w:type="spellStart"/>
      <w:r w:rsidRPr="007F6016">
        <w:rPr>
          <w:rFonts w:ascii="Book Antiqua" w:hAnsi="Book Antiqua"/>
        </w:rPr>
        <w:t>Ndeleva</w:t>
      </w:r>
      <w:proofErr w:type="spellEnd"/>
      <w:r w:rsidRPr="007F6016">
        <w:rPr>
          <w:rFonts w:ascii="Book Antiqua" w:hAnsi="Book Antiqua"/>
        </w:rPr>
        <w:t xml:space="preserve"> Sh.150,000</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friend </w:t>
      </w:r>
      <w:proofErr w:type="spellStart"/>
      <w:r w:rsidRPr="007F6016">
        <w:rPr>
          <w:rFonts w:ascii="Book Antiqua" w:hAnsi="Book Antiqua"/>
        </w:rPr>
        <w:t>Shimba</w:t>
      </w:r>
      <w:proofErr w:type="spellEnd"/>
      <w:r w:rsidRPr="007F6016">
        <w:rPr>
          <w:rFonts w:ascii="Book Antiqua" w:hAnsi="Book Antiqua"/>
        </w:rPr>
        <w:t xml:space="preserve">, my holding of Sh.800,000 110%; </w:t>
      </w:r>
      <w:smartTag w:uri="urn:schemas-microsoft-com:office:smarttags" w:element="place">
        <w:smartTag w:uri="urn:schemas-microsoft-com:office:smarttags" w:element="country-region">
          <w:r w:rsidRPr="007F6016">
            <w:rPr>
              <w:rFonts w:ascii="Book Antiqua" w:hAnsi="Book Antiqua"/>
            </w:rPr>
            <w:t>Kenya</w:t>
          </w:r>
        </w:smartTag>
      </w:smartTag>
      <w:r w:rsidRPr="007F6016">
        <w:rPr>
          <w:rFonts w:ascii="Book Antiqua" w:hAnsi="Book Antiqua"/>
        </w:rPr>
        <w:t xml:space="preserve"> stock.  Mali </w:t>
      </w:r>
      <w:proofErr w:type="spellStart"/>
      <w:r w:rsidRPr="007F6016">
        <w:rPr>
          <w:rFonts w:ascii="Book Antiqua" w:hAnsi="Book Antiqua"/>
        </w:rPr>
        <w:t>Mengi</w:t>
      </w:r>
      <w:proofErr w:type="spellEnd"/>
      <w:r w:rsidRPr="007F6016">
        <w:rPr>
          <w:rFonts w:ascii="Book Antiqua" w:hAnsi="Book Antiqua"/>
        </w:rPr>
        <w:t xml:space="preserve"> owed </w:t>
      </w:r>
      <w:proofErr w:type="spellStart"/>
      <w:r w:rsidRPr="007F6016">
        <w:rPr>
          <w:rFonts w:ascii="Book Antiqua" w:hAnsi="Book Antiqua"/>
        </w:rPr>
        <w:t>Shimba</w:t>
      </w:r>
      <w:proofErr w:type="spellEnd"/>
      <w:r w:rsidRPr="007F6016">
        <w:rPr>
          <w:rFonts w:ascii="Book Antiqua" w:hAnsi="Book Antiqua"/>
        </w:rPr>
        <w:t xml:space="preserve"> sh.100,000.</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sister </w:t>
      </w:r>
      <w:proofErr w:type="spellStart"/>
      <w:r w:rsidRPr="007F6016">
        <w:rPr>
          <w:rFonts w:ascii="Book Antiqua" w:hAnsi="Book Antiqua"/>
        </w:rPr>
        <w:t>Malindi</w:t>
      </w:r>
      <w:proofErr w:type="spellEnd"/>
      <w:r w:rsidRPr="007F6016">
        <w:rPr>
          <w:rFonts w:ascii="Book Antiqua" w:hAnsi="Book Antiqua"/>
        </w:rPr>
        <w:t>, Sh.300,000.</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personal assistant, </w:t>
      </w:r>
      <w:proofErr w:type="spellStart"/>
      <w:r w:rsidRPr="007F6016">
        <w:rPr>
          <w:rFonts w:ascii="Book Antiqua" w:hAnsi="Book Antiqua"/>
        </w:rPr>
        <w:t>Sijapata</w:t>
      </w:r>
      <w:proofErr w:type="spellEnd"/>
      <w:r w:rsidRPr="007F6016">
        <w:rPr>
          <w:rFonts w:ascii="Book Antiqua" w:hAnsi="Book Antiqua"/>
        </w:rPr>
        <w:t>, half of my holdings in Cement Ltd.</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niece </w:t>
      </w:r>
      <w:proofErr w:type="spellStart"/>
      <w:r w:rsidRPr="007F6016">
        <w:rPr>
          <w:rFonts w:ascii="Book Antiqua" w:hAnsi="Book Antiqua"/>
        </w:rPr>
        <w:t>Sinani</w:t>
      </w:r>
      <w:proofErr w:type="spellEnd"/>
      <w:r w:rsidRPr="007F6016">
        <w:rPr>
          <w:rFonts w:ascii="Book Antiqua" w:hAnsi="Book Antiqua"/>
        </w:rPr>
        <w:t>, 4,000 ordinary shares from my holding of such shares in Cement Ltd.</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lastRenderedPageBreak/>
        <w:t xml:space="preserve">To my nephew </w:t>
      </w:r>
      <w:proofErr w:type="spellStart"/>
      <w:r w:rsidRPr="007F6016">
        <w:rPr>
          <w:rFonts w:ascii="Book Antiqua" w:hAnsi="Book Antiqua"/>
        </w:rPr>
        <w:t>Shaibu</w:t>
      </w:r>
      <w:proofErr w:type="spellEnd"/>
      <w:r w:rsidRPr="007F6016">
        <w:rPr>
          <w:rFonts w:ascii="Book Antiqua" w:hAnsi="Book Antiqua"/>
        </w:rPr>
        <w:t xml:space="preserve"> Sh.200,000 payable out of my shares in Cement Ltd.</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friend </w:t>
      </w:r>
      <w:proofErr w:type="spellStart"/>
      <w:r w:rsidRPr="007F6016">
        <w:rPr>
          <w:rFonts w:ascii="Book Antiqua" w:hAnsi="Book Antiqua"/>
        </w:rPr>
        <w:t>Mlungu</w:t>
      </w:r>
      <w:proofErr w:type="spellEnd"/>
      <w:r w:rsidRPr="007F6016">
        <w:rPr>
          <w:rFonts w:ascii="Book Antiqua" w:hAnsi="Book Antiqua"/>
        </w:rPr>
        <w:t xml:space="preserve"> Sh.50,000</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 xml:space="preserve">To my neighbor </w:t>
      </w:r>
      <w:proofErr w:type="spellStart"/>
      <w:r w:rsidRPr="007F6016">
        <w:rPr>
          <w:rFonts w:ascii="Book Antiqua" w:hAnsi="Book Antiqua"/>
        </w:rPr>
        <w:t>Jirani</w:t>
      </w:r>
      <w:proofErr w:type="spellEnd"/>
      <w:r w:rsidRPr="007F6016">
        <w:rPr>
          <w:rFonts w:ascii="Book Antiqua" w:hAnsi="Book Antiqua"/>
        </w:rPr>
        <w:t>, Sh.50,000.</w:t>
      </w:r>
    </w:p>
    <w:p w:rsidR="00FA7489" w:rsidRPr="007F6016" w:rsidRDefault="00FA7489" w:rsidP="00FA7489">
      <w:pPr>
        <w:numPr>
          <w:ilvl w:val="1"/>
          <w:numId w:val="1"/>
        </w:numPr>
        <w:tabs>
          <w:tab w:val="clear" w:pos="2520"/>
        </w:tabs>
        <w:ind w:left="720"/>
        <w:rPr>
          <w:rFonts w:ascii="Book Antiqua" w:hAnsi="Book Antiqua"/>
        </w:rPr>
      </w:pPr>
      <w:r w:rsidRPr="007F6016">
        <w:rPr>
          <w:rFonts w:ascii="Book Antiqua" w:hAnsi="Book Antiqua"/>
        </w:rPr>
        <w:t>To my sister Dada, Sh.100,000 to establish a business.</w:t>
      </w:r>
    </w:p>
    <w:p w:rsidR="00FA7489" w:rsidRPr="007F6016" w:rsidRDefault="00FA7489" w:rsidP="00FA7489">
      <w:pPr>
        <w:rPr>
          <w:rFonts w:ascii="Book Antiqua" w:hAnsi="Book Antiqua"/>
        </w:rPr>
      </w:pPr>
    </w:p>
    <w:p w:rsidR="00FA7489" w:rsidRDefault="00FA7489" w:rsidP="00FA7489">
      <w:pPr>
        <w:rPr>
          <w:rFonts w:ascii="Book Antiqua" w:hAnsi="Book Antiqua"/>
        </w:rPr>
      </w:pPr>
    </w:p>
    <w:p w:rsidR="00FA7489" w:rsidRPr="007F6016" w:rsidRDefault="00FA7489" w:rsidP="00FA7489">
      <w:pPr>
        <w:rPr>
          <w:rFonts w:ascii="Book Antiqua" w:hAnsi="Book Antiqua"/>
        </w:rPr>
      </w:pPr>
      <w:r w:rsidRPr="007F6016">
        <w:rPr>
          <w:rFonts w:ascii="Book Antiqua" w:hAnsi="Book Antiqua"/>
        </w:rPr>
        <w:t xml:space="preserve">Mali </w:t>
      </w:r>
      <w:proofErr w:type="spellStart"/>
      <w:r w:rsidRPr="007F6016">
        <w:rPr>
          <w:rFonts w:ascii="Book Antiqua" w:hAnsi="Book Antiqua"/>
        </w:rPr>
        <w:t>Mengi’s</w:t>
      </w:r>
      <w:proofErr w:type="spellEnd"/>
      <w:r w:rsidRPr="007F6016">
        <w:rPr>
          <w:rFonts w:ascii="Book Antiqua" w:hAnsi="Book Antiqua"/>
        </w:rPr>
        <w:t xml:space="preserve"> executors ascertained that the following beneficiaries were dead:</w:t>
      </w:r>
    </w:p>
    <w:p w:rsidR="00FA7489" w:rsidRPr="007F6016" w:rsidRDefault="00FA7489" w:rsidP="002D31B2">
      <w:pPr>
        <w:numPr>
          <w:ilvl w:val="0"/>
          <w:numId w:val="4"/>
        </w:numPr>
        <w:rPr>
          <w:rFonts w:ascii="Book Antiqua" w:hAnsi="Book Antiqua"/>
        </w:rPr>
      </w:pPr>
      <w:r w:rsidRPr="007F6016">
        <w:rPr>
          <w:rFonts w:ascii="Book Antiqua" w:hAnsi="Book Antiqua"/>
        </w:rPr>
        <w:t xml:space="preserve">Son </w:t>
      </w:r>
      <w:proofErr w:type="spellStart"/>
      <w:r w:rsidRPr="007F6016">
        <w:rPr>
          <w:rFonts w:ascii="Book Antiqua" w:hAnsi="Book Antiqua"/>
        </w:rPr>
        <w:t>Mnazini</w:t>
      </w:r>
      <w:proofErr w:type="spellEnd"/>
      <w:r w:rsidRPr="007F6016">
        <w:rPr>
          <w:rFonts w:ascii="Book Antiqua" w:hAnsi="Book Antiqua"/>
        </w:rPr>
        <w:t xml:space="preserve">, died in </w:t>
      </w:r>
      <w:r w:rsidR="002D31B2">
        <w:rPr>
          <w:rFonts w:ascii="Book Antiqua" w:hAnsi="Book Antiqua"/>
        </w:rPr>
        <w:t>201</w:t>
      </w:r>
      <w:r w:rsidRPr="007F6016">
        <w:rPr>
          <w:rFonts w:ascii="Book Antiqua" w:hAnsi="Book Antiqua"/>
        </w:rPr>
        <w:t>7 leaving a wife and two children</w:t>
      </w:r>
    </w:p>
    <w:p w:rsidR="00FA7489" w:rsidRPr="007F6016" w:rsidRDefault="00FA7489" w:rsidP="002D31B2">
      <w:pPr>
        <w:numPr>
          <w:ilvl w:val="0"/>
          <w:numId w:val="4"/>
        </w:numPr>
        <w:rPr>
          <w:rFonts w:ascii="Book Antiqua" w:hAnsi="Book Antiqua"/>
        </w:rPr>
      </w:pPr>
      <w:r w:rsidRPr="007F6016">
        <w:rPr>
          <w:rFonts w:ascii="Book Antiqua" w:hAnsi="Book Antiqua"/>
        </w:rPr>
        <w:t xml:space="preserve">Son </w:t>
      </w:r>
      <w:proofErr w:type="spellStart"/>
      <w:r w:rsidRPr="007F6016">
        <w:rPr>
          <w:rFonts w:ascii="Book Antiqua" w:hAnsi="Book Antiqua"/>
        </w:rPr>
        <w:t>Mwembeni</w:t>
      </w:r>
      <w:proofErr w:type="spellEnd"/>
      <w:r w:rsidRPr="007F6016">
        <w:rPr>
          <w:rFonts w:ascii="Book Antiqua" w:hAnsi="Book Antiqua"/>
        </w:rPr>
        <w:t xml:space="preserve">, died </w:t>
      </w:r>
      <w:r w:rsidR="002D31B2">
        <w:rPr>
          <w:rFonts w:ascii="Book Antiqua" w:hAnsi="Book Antiqua"/>
        </w:rPr>
        <w:t>201</w:t>
      </w:r>
      <w:r w:rsidRPr="007F6016">
        <w:rPr>
          <w:rFonts w:ascii="Book Antiqua" w:hAnsi="Book Antiqua"/>
        </w:rPr>
        <w:t>8 leaving a wife.</w:t>
      </w:r>
    </w:p>
    <w:p w:rsidR="00FA7489" w:rsidRPr="007F6016" w:rsidRDefault="00FA7489" w:rsidP="002D31B2">
      <w:pPr>
        <w:numPr>
          <w:ilvl w:val="0"/>
          <w:numId w:val="4"/>
        </w:numPr>
        <w:rPr>
          <w:rFonts w:ascii="Book Antiqua" w:hAnsi="Book Antiqua"/>
        </w:rPr>
      </w:pPr>
      <w:r w:rsidRPr="007F6016">
        <w:rPr>
          <w:rFonts w:ascii="Book Antiqua" w:hAnsi="Book Antiqua"/>
        </w:rPr>
        <w:t xml:space="preserve">Sister </w:t>
      </w:r>
      <w:proofErr w:type="spellStart"/>
      <w:r w:rsidRPr="007F6016">
        <w:rPr>
          <w:rFonts w:ascii="Book Antiqua" w:hAnsi="Book Antiqua"/>
        </w:rPr>
        <w:t>Malindi</w:t>
      </w:r>
      <w:proofErr w:type="spellEnd"/>
      <w:r w:rsidRPr="007F6016">
        <w:rPr>
          <w:rFonts w:ascii="Book Antiqua" w:hAnsi="Book Antiqua"/>
        </w:rPr>
        <w:t xml:space="preserve">, died in </w:t>
      </w:r>
      <w:r w:rsidR="002D31B2">
        <w:rPr>
          <w:rFonts w:ascii="Book Antiqua" w:hAnsi="Book Antiqua"/>
        </w:rPr>
        <w:t>201</w:t>
      </w:r>
      <w:r w:rsidRPr="007F6016">
        <w:rPr>
          <w:rFonts w:ascii="Book Antiqua" w:hAnsi="Book Antiqua"/>
        </w:rPr>
        <w:t>6 leaving two daughters.</w:t>
      </w:r>
    </w:p>
    <w:p w:rsidR="00FA7489" w:rsidRPr="007F6016" w:rsidRDefault="00FA7489" w:rsidP="002D31B2">
      <w:pPr>
        <w:numPr>
          <w:ilvl w:val="0"/>
          <w:numId w:val="4"/>
        </w:numPr>
        <w:rPr>
          <w:rFonts w:ascii="Book Antiqua" w:hAnsi="Book Antiqua"/>
        </w:rPr>
      </w:pPr>
      <w:r w:rsidRPr="007F6016">
        <w:rPr>
          <w:rFonts w:ascii="Book Antiqua" w:hAnsi="Book Antiqua"/>
        </w:rPr>
        <w:t xml:space="preserve">Driver, </w:t>
      </w:r>
      <w:proofErr w:type="spellStart"/>
      <w:r w:rsidRPr="007F6016">
        <w:rPr>
          <w:rFonts w:ascii="Book Antiqua" w:hAnsi="Book Antiqua"/>
        </w:rPr>
        <w:t>Ndeleva</w:t>
      </w:r>
      <w:proofErr w:type="spellEnd"/>
      <w:r w:rsidRPr="007F6016">
        <w:rPr>
          <w:rFonts w:ascii="Book Antiqua" w:hAnsi="Book Antiqua"/>
        </w:rPr>
        <w:t xml:space="preserve"> aged 60 died in the same accident as Mali </w:t>
      </w:r>
      <w:proofErr w:type="spellStart"/>
      <w:r w:rsidRPr="007F6016">
        <w:rPr>
          <w:rFonts w:ascii="Book Antiqua" w:hAnsi="Book Antiqua"/>
        </w:rPr>
        <w:t>Mengi</w:t>
      </w:r>
      <w:proofErr w:type="spellEnd"/>
      <w:r w:rsidRPr="007F6016">
        <w:rPr>
          <w:rFonts w:ascii="Book Antiqua" w:hAnsi="Book Antiqua"/>
        </w:rPr>
        <w:t xml:space="preserve">.  It was impossible to determine the order in which Mali </w:t>
      </w:r>
      <w:proofErr w:type="spellStart"/>
      <w:r w:rsidRPr="007F6016">
        <w:rPr>
          <w:rFonts w:ascii="Book Antiqua" w:hAnsi="Book Antiqua"/>
        </w:rPr>
        <w:t>Mengi</w:t>
      </w:r>
      <w:proofErr w:type="spellEnd"/>
      <w:r w:rsidRPr="007F6016">
        <w:rPr>
          <w:rFonts w:ascii="Book Antiqua" w:hAnsi="Book Antiqua"/>
        </w:rPr>
        <w:t xml:space="preserve"> and </w:t>
      </w:r>
      <w:proofErr w:type="spellStart"/>
      <w:r w:rsidRPr="007F6016">
        <w:rPr>
          <w:rFonts w:ascii="Book Antiqua" w:hAnsi="Book Antiqua"/>
        </w:rPr>
        <w:t>Ndeleva</w:t>
      </w:r>
      <w:proofErr w:type="spellEnd"/>
      <w:r w:rsidRPr="007F6016">
        <w:rPr>
          <w:rFonts w:ascii="Book Antiqua" w:hAnsi="Book Antiqua"/>
        </w:rPr>
        <w:t xml:space="preserve"> died.</w:t>
      </w:r>
    </w:p>
    <w:p w:rsidR="00FA7489" w:rsidRDefault="00FA7489" w:rsidP="00FA7489">
      <w:pPr>
        <w:rPr>
          <w:rFonts w:ascii="Book Antiqua" w:hAnsi="Book Antiqua"/>
        </w:rPr>
      </w:pPr>
    </w:p>
    <w:p w:rsidR="00FA7489" w:rsidRPr="007F6016" w:rsidRDefault="00FA7489" w:rsidP="00FA7489">
      <w:pPr>
        <w:rPr>
          <w:rFonts w:ascii="Book Antiqua" w:hAnsi="Book Antiqua"/>
        </w:rPr>
      </w:pPr>
      <w:r w:rsidRPr="007F6016">
        <w:rPr>
          <w:rFonts w:ascii="Book Antiqua" w:hAnsi="Book Antiqua"/>
        </w:rPr>
        <w:t>The executors also advise you that:</w:t>
      </w:r>
    </w:p>
    <w:p w:rsidR="00FA7489" w:rsidRPr="007F6016" w:rsidRDefault="00FA7489" w:rsidP="00FA7489">
      <w:pPr>
        <w:rPr>
          <w:rFonts w:ascii="Book Antiqua" w:hAnsi="Book Antiqua"/>
        </w:rPr>
      </w:pPr>
    </w:p>
    <w:p w:rsidR="00FA7489" w:rsidRPr="007F6016" w:rsidRDefault="00FA7489" w:rsidP="00FA7489">
      <w:pPr>
        <w:rPr>
          <w:rFonts w:ascii="Book Antiqua" w:hAnsi="Book Antiqua"/>
        </w:rPr>
      </w:pPr>
      <w:r w:rsidRPr="007F6016">
        <w:rPr>
          <w:rFonts w:ascii="Book Antiqua" w:hAnsi="Book Antiqua"/>
        </w:rPr>
        <w:t>(</w:t>
      </w:r>
      <w:proofErr w:type="spellStart"/>
      <w:r w:rsidRPr="007F6016">
        <w:rPr>
          <w:rFonts w:ascii="Book Antiqua" w:hAnsi="Book Antiqua"/>
        </w:rPr>
        <w:t>i</w:t>
      </w:r>
      <w:proofErr w:type="spellEnd"/>
      <w:r w:rsidRPr="007F6016">
        <w:rPr>
          <w:rFonts w:ascii="Book Antiqua" w:hAnsi="Book Antiqua"/>
        </w:rPr>
        <w:t>)</w:t>
      </w:r>
      <w:r w:rsidRPr="007F6016">
        <w:rPr>
          <w:rFonts w:ascii="Book Antiqua" w:hAnsi="Book Antiqua"/>
        </w:rPr>
        <w:tab/>
      </w:r>
      <w:proofErr w:type="spellStart"/>
      <w:r w:rsidRPr="007F6016">
        <w:rPr>
          <w:rFonts w:ascii="Book Antiqua" w:hAnsi="Book Antiqua"/>
        </w:rPr>
        <w:t>Kisitu</w:t>
      </w:r>
      <w:proofErr w:type="spellEnd"/>
      <w:r w:rsidRPr="007F6016">
        <w:rPr>
          <w:rFonts w:ascii="Book Antiqua" w:hAnsi="Book Antiqua"/>
        </w:rPr>
        <w:t xml:space="preserve"> chose the Toyota Corolla.</w:t>
      </w:r>
    </w:p>
    <w:p w:rsidR="00FA7489" w:rsidRPr="007F6016" w:rsidRDefault="00FA7489" w:rsidP="00FA7489">
      <w:pPr>
        <w:ind w:left="720" w:hanging="720"/>
        <w:rPr>
          <w:rFonts w:ascii="Book Antiqua" w:hAnsi="Book Antiqua"/>
        </w:rPr>
      </w:pPr>
      <w:r w:rsidRPr="007F6016">
        <w:rPr>
          <w:rFonts w:ascii="Book Antiqua" w:hAnsi="Book Antiqua"/>
        </w:rPr>
        <w:t>(ii)</w:t>
      </w:r>
      <w:r w:rsidRPr="007F6016">
        <w:rPr>
          <w:rFonts w:ascii="Book Antiqua" w:hAnsi="Book Antiqua"/>
        </w:rPr>
        <w:tab/>
        <w:t xml:space="preserve">Mali </w:t>
      </w:r>
      <w:proofErr w:type="spellStart"/>
      <w:r w:rsidRPr="007F6016">
        <w:rPr>
          <w:rFonts w:ascii="Book Antiqua" w:hAnsi="Book Antiqua"/>
        </w:rPr>
        <w:t>Mengi</w:t>
      </w:r>
      <w:proofErr w:type="spellEnd"/>
      <w:r w:rsidRPr="007F6016">
        <w:rPr>
          <w:rFonts w:ascii="Book Antiqua" w:hAnsi="Book Antiqua"/>
        </w:rPr>
        <w:t xml:space="preserve"> sold his painting of the mausoleum, using the proceeds to purchase his holdings in </w:t>
      </w:r>
      <w:proofErr w:type="spellStart"/>
      <w:r w:rsidRPr="007F6016">
        <w:rPr>
          <w:rFonts w:ascii="Book Antiqua" w:hAnsi="Book Antiqua"/>
        </w:rPr>
        <w:t>Soko</w:t>
      </w:r>
      <w:proofErr w:type="spellEnd"/>
      <w:r w:rsidRPr="007F6016">
        <w:rPr>
          <w:rFonts w:ascii="Book Antiqua" w:hAnsi="Book Antiqua"/>
        </w:rPr>
        <w:t xml:space="preserve"> </w:t>
      </w:r>
      <w:proofErr w:type="spellStart"/>
      <w:r w:rsidRPr="007F6016">
        <w:rPr>
          <w:rFonts w:ascii="Book Antiqua" w:hAnsi="Book Antiqua"/>
        </w:rPr>
        <w:t>Mjinga</w:t>
      </w:r>
      <w:proofErr w:type="spellEnd"/>
      <w:r w:rsidRPr="007F6016">
        <w:rPr>
          <w:rFonts w:ascii="Book Antiqua" w:hAnsi="Book Antiqua"/>
        </w:rPr>
        <w:t xml:space="preserve"> Ltd.</w:t>
      </w:r>
    </w:p>
    <w:p w:rsidR="00FA7489" w:rsidRPr="007F6016" w:rsidRDefault="00FA7489" w:rsidP="00FA7489">
      <w:pPr>
        <w:pStyle w:val="Heading1"/>
        <w:ind w:left="720" w:hanging="720"/>
        <w:rPr>
          <w:rFonts w:ascii="Book Antiqua" w:hAnsi="Book Antiqua"/>
          <w:b w:val="0"/>
          <w:bCs/>
        </w:rPr>
      </w:pPr>
      <w:r w:rsidRPr="007F6016">
        <w:rPr>
          <w:rFonts w:ascii="Book Antiqua" w:hAnsi="Book Antiqua"/>
          <w:b w:val="0"/>
          <w:bCs/>
        </w:rPr>
        <w:t>(iii)</w:t>
      </w:r>
      <w:r w:rsidRPr="007F6016">
        <w:rPr>
          <w:rFonts w:ascii="Book Antiqua" w:hAnsi="Book Antiqua"/>
          <w:b w:val="0"/>
          <w:bCs/>
        </w:rPr>
        <w:tab/>
        <w:t xml:space="preserve">There is no such investment as 110% </w:t>
      </w:r>
      <w:smartTag w:uri="urn:schemas-microsoft-com:office:smarttags" w:element="place">
        <w:smartTag w:uri="urn:schemas-microsoft-com:office:smarttags" w:element="country-region">
          <w:r w:rsidRPr="007F6016">
            <w:rPr>
              <w:rFonts w:ascii="Book Antiqua" w:hAnsi="Book Antiqua"/>
              <w:b w:val="0"/>
              <w:bCs/>
            </w:rPr>
            <w:t>Kenya</w:t>
          </w:r>
        </w:smartTag>
      </w:smartTag>
      <w:r w:rsidRPr="007F6016">
        <w:rPr>
          <w:rFonts w:ascii="Book Antiqua" w:hAnsi="Book Antiqua"/>
          <w:b w:val="0"/>
          <w:bCs/>
        </w:rPr>
        <w:t xml:space="preserve"> Stock.  The reference in the will to 110% is thought to be a typing error not previously noticed.</w:t>
      </w:r>
    </w:p>
    <w:p w:rsidR="00FA7489" w:rsidRPr="007F6016" w:rsidRDefault="00FA7489" w:rsidP="00FA7489">
      <w:pPr>
        <w:ind w:left="720" w:hanging="720"/>
        <w:rPr>
          <w:rFonts w:ascii="Book Antiqua" w:hAnsi="Book Antiqua"/>
        </w:rPr>
      </w:pPr>
      <w:r w:rsidRPr="007F6016">
        <w:rPr>
          <w:rFonts w:ascii="Book Antiqua" w:hAnsi="Book Antiqua"/>
        </w:rPr>
        <w:t>(iv)</w:t>
      </w:r>
      <w:r w:rsidRPr="007F6016">
        <w:rPr>
          <w:rFonts w:ascii="Book Antiqua" w:hAnsi="Book Antiqua"/>
        </w:rPr>
        <w:tab/>
      </w:r>
      <w:proofErr w:type="spellStart"/>
      <w:r w:rsidRPr="007F6016">
        <w:rPr>
          <w:rFonts w:ascii="Book Antiqua" w:hAnsi="Book Antiqua"/>
        </w:rPr>
        <w:t>Jirani</w:t>
      </w:r>
      <w:proofErr w:type="spellEnd"/>
      <w:r w:rsidRPr="007F6016">
        <w:rPr>
          <w:rFonts w:ascii="Book Antiqua" w:hAnsi="Book Antiqua"/>
        </w:rPr>
        <w:t xml:space="preserve"> replied in writing that he did not want anything from Mali </w:t>
      </w:r>
      <w:proofErr w:type="spellStart"/>
      <w:r w:rsidRPr="007F6016">
        <w:rPr>
          <w:rFonts w:ascii="Book Antiqua" w:hAnsi="Book Antiqua"/>
        </w:rPr>
        <w:t>Mengi</w:t>
      </w:r>
      <w:proofErr w:type="spellEnd"/>
      <w:r w:rsidRPr="007F6016">
        <w:rPr>
          <w:rFonts w:ascii="Book Antiqua" w:hAnsi="Book Antiqua"/>
        </w:rPr>
        <w:t xml:space="preserve"> because Mali </w:t>
      </w:r>
      <w:proofErr w:type="spellStart"/>
      <w:r w:rsidRPr="007F6016">
        <w:rPr>
          <w:rFonts w:ascii="Book Antiqua" w:hAnsi="Book Antiqua"/>
        </w:rPr>
        <w:t>Mengi</w:t>
      </w:r>
      <w:proofErr w:type="spellEnd"/>
      <w:r w:rsidRPr="007F6016">
        <w:rPr>
          <w:rFonts w:ascii="Book Antiqua" w:hAnsi="Book Antiqua"/>
        </w:rPr>
        <w:t xml:space="preserve"> was a bad </w:t>
      </w:r>
      <w:proofErr w:type="spellStart"/>
      <w:r w:rsidRPr="007F6016">
        <w:rPr>
          <w:rFonts w:ascii="Book Antiqua" w:hAnsi="Book Antiqua"/>
        </w:rPr>
        <w:t>neighbour</w:t>
      </w:r>
      <w:proofErr w:type="spellEnd"/>
      <w:r w:rsidRPr="007F6016">
        <w:rPr>
          <w:rFonts w:ascii="Book Antiqua" w:hAnsi="Book Antiqua"/>
        </w:rPr>
        <w:t>.</w:t>
      </w:r>
    </w:p>
    <w:p w:rsidR="00FA7489" w:rsidRPr="007F6016" w:rsidRDefault="00FA7489" w:rsidP="00FA7489">
      <w:pPr>
        <w:ind w:left="720" w:hanging="720"/>
        <w:rPr>
          <w:rFonts w:ascii="Book Antiqua" w:hAnsi="Book Antiqua"/>
        </w:rPr>
      </w:pPr>
      <w:r w:rsidRPr="007F6016">
        <w:rPr>
          <w:rFonts w:ascii="Book Antiqua" w:hAnsi="Book Antiqua"/>
        </w:rPr>
        <w:t>(v)</w:t>
      </w:r>
      <w:r w:rsidRPr="007F6016">
        <w:rPr>
          <w:rFonts w:ascii="Book Antiqua" w:hAnsi="Book Antiqua"/>
        </w:rPr>
        <w:tab/>
        <w:t xml:space="preserve">Mali </w:t>
      </w:r>
      <w:proofErr w:type="spellStart"/>
      <w:r w:rsidRPr="007F6016">
        <w:rPr>
          <w:rFonts w:ascii="Book Antiqua" w:hAnsi="Book Antiqua"/>
        </w:rPr>
        <w:t>Mengi</w:t>
      </w:r>
      <w:proofErr w:type="spellEnd"/>
      <w:r w:rsidRPr="007F6016">
        <w:rPr>
          <w:rFonts w:ascii="Book Antiqua" w:hAnsi="Book Antiqua"/>
        </w:rPr>
        <w:t xml:space="preserve"> paid the Sh.100,000 during his life</w:t>
      </w:r>
      <w:r w:rsidR="002D31B2">
        <w:rPr>
          <w:rFonts w:ascii="Book Antiqua" w:hAnsi="Book Antiqua"/>
        </w:rPr>
        <w:t>time</w:t>
      </w:r>
      <w:r w:rsidRPr="007F6016">
        <w:rPr>
          <w:rFonts w:ascii="Book Antiqua" w:hAnsi="Book Antiqua"/>
        </w:rPr>
        <w:t xml:space="preserve"> to his sister Dada to establish her business.</w:t>
      </w:r>
    </w:p>
    <w:p w:rsidR="00FA7489" w:rsidRDefault="00FA7489" w:rsidP="00FA7489">
      <w:pPr>
        <w:rPr>
          <w:rFonts w:ascii="Book Antiqua" w:hAnsi="Book Antiqua"/>
          <w:b/>
        </w:rPr>
      </w:pPr>
    </w:p>
    <w:p w:rsidR="00FA7489" w:rsidRPr="007F6016" w:rsidRDefault="00FA7489" w:rsidP="00FA7489">
      <w:pPr>
        <w:rPr>
          <w:rFonts w:ascii="Book Antiqua" w:hAnsi="Book Antiqua"/>
        </w:rPr>
      </w:pPr>
      <w:r w:rsidRPr="007F6016">
        <w:rPr>
          <w:rFonts w:ascii="Book Antiqua" w:hAnsi="Book Antiqua"/>
          <w:b/>
        </w:rPr>
        <w:t>Required:</w:t>
      </w:r>
    </w:p>
    <w:p w:rsidR="00FA7489" w:rsidRPr="007F6016" w:rsidRDefault="00FA7489" w:rsidP="00FA7489">
      <w:pPr>
        <w:rPr>
          <w:rFonts w:ascii="Book Antiqua" w:hAnsi="Book Antiqua"/>
        </w:rPr>
      </w:pPr>
      <w:r w:rsidRPr="007F6016">
        <w:rPr>
          <w:rFonts w:ascii="Book Antiqua" w:hAnsi="Book Antiqua"/>
        </w:rPr>
        <w:t>(a)</w:t>
      </w:r>
      <w:r w:rsidRPr="007F6016">
        <w:rPr>
          <w:rFonts w:ascii="Book Antiqua" w:hAnsi="Book Antiqua"/>
        </w:rPr>
        <w:tab/>
        <w:t xml:space="preserve">A statement showing the distribution of </w:t>
      </w:r>
      <w:r w:rsidR="002D31B2">
        <w:rPr>
          <w:rFonts w:ascii="Book Antiqua" w:hAnsi="Book Antiqua"/>
        </w:rPr>
        <w:t xml:space="preserve">Mali </w:t>
      </w:r>
      <w:proofErr w:type="spellStart"/>
      <w:r w:rsidR="002D31B2">
        <w:rPr>
          <w:rFonts w:ascii="Book Antiqua" w:hAnsi="Book Antiqua"/>
        </w:rPr>
        <w:t>Mengi’s</w:t>
      </w:r>
      <w:proofErr w:type="spellEnd"/>
      <w:r w:rsidR="002D31B2">
        <w:rPr>
          <w:rFonts w:ascii="Book Antiqua" w:hAnsi="Book Antiqua"/>
        </w:rPr>
        <w:t xml:space="preserve"> estate on 1 May 202</w:t>
      </w:r>
      <w:r w:rsidRPr="007F6016">
        <w:rPr>
          <w:rFonts w:ascii="Book Antiqua" w:hAnsi="Book Antiqua"/>
        </w:rPr>
        <w:t>0.</w:t>
      </w:r>
      <w:r w:rsidRPr="007F6016">
        <w:rPr>
          <w:rFonts w:ascii="Book Antiqua" w:hAnsi="Book Antiqua"/>
        </w:rPr>
        <w:tab/>
      </w:r>
    </w:p>
    <w:p w:rsidR="00FA7489" w:rsidRDefault="00FA7489" w:rsidP="00FA7489">
      <w:pPr>
        <w:pStyle w:val="Heading1"/>
        <w:tabs>
          <w:tab w:val="clear" w:pos="8550"/>
        </w:tabs>
        <w:ind w:left="720" w:hanging="720"/>
        <w:rPr>
          <w:rFonts w:ascii="Book Antiqua" w:hAnsi="Book Antiqua"/>
          <w:bCs/>
        </w:rPr>
      </w:pPr>
      <w:r w:rsidRPr="007F6016">
        <w:rPr>
          <w:rFonts w:ascii="Book Antiqua" w:hAnsi="Book Antiqua"/>
          <w:b w:val="0"/>
          <w:bCs/>
        </w:rPr>
        <w:t>(b)</w:t>
      </w:r>
      <w:r w:rsidRPr="007F6016">
        <w:rPr>
          <w:rFonts w:ascii="Book Antiqua" w:hAnsi="Book Antiqua"/>
          <w:b w:val="0"/>
          <w:bCs/>
        </w:rPr>
        <w:tab/>
        <w:t xml:space="preserve">A list of legacies to which the executors should not assent, briefly give reasons for the </w:t>
      </w:r>
      <w:r w:rsidRPr="007116AD">
        <w:rPr>
          <w:rFonts w:ascii="Book Antiqua" w:hAnsi="Book Antiqua"/>
          <w:bCs/>
        </w:rPr>
        <w:t>decision.</w:t>
      </w:r>
    </w:p>
    <w:p w:rsidR="007116AD" w:rsidRDefault="007116AD" w:rsidP="007116AD"/>
    <w:p w:rsidR="007116AD" w:rsidRPr="007116AD" w:rsidRDefault="007116AD" w:rsidP="007116AD"/>
    <w:p w:rsidR="002D31B2" w:rsidRPr="002D31B2" w:rsidRDefault="007116AD" w:rsidP="002D31B2">
      <w:pPr>
        <w:rPr>
          <w:b/>
        </w:rPr>
      </w:pPr>
      <w:r w:rsidRPr="007116AD">
        <w:rPr>
          <w:b/>
        </w:rPr>
        <w:t>CAT TWO</w:t>
      </w:r>
      <w:r>
        <w:rPr>
          <w:b/>
        </w:rPr>
        <w:t xml:space="preserve"> </w:t>
      </w:r>
      <w:proofErr w:type="gramStart"/>
      <w:r>
        <w:rPr>
          <w:b/>
        </w:rPr>
        <w:t>( 20</w:t>
      </w:r>
      <w:proofErr w:type="gramEnd"/>
      <w:r>
        <w:rPr>
          <w:b/>
        </w:rPr>
        <w:t xml:space="preserve"> MARKS )</w:t>
      </w:r>
    </w:p>
    <w:p w:rsidR="00FA7489" w:rsidRPr="007F6016" w:rsidRDefault="00FA7489" w:rsidP="00FA7489">
      <w:pPr>
        <w:pStyle w:val="Heading1"/>
        <w:rPr>
          <w:rFonts w:ascii="Book Antiqua" w:hAnsi="Book Antiqua"/>
          <w:b w:val="0"/>
          <w:bCs/>
        </w:rPr>
      </w:pPr>
    </w:p>
    <w:p w:rsidR="002D31B2" w:rsidRPr="002D31B2" w:rsidRDefault="002D31B2" w:rsidP="002D31B2">
      <w:pPr>
        <w:rPr>
          <w:rFonts w:ascii="Book Antiqua" w:hAnsi="Book Antiqua"/>
        </w:rPr>
      </w:pPr>
      <w:proofErr w:type="spellStart"/>
      <w:r w:rsidRPr="002D31B2">
        <w:rPr>
          <w:rFonts w:ascii="Book Antiqua" w:hAnsi="Book Antiqua"/>
        </w:rPr>
        <w:t>Kena</w:t>
      </w:r>
      <w:proofErr w:type="spellEnd"/>
      <w:r w:rsidRPr="002D31B2">
        <w:rPr>
          <w:rFonts w:ascii="Book Antiqua" w:hAnsi="Book Antiqua"/>
        </w:rPr>
        <w:t xml:space="preserve">, Limo and Mara had been orphaned when both their parents died in a bus accident in April </w:t>
      </w:r>
      <w:r>
        <w:rPr>
          <w:rFonts w:ascii="Book Antiqua" w:hAnsi="Book Antiqua"/>
        </w:rPr>
        <w:t>201</w:t>
      </w:r>
      <w:r w:rsidRPr="002D31B2">
        <w:rPr>
          <w:rFonts w:ascii="Book Antiqua" w:hAnsi="Book Antiqua"/>
        </w:rPr>
        <w:t xml:space="preserve">2. Their uncle </w:t>
      </w:r>
      <w:proofErr w:type="spellStart"/>
      <w:r w:rsidRPr="002D31B2">
        <w:rPr>
          <w:rFonts w:ascii="Book Antiqua" w:hAnsi="Book Antiqua"/>
        </w:rPr>
        <w:t>Barua</w:t>
      </w:r>
      <w:proofErr w:type="spellEnd"/>
      <w:r w:rsidRPr="002D31B2">
        <w:rPr>
          <w:rFonts w:ascii="Book Antiqua" w:hAnsi="Book Antiqua"/>
        </w:rPr>
        <w:t xml:space="preserve">, a stockbroker </w:t>
      </w:r>
      <w:r>
        <w:rPr>
          <w:rFonts w:ascii="Book Antiqua" w:hAnsi="Book Antiqua"/>
        </w:rPr>
        <w:t>at</w:t>
      </w:r>
      <w:r w:rsidRPr="002D31B2">
        <w:rPr>
          <w:rFonts w:ascii="Book Antiqua" w:hAnsi="Book Antiqua"/>
        </w:rPr>
        <w:t xml:space="preserve"> the Nairobi stock exchange organized a </w:t>
      </w:r>
      <w:proofErr w:type="spellStart"/>
      <w:r w:rsidRPr="002D31B2">
        <w:rPr>
          <w:rFonts w:ascii="Book Antiqua" w:hAnsi="Book Antiqua"/>
        </w:rPr>
        <w:t>harambee</w:t>
      </w:r>
      <w:proofErr w:type="spellEnd"/>
      <w:r w:rsidRPr="002D31B2">
        <w:rPr>
          <w:rFonts w:ascii="Book Antiqua" w:hAnsi="Book Antiqua"/>
        </w:rPr>
        <w:t xml:space="preserve"> for them in June </w:t>
      </w:r>
      <w:r>
        <w:rPr>
          <w:rFonts w:ascii="Book Antiqua" w:hAnsi="Book Antiqua"/>
        </w:rPr>
        <w:t>201</w:t>
      </w:r>
      <w:r w:rsidRPr="002D31B2">
        <w:rPr>
          <w:rFonts w:ascii="Book Antiqua" w:hAnsi="Book Antiqua"/>
        </w:rPr>
        <w:t xml:space="preserve">2 and raised </w:t>
      </w:r>
      <w:proofErr w:type="spellStart"/>
      <w:r w:rsidRPr="002D31B2">
        <w:rPr>
          <w:rFonts w:ascii="Book Antiqua" w:hAnsi="Book Antiqua"/>
        </w:rPr>
        <w:t>sh</w:t>
      </w:r>
      <w:proofErr w:type="spellEnd"/>
      <w:r w:rsidRPr="002D31B2">
        <w:rPr>
          <w:rFonts w:ascii="Book Antiqua" w:hAnsi="Book Antiqua"/>
        </w:rPr>
        <w:t>, 1980,000. He invested this amount as follows:</w:t>
      </w:r>
    </w:p>
    <w:p w:rsidR="002D31B2" w:rsidRPr="002D31B2" w:rsidRDefault="002D31B2" w:rsidP="002D31B2">
      <w:pPr>
        <w:rPr>
          <w:rFonts w:ascii="Book Antiqua" w:hAnsi="Book Antiqua"/>
        </w:rPr>
      </w:pPr>
      <w:r w:rsidRPr="002D31B2">
        <w:rPr>
          <w:rFonts w:ascii="Book Antiqua" w:hAnsi="Book Antiqua"/>
        </w:rPr>
        <w:t xml:space="preserve">                                                                                             </w:t>
      </w:r>
      <w:proofErr w:type="spellStart"/>
      <w:r w:rsidRPr="002D31B2">
        <w:rPr>
          <w:rFonts w:ascii="Book Antiqua" w:hAnsi="Book Antiqua"/>
        </w:rPr>
        <w:t>Shs</w:t>
      </w:r>
      <w:proofErr w:type="spellEnd"/>
      <w:r w:rsidRPr="002D31B2">
        <w:rPr>
          <w:rFonts w:ascii="Book Antiqua" w:hAnsi="Book Antiqua"/>
        </w:rPr>
        <w:t>.</w:t>
      </w:r>
    </w:p>
    <w:p w:rsidR="002D31B2" w:rsidRPr="002D31B2" w:rsidRDefault="002D31B2" w:rsidP="002D31B2">
      <w:pPr>
        <w:rPr>
          <w:rFonts w:ascii="Book Antiqua" w:hAnsi="Book Antiqua"/>
        </w:rPr>
      </w:pPr>
      <w:r w:rsidRPr="002D31B2">
        <w:rPr>
          <w:rFonts w:ascii="Book Antiqua" w:hAnsi="Book Antiqua"/>
        </w:rPr>
        <w:t xml:space="preserve">             9,600 sh. 10 Ordinary Shares in KAB Ltd           432,000</w:t>
      </w:r>
    </w:p>
    <w:p w:rsidR="002D31B2" w:rsidRPr="002D31B2" w:rsidRDefault="002D31B2" w:rsidP="002D31B2">
      <w:pPr>
        <w:rPr>
          <w:rFonts w:ascii="Book Antiqua" w:hAnsi="Book Antiqua"/>
        </w:rPr>
      </w:pPr>
      <w:r w:rsidRPr="002D31B2">
        <w:rPr>
          <w:rFonts w:ascii="Book Antiqua" w:hAnsi="Book Antiqua"/>
        </w:rPr>
        <w:t xml:space="preserve">           12,600 sh. 10 Ordinary Shares in BBB Ltd           756,000</w:t>
      </w:r>
    </w:p>
    <w:p w:rsidR="002D31B2" w:rsidRPr="002D31B2" w:rsidRDefault="002D31B2" w:rsidP="002D31B2">
      <w:pPr>
        <w:rPr>
          <w:rFonts w:ascii="Book Antiqua" w:hAnsi="Book Antiqua"/>
        </w:rPr>
      </w:pPr>
      <w:r w:rsidRPr="002D31B2">
        <w:rPr>
          <w:rFonts w:ascii="Book Antiqua" w:hAnsi="Book Antiqua"/>
        </w:rPr>
        <w:t xml:space="preserve">           13,200 sh. Ordinary shares in TEA Ltd                 792,000</w:t>
      </w:r>
    </w:p>
    <w:p w:rsidR="002D31B2" w:rsidRPr="002D31B2" w:rsidRDefault="002D31B2" w:rsidP="002D31B2">
      <w:pPr>
        <w:rPr>
          <w:rFonts w:ascii="Book Antiqua" w:hAnsi="Book Antiqua"/>
        </w:rPr>
      </w:pPr>
      <w:r w:rsidRPr="002D31B2">
        <w:rPr>
          <w:rFonts w:ascii="Book Antiqua" w:hAnsi="Book Antiqua"/>
        </w:rPr>
        <w:t xml:space="preserve">                                                                                            </w:t>
      </w:r>
      <w:r w:rsidRPr="002D31B2">
        <w:rPr>
          <w:rFonts w:ascii="Book Antiqua" w:hAnsi="Book Antiqua"/>
          <w:bdr w:val="single" w:sz="4" w:space="0" w:color="auto"/>
        </w:rPr>
        <w:t>1,980,000</w:t>
      </w:r>
    </w:p>
    <w:p w:rsidR="002D31B2" w:rsidRPr="002D31B2" w:rsidRDefault="002D31B2" w:rsidP="002D31B2">
      <w:pPr>
        <w:rPr>
          <w:rFonts w:ascii="Book Antiqua" w:hAnsi="Book Antiqua"/>
        </w:rPr>
      </w:pPr>
    </w:p>
    <w:p w:rsidR="002D31B2" w:rsidRPr="002D31B2" w:rsidRDefault="002D31B2" w:rsidP="002D31B2">
      <w:pPr>
        <w:rPr>
          <w:rFonts w:ascii="Book Antiqua" w:hAnsi="Book Antiqua"/>
        </w:rPr>
      </w:pPr>
      <w:r w:rsidRPr="002D31B2">
        <w:rPr>
          <w:rFonts w:ascii="Book Antiqua" w:hAnsi="Book Antiqua"/>
        </w:rPr>
        <w:t>He established an accumulation and maintenance trust to hold these investments on behalf of the children. The trust had a wide investment clause. He ruled that accounts be made up to 31</w:t>
      </w:r>
      <w:r w:rsidRPr="002D31B2">
        <w:rPr>
          <w:rFonts w:ascii="Book Antiqua" w:hAnsi="Book Antiqua"/>
          <w:vertAlign w:val="superscript"/>
        </w:rPr>
        <w:t>st</w:t>
      </w:r>
      <w:r w:rsidR="00AE799F">
        <w:rPr>
          <w:rFonts w:ascii="Book Antiqua" w:hAnsi="Book Antiqua"/>
        </w:rPr>
        <w:t xml:space="preserve"> M</w:t>
      </w:r>
      <w:r w:rsidRPr="002D31B2">
        <w:rPr>
          <w:rFonts w:ascii="Book Antiqua" w:hAnsi="Book Antiqua"/>
        </w:rPr>
        <w:t xml:space="preserve">ay each year. When each child reached the age of 21, the trustees were to transfer to him his share of the fund at that date. </w:t>
      </w:r>
      <w:proofErr w:type="spellStart"/>
      <w:r w:rsidRPr="002D31B2">
        <w:rPr>
          <w:rFonts w:ascii="Book Antiqua" w:hAnsi="Book Antiqua"/>
        </w:rPr>
        <w:t>Kena</w:t>
      </w:r>
      <w:proofErr w:type="spellEnd"/>
      <w:r w:rsidRPr="002D31B2">
        <w:rPr>
          <w:rFonts w:ascii="Book Antiqua" w:hAnsi="Book Antiqua"/>
        </w:rPr>
        <w:t xml:space="preserve"> turned 21 years on 31</w:t>
      </w:r>
      <w:r w:rsidRPr="002D31B2">
        <w:rPr>
          <w:rFonts w:ascii="Book Antiqua" w:hAnsi="Book Antiqua"/>
          <w:vertAlign w:val="superscript"/>
        </w:rPr>
        <w:t>st</w:t>
      </w:r>
      <w:r w:rsidRPr="002D31B2">
        <w:rPr>
          <w:rFonts w:ascii="Book Antiqua" w:hAnsi="Book Antiqua"/>
        </w:rPr>
        <w:t xml:space="preserve"> may </w:t>
      </w:r>
      <w:r w:rsidR="00AE799F">
        <w:rPr>
          <w:rFonts w:ascii="Book Antiqua" w:hAnsi="Book Antiqua"/>
        </w:rPr>
        <w:t>201</w:t>
      </w:r>
      <w:r w:rsidRPr="002D31B2">
        <w:rPr>
          <w:rFonts w:ascii="Book Antiqua" w:hAnsi="Book Antiqua"/>
        </w:rPr>
        <w:t>6.</w:t>
      </w:r>
    </w:p>
    <w:p w:rsidR="002D31B2" w:rsidRPr="002D31B2" w:rsidRDefault="002D31B2" w:rsidP="002D31B2">
      <w:pPr>
        <w:rPr>
          <w:rFonts w:ascii="Book Antiqua" w:hAnsi="Book Antiqua"/>
        </w:rPr>
      </w:pPr>
    </w:p>
    <w:p w:rsidR="002D31B2" w:rsidRDefault="002D31B2" w:rsidP="002D31B2">
      <w:pPr>
        <w:rPr>
          <w:rFonts w:ascii="Book Antiqua" w:hAnsi="Book Antiqua"/>
        </w:rPr>
      </w:pPr>
      <w:r w:rsidRPr="002D31B2">
        <w:rPr>
          <w:rFonts w:ascii="Book Antiqua" w:hAnsi="Book Antiqua"/>
        </w:rPr>
        <w:lastRenderedPageBreak/>
        <w:t xml:space="preserve">The balances on the accumulation Accounts </w:t>
      </w:r>
      <w:proofErr w:type="spellStart"/>
      <w:r w:rsidRPr="002D31B2">
        <w:rPr>
          <w:rFonts w:ascii="Book Antiqua" w:hAnsi="Book Antiqua"/>
        </w:rPr>
        <w:t>Kena</w:t>
      </w:r>
      <w:proofErr w:type="spellEnd"/>
      <w:r w:rsidRPr="002D31B2">
        <w:rPr>
          <w:rFonts w:ascii="Book Antiqua" w:hAnsi="Book Antiqua"/>
        </w:rPr>
        <w:t>, Limo and Mali at 1</w:t>
      </w:r>
      <w:r w:rsidRPr="002D31B2">
        <w:rPr>
          <w:rFonts w:ascii="Book Antiqua" w:hAnsi="Book Antiqua"/>
          <w:vertAlign w:val="superscript"/>
        </w:rPr>
        <w:t>st</w:t>
      </w:r>
      <w:r w:rsidRPr="002D31B2">
        <w:rPr>
          <w:rFonts w:ascii="Book Antiqua" w:hAnsi="Book Antiqua"/>
        </w:rPr>
        <w:t xml:space="preserve"> June </w:t>
      </w:r>
      <w:r w:rsidR="00AE799F">
        <w:rPr>
          <w:rFonts w:ascii="Book Antiqua" w:hAnsi="Book Antiqua"/>
        </w:rPr>
        <w:t>2015</w:t>
      </w:r>
      <w:r w:rsidRPr="002D31B2">
        <w:rPr>
          <w:rFonts w:ascii="Book Antiqua" w:hAnsi="Book Antiqua"/>
        </w:rPr>
        <w:t xml:space="preserve"> were sh. 207,900, sh. 103,950 and sh. 34,650. To this date, the trustees had used accumulated income to purchase 5,775 sh. 10 Ordinary shares in TEA Ltd. on 1</w:t>
      </w:r>
      <w:r w:rsidRPr="002D31B2">
        <w:rPr>
          <w:rFonts w:ascii="Book Antiqua" w:hAnsi="Book Antiqua"/>
          <w:vertAlign w:val="superscript"/>
        </w:rPr>
        <w:t>st</w:t>
      </w:r>
      <w:r w:rsidRPr="002D31B2">
        <w:rPr>
          <w:rFonts w:ascii="Book Antiqua" w:hAnsi="Book Antiqua"/>
        </w:rPr>
        <w:t xml:space="preserve"> June </w:t>
      </w:r>
      <w:r w:rsidR="00AE799F">
        <w:rPr>
          <w:rFonts w:ascii="Book Antiqua" w:hAnsi="Book Antiqua"/>
        </w:rPr>
        <w:t>201</w:t>
      </w:r>
      <w:r w:rsidRPr="002D31B2">
        <w:rPr>
          <w:rFonts w:ascii="Book Antiqua" w:hAnsi="Book Antiqua"/>
        </w:rPr>
        <w:t>5, the</w:t>
      </w:r>
      <w:r w:rsidR="00AE799F">
        <w:rPr>
          <w:rFonts w:ascii="Book Antiqua" w:hAnsi="Book Antiqua"/>
        </w:rPr>
        <w:t>r</w:t>
      </w:r>
      <w:r w:rsidRPr="002D31B2">
        <w:rPr>
          <w:rFonts w:ascii="Book Antiqua" w:hAnsi="Book Antiqua"/>
        </w:rPr>
        <w:t>e was no cash in the income account in the bank.</w:t>
      </w:r>
    </w:p>
    <w:p w:rsidR="00AE799F" w:rsidRPr="002D31B2" w:rsidRDefault="00AE799F" w:rsidP="002D31B2">
      <w:pPr>
        <w:rPr>
          <w:rFonts w:ascii="Book Antiqua" w:hAnsi="Book Antiqua"/>
        </w:rPr>
      </w:pPr>
    </w:p>
    <w:p w:rsidR="002D31B2" w:rsidRPr="002D31B2" w:rsidRDefault="002D31B2" w:rsidP="002D31B2">
      <w:pPr>
        <w:rPr>
          <w:rFonts w:ascii="Book Antiqua" w:hAnsi="Book Antiqua"/>
        </w:rPr>
      </w:pPr>
      <w:r w:rsidRPr="002D31B2">
        <w:rPr>
          <w:rFonts w:ascii="Book Antiqua" w:hAnsi="Book Antiqua"/>
        </w:rPr>
        <w:t>In the year to 31</w:t>
      </w:r>
      <w:r w:rsidRPr="002D31B2">
        <w:rPr>
          <w:rFonts w:ascii="Book Antiqua" w:hAnsi="Book Antiqua"/>
          <w:vertAlign w:val="superscript"/>
        </w:rPr>
        <w:t>st</w:t>
      </w:r>
      <w:r w:rsidR="00AE799F">
        <w:rPr>
          <w:rFonts w:ascii="Book Antiqua" w:hAnsi="Book Antiqua"/>
        </w:rPr>
        <w:t xml:space="preserve"> May 201</w:t>
      </w:r>
      <w:r w:rsidRPr="002D31B2">
        <w:rPr>
          <w:rFonts w:ascii="Book Antiqua" w:hAnsi="Book Antiqua"/>
        </w:rPr>
        <w:t xml:space="preserve">6 </w:t>
      </w:r>
      <w:proofErr w:type="spellStart"/>
      <w:r w:rsidRPr="002D31B2">
        <w:rPr>
          <w:rFonts w:ascii="Book Antiqua" w:hAnsi="Book Antiqua"/>
        </w:rPr>
        <w:t>sh</w:t>
      </w:r>
      <w:proofErr w:type="spellEnd"/>
      <w:r w:rsidRPr="002D31B2">
        <w:rPr>
          <w:rFonts w:ascii="Book Antiqua" w:hAnsi="Book Antiqua"/>
        </w:rPr>
        <w:t xml:space="preserve">, 227,750 was received from capital investment and </w:t>
      </w:r>
      <w:proofErr w:type="spellStart"/>
      <w:r w:rsidRPr="002D31B2">
        <w:rPr>
          <w:rFonts w:ascii="Book Antiqua" w:hAnsi="Book Antiqua"/>
        </w:rPr>
        <w:t>sh</w:t>
      </w:r>
      <w:proofErr w:type="spellEnd"/>
      <w:r w:rsidRPr="002D31B2">
        <w:rPr>
          <w:rFonts w:ascii="Book Antiqua" w:hAnsi="Book Antiqua"/>
        </w:rPr>
        <w:t xml:space="preserve"> 62,370 from Accumulation investments and maintenance payments made on behalf of </w:t>
      </w:r>
      <w:proofErr w:type="spellStart"/>
      <w:r w:rsidRPr="002D31B2">
        <w:rPr>
          <w:rFonts w:ascii="Book Antiqua" w:hAnsi="Book Antiqua"/>
        </w:rPr>
        <w:t>Kena</w:t>
      </w:r>
      <w:proofErr w:type="spellEnd"/>
      <w:r w:rsidRPr="002D31B2">
        <w:rPr>
          <w:rFonts w:ascii="Book Antiqua" w:hAnsi="Book Antiqua"/>
        </w:rPr>
        <w:t xml:space="preserve">, Limo and Mali were </w:t>
      </w:r>
      <w:proofErr w:type="spellStart"/>
      <w:r w:rsidRPr="002D31B2">
        <w:rPr>
          <w:rFonts w:ascii="Book Antiqua" w:hAnsi="Book Antiqua"/>
        </w:rPr>
        <w:t>sh</w:t>
      </w:r>
      <w:proofErr w:type="spellEnd"/>
      <w:r w:rsidRPr="002D31B2">
        <w:rPr>
          <w:rFonts w:ascii="Book Antiqua" w:hAnsi="Book Antiqua"/>
        </w:rPr>
        <w:t xml:space="preserve"> </w:t>
      </w:r>
      <w:proofErr w:type="gramStart"/>
      <w:r w:rsidRPr="002D31B2">
        <w:rPr>
          <w:rFonts w:ascii="Book Antiqua" w:hAnsi="Book Antiqua"/>
        </w:rPr>
        <w:t>77,000,sh</w:t>
      </w:r>
      <w:proofErr w:type="gramEnd"/>
      <w:r w:rsidRPr="002D31B2">
        <w:rPr>
          <w:rFonts w:ascii="Book Antiqua" w:hAnsi="Book Antiqua"/>
        </w:rPr>
        <w:t xml:space="preserve"> 81,000 and sh,94,000 respectively. On 31</w:t>
      </w:r>
      <w:r w:rsidRPr="002D31B2">
        <w:rPr>
          <w:rFonts w:ascii="Book Antiqua" w:hAnsi="Book Antiqua"/>
          <w:vertAlign w:val="superscript"/>
        </w:rPr>
        <w:t>st</w:t>
      </w:r>
      <w:r w:rsidR="00AE799F">
        <w:rPr>
          <w:rFonts w:ascii="Book Antiqua" w:hAnsi="Book Antiqua"/>
        </w:rPr>
        <w:t xml:space="preserve"> May 201</w:t>
      </w:r>
      <w:r w:rsidRPr="002D31B2">
        <w:rPr>
          <w:rFonts w:ascii="Book Antiqua" w:hAnsi="Book Antiqua"/>
        </w:rPr>
        <w:t xml:space="preserve">6, the market values of the shares in KAB Ltd, BBB Ltd, and TEA Ltd were </w:t>
      </w:r>
      <w:proofErr w:type="spellStart"/>
      <w:r w:rsidRPr="002D31B2">
        <w:rPr>
          <w:rFonts w:ascii="Book Antiqua" w:hAnsi="Book Antiqua"/>
        </w:rPr>
        <w:t>sh</w:t>
      </w:r>
      <w:proofErr w:type="spellEnd"/>
      <w:r w:rsidRPr="002D31B2">
        <w:rPr>
          <w:rFonts w:ascii="Book Antiqua" w:hAnsi="Book Antiqua"/>
        </w:rPr>
        <w:t xml:space="preserve"> </w:t>
      </w:r>
      <w:proofErr w:type="gramStart"/>
      <w:r w:rsidRPr="002D31B2">
        <w:rPr>
          <w:rFonts w:ascii="Book Antiqua" w:hAnsi="Book Antiqua"/>
        </w:rPr>
        <w:t>60,sh</w:t>
      </w:r>
      <w:proofErr w:type="gramEnd"/>
      <w:r w:rsidRPr="002D31B2">
        <w:rPr>
          <w:rFonts w:ascii="Book Antiqua" w:hAnsi="Book Antiqua"/>
        </w:rPr>
        <w:t xml:space="preserve">80 and </w:t>
      </w:r>
      <w:proofErr w:type="spellStart"/>
      <w:r w:rsidRPr="002D31B2">
        <w:rPr>
          <w:rFonts w:ascii="Book Antiqua" w:hAnsi="Book Antiqua"/>
        </w:rPr>
        <w:t>sh</w:t>
      </w:r>
      <w:proofErr w:type="spellEnd"/>
      <w:r w:rsidRPr="002D31B2">
        <w:rPr>
          <w:rFonts w:ascii="Book Antiqua" w:hAnsi="Book Antiqua"/>
        </w:rPr>
        <w:t xml:space="preserve"> 70 respectively.</w:t>
      </w:r>
    </w:p>
    <w:p w:rsidR="002D31B2" w:rsidRPr="002D31B2" w:rsidRDefault="002D31B2" w:rsidP="002D31B2">
      <w:pPr>
        <w:rPr>
          <w:rFonts w:ascii="Book Antiqua" w:hAnsi="Book Antiqua"/>
        </w:rPr>
      </w:pPr>
    </w:p>
    <w:p w:rsidR="002D31B2" w:rsidRPr="002D31B2" w:rsidRDefault="002D31B2" w:rsidP="002D31B2">
      <w:pPr>
        <w:rPr>
          <w:rFonts w:ascii="Book Antiqua" w:hAnsi="Book Antiqua"/>
        </w:rPr>
      </w:pPr>
      <w:proofErr w:type="spellStart"/>
      <w:r w:rsidRPr="002D31B2">
        <w:rPr>
          <w:rFonts w:ascii="Book Antiqua" w:hAnsi="Book Antiqua"/>
        </w:rPr>
        <w:t>Kena</w:t>
      </w:r>
      <w:proofErr w:type="spellEnd"/>
      <w:r w:rsidRPr="002D31B2">
        <w:rPr>
          <w:rFonts w:ascii="Book Antiqua" w:hAnsi="Book Antiqua"/>
        </w:rPr>
        <w:t xml:space="preserve"> was to receive 10,000 sh. Ordinary shares in BBB Ltd and the balance due to him on capital would be made up of shares in KAB Ltd. Out of the accumulation assets, </w:t>
      </w:r>
      <w:proofErr w:type="spellStart"/>
      <w:r w:rsidRPr="002D31B2">
        <w:rPr>
          <w:rFonts w:ascii="Book Antiqua" w:hAnsi="Book Antiqua"/>
        </w:rPr>
        <w:t>Kena</w:t>
      </w:r>
      <w:proofErr w:type="spellEnd"/>
      <w:r w:rsidRPr="002D31B2">
        <w:rPr>
          <w:rFonts w:ascii="Book Antiqua" w:hAnsi="Book Antiqua"/>
        </w:rPr>
        <w:t xml:space="preserve"> was to receive sh.32, 222 in cash and the balance in shares in TEA Ltd.</w:t>
      </w:r>
    </w:p>
    <w:p w:rsidR="002D31B2" w:rsidRPr="002D31B2" w:rsidRDefault="002D31B2" w:rsidP="002D31B2">
      <w:pPr>
        <w:rPr>
          <w:rFonts w:ascii="Book Antiqua" w:hAnsi="Book Antiqua"/>
          <w:b/>
        </w:rPr>
      </w:pPr>
      <w:r w:rsidRPr="002D31B2">
        <w:rPr>
          <w:rFonts w:ascii="Book Antiqua" w:hAnsi="Book Antiqua"/>
          <w:b/>
        </w:rPr>
        <w:t>Required:</w:t>
      </w:r>
    </w:p>
    <w:p w:rsidR="002D31B2" w:rsidRPr="002D31B2" w:rsidRDefault="002D31B2" w:rsidP="002D31B2">
      <w:pPr>
        <w:rPr>
          <w:rFonts w:ascii="Book Antiqua" w:hAnsi="Book Antiqua"/>
        </w:rPr>
      </w:pPr>
      <w:r w:rsidRPr="002D31B2">
        <w:rPr>
          <w:rFonts w:ascii="Book Antiqua" w:hAnsi="Book Antiqua"/>
        </w:rPr>
        <w:t>The beneficiaries’ accumulation accounts for the year ended 31</w:t>
      </w:r>
      <w:r w:rsidRPr="002D31B2">
        <w:rPr>
          <w:rFonts w:ascii="Book Antiqua" w:hAnsi="Book Antiqua"/>
          <w:vertAlign w:val="superscript"/>
        </w:rPr>
        <w:t>st</w:t>
      </w:r>
      <w:r w:rsidR="00AE799F">
        <w:rPr>
          <w:rFonts w:ascii="Book Antiqua" w:hAnsi="Book Antiqua"/>
        </w:rPr>
        <w:t xml:space="preserve"> May 201</w:t>
      </w:r>
      <w:r w:rsidRPr="002D31B2">
        <w:rPr>
          <w:rFonts w:ascii="Book Antiqua" w:hAnsi="Book Antiqua"/>
        </w:rPr>
        <w:t>6 and distribution statements for the capital and accumulation assets as at 31</w:t>
      </w:r>
      <w:r w:rsidRPr="002D31B2">
        <w:rPr>
          <w:rFonts w:ascii="Book Antiqua" w:hAnsi="Book Antiqua"/>
          <w:vertAlign w:val="superscript"/>
        </w:rPr>
        <w:t>st</w:t>
      </w:r>
      <w:r w:rsidR="00AE799F">
        <w:rPr>
          <w:rFonts w:ascii="Book Antiqua" w:hAnsi="Book Antiqua"/>
        </w:rPr>
        <w:t xml:space="preserve"> May 201</w:t>
      </w:r>
      <w:r w:rsidRPr="002D31B2">
        <w:rPr>
          <w:rFonts w:ascii="Book Antiqua" w:hAnsi="Book Antiqua"/>
        </w:rPr>
        <w:t>6.</w:t>
      </w:r>
    </w:p>
    <w:p w:rsidR="002D31B2" w:rsidRPr="002D31B2" w:rsidRDefault="002D31B2" w:rsidP="002D31B2">
      <w:pPr>
        <w:rPr>
          <w:rFonts w:ascii="Book Antiqua" w:hAnsi="Book Antiqua"/>
        </w:rPr>
      </w:pPr>
    </w:p>
    <w:p w:rsidR="00B570A3" w:rsidRDefault="007116AD"/>
    <w:p w:rsidR="00BB272D" w:rsidRPr="00BB272D" w:rsidRDefault="00BB272D">
      <w:pPr>
        <w:rPr>
          <w:b/>
        </w:rPr>
      </w:pPr>
      <w:r w:rsidRPr="00BB272D">
        <w:rPr>
          <w:b/>
        </w:rPr>
        <w:t xml:space="preserve">CAT </w:t>
      </w:r>
      <w:r w:rsidR="007116AD">
        <w:rPr>
          <w:b/>
        </w:rPr>
        <w:t>ONE</w:t>
      </w:r>
    </w:p>
    <w:p w:rsidR="00BB272D" w:rsidRDefault="00BB272D" w:rsidP="00BB272D">
      <w:pPr>
        <w:rPr>
          <w:rFonts w:ascii="Book Antiqua" w:hAnsi="Book Antiqua"/>
        </w:rPr>
      </w:pPr>
      <w:r>
        <w:rPr>
          <w:rFonts w:ascii="Book Antiqua" w:hAnsi="Book Antiqua"/>
        </w:rPr>
        <w:t xml:space="preserve">Jamila Traders has a head office in </w:t>
      </w:r>
      <w:proofErr w:type="spellStart"/>
      <w:r>
        <w:rPr>
          <w:rFonts w:ascii="Book Antiqua" w:hAnsi="Book Antiqua"/>
        </w:rPr>
        <w:t>Nanyuki</w:t>
      </w:r>
      <w:proofErr w:type="spellEnd"/>
      <w:r>
        <w:rPr>
          <w:rFonts w:ascii="Book Antiqua" w:hAnsi="Book Antiqua"/>
        </w:rPr>
        <w:t xml:space="preserve"> and an autonomous branch in </w:t>
      </w:r>
      <w:proofErr w:type="spellStart"/>
      <w:r>
        <w:rPr>
          <w:rFonts w:ascii="Book Antiqua" w:hAnsi="Book Antiqua"/>
        </w:rPr>
        <w:t>Thika</w:t>
      </w:r>
      <w:proofErr w:type="spellEnd"/>
      <w:r>
        <w:rPr>
          <w:rFonts w:ascii="Book Antiqua" w:hAnsi="Book Antiqua"/>
        </w:rPr>
        <w:t>.  The trial balances of the head office and t</w:t>
      </w:r>
      <w:r w:rsidR="00312214">
        <w:rPr>
          <w:rFonts w:ascii="Book Antiqua" w:hAnsi="Book Antiqua"/>
        </w:rPr>
        <w:t>he branch as at 30 September 201</w:t>
      </w:r>
      <w:r>
        <w:rPr>
          <w:rFonts w:ascii="Book Antiqua" w:hAnsi="Book Antiqua"/>
        </w:rPr>
        <w:t>4 were as follows:</w:t>
      </w:r>
    </w:p>
    <w:p w:rsidR="00BB272D" w:rsidRDefault="00BB272D" w:rsidP="00BB272D">
      <w:pPr>
        <w:rPr>
          <w:rFonts w:ascii="Book Antiqua" w:hAnsi="Book Antiqua"/>
        </w:rPr>
      </w:pPr>
    </w:p>
    <w:tbl>
      <w:tblPr>
        <w:tblW w:w="0" w:type="auto"/>
        <w:tblBorders>
          <w:top w:val="dotted" w:sz="4" w:space="0" w:color="C0C0C0"/>
          <w:left w:val="dotted" w:sz="4" w:space="0" w:color="C0C0C0"/>
          <w:bottom w:val="dotted" w:sz="4" w:space="0" w:color="C0C0C0"/>
          <w:right w:val="dotted" w:sz="4" w:space="0" w:color="C0C0C0"/>
          <w:insideH w:val="dotted" w:sz="4" w:space="0" w:color="C0C0C0"/>
          <w:insideV w:val="dotted" w:sz="4" w:space="0" w:color="C0C0C0"/>
        </w:tblBorders>
        <w:tblLook w:val="01E0" w:firstRow="1" w:lastRow="1" w:firstColumn="1" w:lastColumn="1" w:noHBand="0" w:noVBand="0"/>
      </w:tblPr>
      <w:tblGrid>
        <w:gridCol w:w="4050"/>
        <w:gridCol w:w="1256"/>
        <w:gridCol w:w="1256"/>
        <w:gridCol w:w="1431"/>
        <w:gridCol w:w="1357"/>
      </w:tblGrid>
      <w:tr w:rsidR="00BB272D" w:rsidTr="00BB272D">
        <w:tc>
          <w:tcPr>
            <w:tcW w:w="4248" w:type="dxa"/>
            <w:tcBorders>
              <w:top w:val="dotted" w:sz="4" w:space="0" w:color="C0C0C0"/>
              <w:left w:val="dotted" w:sz="4" w:space="0" w:color="C0C0C0"/>
              <w:bottom w:val="dotted" w:sz="4" w:space="0" w:color="C0C0C0"/>
              <w:right w:val="dotted" w:sz="4" w:space="0" w:color="C0C0C0"/>
            </w:tcBorders>
          </w:tcPr>
          <w:p w:rsidR="00BB272D" w:rsidRDefault="00BB272D">
            <w:pPr>
              <w:rPr>
                <w:rFonts w:ascii="Book Antiqua" w:hAnsi="Book Antiqua"/>
              </w:rPr>
            </w:pPr>
          </w:p>
        </w:tc>
        <w:tc>
          <w:tcPr>
            <w:tcW w:w="2520" w:type="dxa"/>
            <w:gridSpan w:val="2"/>
            <w:tcBorders>
              <w:top w:val="dotted" w:sz="4" w:space="0" w:color="C0C0C0"/>
              <w:left w:val="dotted" w:sz="4" w:space="0" w:color="C0C0C0"/>
              <w:bottom w:val="dotted" w:sz="4" w:space="0" w:color="C0C0C0"/>
              <w:right w:val="dotted" w:sz="4" w:space="0" w:color="C0C0C0"/>
            </w:tcBorders>
            <w:hideMark/>
          </w:tcPr>
          <w:p w:rsidR="00BB272D" w:rsidRDefault="00BB272D">
            <w:pPr>
              <w:jc w:val="center"/>
              <w:rPr>
                <w:rFonts w:ascii="Book Antiqua" w:hAnsi="Book Antiqua"/>
                <w:b/>
              </w:rPr>
            </w:pPr>
            <w:r>
              <w:rPr>
                <w:rFonts w:ascii="Book Antiqua" w:hAnsi="Book Antiqua"/>
                <w:b/>
              </w:rPr>
              <w:t>Head office</w:t>
            </w:r>
          </w:p>
        </w:tc>
        <w:tc>
          <w:tcPr>
            <w:tcW w:w="2808" w:type="dxa"/>
            <w:gridSpan w:val="2"/>
            <w:tcBorders>
              <w:top w:val="dotted" w:sz="4" w:space="0" w:color="C0C0C0"/>
              <w:left w:val="dotted" w:sz="4" w:space="0" w:color="C0C0C0"/>
              <w:bottom w:val="dotted" w:sz="4" w:space="0" w:color="C0C0C0"/>
              <w:right w:val="dotted" w:sz="4" w:space="0" w:color="C0C0C0"/>
            </w:tcBorders>
            <w:hideMark/>
          </w:tcPr>
          <w:p w:rsidR="00BB272D" w:rsidRDefault="00BB272D">
            <w:pPr>
              <w:jc w:val="center"/>
              <w:rPr>
                <w:rFonts w:ascii="Book Antiqua" w:hAnsi="Book Antiqua"/>
                <w:b/>
              </w:rPr>
            </w:pPr>
            <w:proofErr w:type="spellStart"/>
            <w:r>
              <w:rPr>
                <w:rFonts w:ascii="Book Antiqua" w:hAnsi="Book Antiqua"/>
                <w:b/>
              </w:rPr>
              <w:t>Thika</w:t>
            </w:r>
            <w:proofErr w:type="spellEnd"/>
            <w:r>
              <w:rPr>
                <w:rFonts w:ascii="Book Antiqua" w:hAnsi="Book Antiqua"/>
                <w:b/>
              </w:rPr>
              <w:t xml:space="preserve"> Branch</w:t>
            </w:r>
          </w:p>
        </w:tc>
      </w:tr>
      <w:tr w:rsidR="00BB272D" w:rsidTr="00BB272D">
        <w:tc>
          <w:tcPr>
            <w:tcW w:w="4248" w:type="dxa"/>
            <w:tcBorders>
              <w:top w:val="dotted" w:sz="4" w:space="0" w:color="C0C0C0"/>
              <w:left w:val="dotted" w:sz="4" w:space="0" w:color="C0C0C0"/>
              <w:bottom w:val="dotted" w:sz="4" w:space="0" w:color="C0C0C0"/>
              <w:right w:val="dotted" w:sz="4" w:space="0" w:color="C0C0C0"/>
            </w:tcBorders>
          </w:tcPr>
          <w:p w:rsidR="00BB272D" w:rsidRDefault="00BB272D">
            <w:pPr>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b/>
              </w:rPr>
            </w:pPr>
            <w:r>
              <w:rPr>
                <w:rFonts w:ascii="Book Antiqua" w:hAnsi="Book Antiqua"/>
                <w:b/>
              </w:rPr>
              <w:t>Sh.</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b/>
              </w:rPr>
            </w:pPr>
            <w:r>
              <w:rPr>
                <w:rFonts w:ascii="Book Antiqua" w:hAnsi="Book Antiqua"/>
                <w:b/>
              </w:rPr>
              <w:t>Sh.</w:t>
            </w: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b/>
              </w:rPr>
            </w:pPr>
            <w:r>
              <w:rPr>
                <w:rFonts w:ascii="Book Antiqua" w:hAnsi="Book Antiqua"/>
                <w:b/>
              </w:rPr>
              <w:t>Sh.</w:t>
            </w:r>
          </w:p>
        </w:tc>
        <w:tc>
          <w:tcPr>
            <w:tcW w:w="1368"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b/>
              </w:rPr>
            </w:pPr>
            <w:r>
              <w:rPr>
                <w:rFonts w:ascii="Book Antiqua" w:hAnsi="Book Antiqua"/>
                <w:b/>
              </w:rPr>
              <w:t>Sh.</w:t>
            </w: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Buildings (at cost)</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 xml:space="preserve">  3,500,000</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Goods sent to branch</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 xml:space="preserve">  6,482,205</w:t>
            </w: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Goods received from head office</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 xml:space="preserve">  6,387,330</w:t>
            </w: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Accounts receivable</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764,700</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535,800</w:t>
            </w: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Remittances from branch</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7,548,750</w:t>
            </w: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Remittances to head office</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7,620,000</w:t>
            </w: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Cash at bank</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397,800</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289,250</w:t>
            </w: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Stock (at cost)</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2,595,000</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 xml:space="preserve">Stock (at </w:t>
            </w:r>
            <w:proofErr w:type="spellStart"/>
            <w:r>
              <w:rPr>
                <w:rFonts w:ascii="Book Antiqua" w:hAnsi="Book Antiqua"/>
              </w:rPr>
              <w:t>mark up</w:t>
            </w:r>
            <w:proofErr w:type="spellEnd"/>
            <w:r>
              <w:rPr>
                <w:rFonts w:ascii="Book Antiqua" w:hAnsi="Book Antiqua"/>
              </w:rPr>
              <w:t>)</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1,552,500</w:t>
            </w: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Sales</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13,000,000</w:t>
            </w: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9,202,200</w:t>
            </w: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312214">
            <w:pPr>
              <w:rPr>
                <w:rFonts w:ascii="Book Antiqua" w:hAnsi="Book Antiqua"/>
              </w:rPr>
            </w:pPr>
            <w:r>
              <w:rPr>
                <w:rFonts w:ascii="Book Antiqua" w:hAnsi="Book Antiqua"/>
              </w:rPr>
              <w:t>Capital (1 October 201</w:t>
            </w:r>
            <w:r w:rsidR="00BB272D">
              <w:rPr>
                <w:rFonts w:ascii="Book Antiqua" w:hAnsi="Book Antiqua"/>
              </w:rPr>
              <w:t>3)</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6,040,925</w:t>
            </w: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Bank overdraft</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250,000</w:t>
            </w: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Furniture and fittings</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779,500</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230,500</w:t>
            </w: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Purchases</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13,626,600</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Rent and rates</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395,400</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197,250</w:t>
            </w: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Salaries and wages</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851,700</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487,500</w:t>
            </w: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Current accounts</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8,931,555</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8,836,680</w:t>
            </w: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General expenses</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1,887,750</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1,258,950</w:t>
            </w: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Accounts payable</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1,239,000</w:t>
            </w: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270,200</w:t>
            </w: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Drawings</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783,375</w:t>
            </w:r>
          </w:p>
        </w:tc>
        <w:tc>
          <w:tcPr>
            <w:tcW w:w="126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440"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c>
          <w:tcPr>
            <w:tcW w:w="1368" w:type="dxa"/>
            <w:tcBorders>
              <w:top w:val="dotted" w:sz="4" w:space="0" w:color="C0C0C0"/>
              <w:left w:val="dotted" w:sz="4" w:space="0" w:color="C0C0C0"/>
              <w:bottom w:val="dotted" w:sz="4" w:space="0" w:color="C0C0C0"/>
              <w:right w:val="dotted" w:sz="4" w:space="0" w:color="C0C0C0"/>
            </w:tcBorders>
          </w:tcPr>
          <w:p w:rsidR="00BB272D" w:rsidRDefault="00BB272D">
            <w:pPr>
              <w:jc w:val="right"/>
              <w:rPr>
                <w:rFonts w:ascii="Book Antiqua" w:hAnsi="Book Antiqua"/>
              </w:rPr>
            </w:pPr>
          </w:p>
        </w:tc>
      </w:tr>
      <w:tr w:rsidR="00BB272D" w:rsidTr="00BB272D">
        <w:tc>
          <w:tcPr>
            <w:tcW w:w="4248" w:type="dxa"/>
            <w:tcBorders>
              <w:top w:val="dotted" w:sz="4" w:space="0" w:color="C0C0C0"/>
              <w:left w:val="dotted" w:sz="4" w:space="0" w:color="C0C0C0"/>
              <w:bottom w:val="dotted" w:sz="4" w:space="0" w:color="C0C0C0"/>
              <w:right w:val="dotted" w:sz="4" w:space="0" w:color="C0C0C0"/>
            </w:tcBorders>
            <w:hideMark/>
          </w:tcPr>
          <w:p w:rsidR="00BB272D" w:rsidRDefault="00BB272D">
            <w:pPr>
              <w:rPr>
                <w:rFonts w:ascii="Book Antiqua" w:hAnsi="Book Antiqua"/>
              </w:rPr>
            </w:pPr>
            <w:r>
              <w:rPr>
                <w:rFonts w:ascii="Book Antiqua" w:hAnsi="Book Antiqua"/>
              </w:rPr>
              <w:t>Provision for unrealized profits</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_________</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u w:val="single"/>
              </w:rPr>
            </w:pPr>
            <w:r>
              <w:rPr>
                <w:rFonts w:ascii="Book Antiqua" w:hAnsi="Book Antiqua"/>
                <w:u w:val="single"/>
              </w:rPr>
              <w:t xml:space="preserve">     202,500</w:t>
            </w: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__________</w:t>
            </w:r>
          </w:p>
        </w:tc>
        <w:tc>
          <w:tcPr>
            <w:tcW w:w="1368"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rPr>
            </w:pPr>
            <w:r>
              <w:rPr>
                <w:rFonts w:ascii="Book Antiqua" w:hAnsi="Book Antiqua"/>
              </w:rPr>
              <w:t>_________</w:t>
            </w:r>
          </w:p>
        </w:tc>
      </w:tr>
      <w:tr w:rsidR="00BB272D" w:rsidTr="00BB272D">
        <w:tc>
          <w:tcPr>
            <w:tcW w:w="4248" w:type="dxa"/>
            <w:tcBorders>
              <w:top w:val="dotted" w:sz="4" w:space="0" w:color="C0C0C0"/>
              <w:left w:val="dotted" w:sz="4" w:space="0" w:color="C0C0C0"/>
              <w:bottom w:val="dotted" w:sz="4" w:space="0" w:color="C0C0C0"/>
              <w:right w:val="dotted" w:sz="4" w:space="0" w:color="C0C0C0"/>
            </w:tcBorders>
          </w:tcPr>
          <w:p w:rsidR="00BB272D" w:rsidRDefault="00BB272D">
            <w:pPr>
              <w:rPr>
                <w:rFonts w:ascii="Book Antiqua" w:hAnsi="Book Antiqua"/>
              </w:rPr>
            </w:pP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u w:val="double"/>
              </w:rPr>
            </w:pPr>
            <w:r>
              <w:rPr>
                <w:rFonts w:ascii="Book Antiqua" w:hAnsi="Book Antiqua"/>
                <w:u w:val="double"/>
              </w:rPr>
              <w:t>34,513,380</w:t>
            </w:r>
          </w:p>
        </w:tc>
        <w:tc>
          <w:tcPr>
            <w:tcW w:w="126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u w:val="double"/>
              </w:rPr>
            </w:pPr>
            <w:r>
              <w:rPr>
                <w:rFonts w:ascii="Book Antiqua" w:hAnsi="Book Antiqua"/>
                <w:u w:val="double"/>
              </w:rPr>
              <w:t>34,513,380</w:t>
            </w:r>
          </w:p>
        </w:tc>
        <w:tc>
          <w:tcPr>
            <w:tcW w:w="1440"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u w:val="double"/>
              </w:rPr>
            </w:pPr>
            <w:r>
              <w:rPr>
                <w:rFonts w:ascii="Book Antiqua" w:hAnsi="Book Antiqua"/>
                <w:u w:val="double"/>
              </w:rPr>
              <w:t>18,559,080</w:t>
            </w:r>
          </w:p>
        </w:tc>
        <w:tc>
          <w:tcPr>
            <w:tcW w:w="1368" w:type="dxa"/>
            <w:tcBorders>
              <w:top w:val="dotted" w:sz="4" w:space="0" w:color="C0C0C0"/>
              <w:left w:val="dotted" w:sz="4" w:space="0" w:color="C0C0C0"/>
              <w:bottom w:val="dotted" w:sz="4" w:space="0" w:color="C0C0C0"/>
              <w:right w:val="dotted" w:sz="4" w:space="0" w:color="C0C0C0"/>
            </w:tcBorders>
            <w:hideMark/>
          </w:tcPr>
          <w:p w:rsidR="00BB272D" w:rsidRDefault="00BB272D">
            <w:pPr>
              <w:jc w:val="right"/>
              <w:rPr>
                <w:rFonts w:ascii="Book Antiqua" w:hAnsi="Book Antiqua"/>
                <w:u w:val="double"/>
              </w:rPr>
            </w:pPr>
            <w:r>
              <w:rPr>
                <w:rFonts w:ascii="Book Antiqua" w:hAnsi="Book Antiqua"/>
                <w:u w:val="double"/>
              </w:rPr>
              <w:t>18,559,080</w:t>
            </w:r>
          </w:p>
        </w:tc>
      </w:tr>
    </w:tbl>
    <w:p w:rsidR="00BB272D" w:rsidRDefault="00BB272D" w:rsidP="00BB272D">
      <w:pPr>
        <w:rPr>
          <w:rFonts w:ascii="Book Antiqua" w:hAnsi="Book Antiqua"/>
        </w:rPr>
      </w:pPr>
    </w:p>
    <w:p w:rsidR="00BB272D" w:rsidRDefault="00BB272D" w:rsidP="00BB272D">
      <w:pPr>
        <w:rPr>
          <w:rFonts w:ascii="Book Antiqua" w:hAnsi="Book Antiqua"/>
        </w:rPr>
      </w:pPr>
      <w:r>
        <w:rPr>
          <w:rFonts w:ascii="Book Antiqua" w:hAnsi="Book Antiqua"/>
          <w:b/>
        </w:rPr>
        <w:t>Additional information:</w:t>
      </w:r>
    </w:p>
    <w:p w:rsidR="00BB272D" w:rsidRDefault="00BB272D" w:rsidP="00BB272D">
      <w:pPr>
        <w:ind w:left="720" w:hanging="720"/>
        <w:rPr>
          <w:rFonts w:ascii="Book Antiqua" w:hAnsi="Book Antiqua"/>
        </w:rPr>
      </w:pPr>
      <w:r>
        <w:rPr>
          <w:rFonts w:ascii="Book Antiqua" w:hAnsi="Book Antiqua"/>
        </w:rPr>
        <w:t>1.</w:t>
      </w:r>
      <w:r>
        <w:rPr>
          <w:rFonts w:ascii="Book Antiqua" w:hAnsi="Book Antiqua"/>
        </w:rPr>
        <w:tab/>
        <w:t>Depreciation on furniture and fittings is to be provided at the rate of 10% per annum using the reducing balance method.</w:t>
      </w:r>
    </w:p>
    <w:p w:rsidR="00BB272D" w:rsidRDefault="00BB272D" w:rsidP="00BB272D">
      <w:pPr>
        <w:ind w:left="720" w:hanging="720"/>
        <w:rPr>
          <w:rFonts w:ascii="Book Antiqua" w:hAnsi="Book Antiqua"/>
        </w:rPr>
      </w:pPr>
      <w:r>
        <w:rPr>
          <w:rFonts w:ascii="Book Antiqua" w:hAnsi="Book Antiqua"/>
        </w:rPr>
        <w:t>2.</w:t>
      </w:r>
      <w:r>
        <w:rPr>
          <w:rFonts w:ascii="Book Antiqua" w:hAnsi="Book Antiqua"/>
        </w:rPr>
        <w:tab/>
        <w:t>A bonus of 10% is payable to the staff at the head office and the branch.  The bonus is based on net profits after charging these bonuses.</w:t>
      </w:r>
    </w:p>
    <w:p w:rsidR="00BB272D" w:rsidRDefault="00BB272D" w:rsidP="00BB272D">
      <w:pPr>
        <w:ind w:left="720" w:hanging="720"/>
        <w:rPr>
          <w:rFonts w:ascii="Book Antiqua" w:hAnsi="Book Antiqua"/>
        </w:rPr>
      </w:pPr>
      <w:r>
        <w:rPr>
          <w:rFonts w:ascii="Book Antiqua" w:hAnsi="Book Antiqua"/>
        </w:rPr>
        <w:t>3.</w:t>
      </w:r>
      <w:r>
        <w:rPr>
          <w:rFonts w:ascii="Book Antiqua" w:hAnsi="Book Antiqua"/>
        </w:rPr>
        <w:tab/>
        <w:t xml:space="preserve">Goods </w:t>
      </w:r>
      <w:r w:rsidR="00312214">
        <w:rPr>
          <w:rFonts w:ascii="Book Antiqua" w:hAnsi="Book Antiqua"/>
        </w:rPr>
        <w:t>sent to the branch in August 201</w:t>
      </w:r>
      <w:r>
        <w:rPr>
          <w:rFonts w:ascii="Book Antiqua" w:hAnsi="Book Antiqua"/>
        </w:rPr>
        <w:t>4 and which had an invoice value of Sh.94,875 were stolen in transit.  The insurance company agreed to meet the claim to the extent of only 85% of the cost of the goods.</w:t>
      </w:r>
    </w:p>
    <w:p w:rsidR="00BB272D" w:rsidRDefault="00BB272D" w:rsidP="00BB272D">
      <w:pPr>
        <w:ind w:left="720" w:hanging="720"/>
        <w:rPr>
          <w:rFonts w:ascii="Book Antiqua" w:hAnsi="Book Antiqua"/>
        </w:rPr>
      </w:pPr>
      <w:r>
        <w:rPr>
          <w:rFonts w:ascii="Book Antiqua" w:hAnsi="Book Antiqua"/>
        </w:rPr>
        <w:t>4.</w:t>
      </w:r>
      <w:r>
        <w:rPr>
          <w:rFonts w:ascii="Book Antiqua" w:hAnsi="Book Antiqua"/>
        </w:rPr>
        <w:tab/>
        <w:t xml:space="preserve">Goods were invoiced to the branch at 15% above cost.  All sales were at a </w:t>
      </w:r>
      <w:proofErr w:type="spellStart"/>
      <w:r>
        <w:rPr>
          <w:rFonts w:ascii="Book Antiqua" w:hAnsi="Book Antiqua"/>
        </w:rPr>
        <w:t>mark up</w:t>
      </w:r>
      <w:proofErr w:type="spellEnd"/>
      <w:r>
        <w:rPr>
          <w:rFonts w:ascii="Book Antiqua" w:hAnsi="Book Antiqua"/>
        </w:rPr>
        <w:t xml:space="preserve"> of 33</w:t>
      </w:r>
      <w:r>
        <w:rPr>
          <w:rFonts w:ascii="Arial Unicode MS" w:eastAsia="Arial Unicode MS" w:hAnsi="Arial Unicode MS" w:cs="Arial Unicode MS"/>
        </w:rPr>
        <w:t>⅓</w:t>
      </w:r>
      <w:r>
        <w:rPr>
          <w:rFonts w:ascii="Book Antiqua" w:hAnsi="Book Antiqua"/>
        </w:rPr>
        <w:t>% above the cost to head office.</w:t>
      </w:r>
    </w:p>
    <w:p w:rsidR="00BB272D" w:rsidRDefault="00BB272D" w:rsidP="00BB272D">
      <w:pPr>
        <w:rPr>
          <w:rFonts w:ascii="Book Antiqua" w:hAnsi="Book Antiqua"/>
        </w:rPr>
      </w:pPr>
      <w:r>
        <w:rPr>
          <w:rFonts w:ascii="Book Antiqua" w:hAnsi="Book Antiqua"/>
        </w:rPr>
        <w:t>5.</w:t>
      </w:r>
      <w:r>
        <w:rPr>
          <w:rFonts w:ascii="Book Antiqua" w:hAnsi="Book Antiqua"/>
        </w:rPr>
        <w:tab/>
        <w:t>No shortages of stock were reported at the head office or the branch.</w:t>
      </w:r>
    </w:p>
    <w:p w:rsidR="00BB272D" w:rsidRDefault="00BB272D" w:rsidP="00BB272D">
      <w:pPr>
        <w:rPr>
          <w:rFonts w:ascii="Book Antiqua" w:hAnsi="Book Antiqua"/>
        </w:rPr>
      </w:pPr>
      <w:r>
        <w:rPr>
          <w:rFonts w:ascii="Book Antiqua" w:hAnsi="Book Antiqua"/>
          <w:b/>
        </w:rPr>
        <w:t>Required:</w:t>
      </w:r>
    </w:p>
    <w:p w:rsidR="00BB272D" w:rsidRDefault="00BB272D" w:rsidP="00BB272D">
      <w:pPr>
        <w:ind w:left="720" w:hanging="720"/>
        <w:rPr>
          <w:rFonts w:ascii="Book Antiqua" w:hAnsi="Book Antiqua"/>
        </w:rPr>
      </w:pPr>
      <w:r>
        <w:rPr>
          <w:rFonts w:ascii="Book Antiqua" w:hAnsi="Book Antiqua"/>
        </w:rPr>
        <w:t>(a)</w:t>
      </w:r>
      <w:r>
        <w:rPr>
          <w:rFonts w:ascii="Book Antiqua" w:hAnsi="Book Antiqua"/>
        </w:rPr>
        <w:tab/>
        <w:t xml:space="preserve">Prepare in columnar form for the head office, </w:t>
      </w:r>
      <w:proofErr w:type="spellStart"/>
      <w:r>
        <w:rPr>
          <w:rFonts w:ascii="Book Antiqua" w:hAnsi="Book Antiqua"/>
        </w:rPr>
        <w:t>Thika</w:t>
      </w:r>
      <w:proofErr w:type="spellEnd"/>
      <w:r>
        <w:rPr>
          <w:rFonts w:ascii="Book Antiqua" w:hAnsi="Book Antiqua"/>
        </w:rPr>
        <w:t xml:space="preserve"> branch and the combined business, the income statements for</w:t>
      </w:r>
      <w:r w:rsidR="00312214">
        <w:rPr>
          <w:rFonts w:ascii="Book Antiqua" w:hAnsi="Book Antiqua"/>
        </w:rPr>
        <w:t xml:space="preserve"> the year ended 30 September 201</w:t>
      </w:r>
      <w:r>
        <w:rPr>
          <w:rFonts w:ascii="Book Antiqua" w:hAnsi="Book Antiqua"/>
        </w:rPr>
        <w:t>4.</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(12 marks)</w:t>
      </w:r>
    </w:p>
    <w:p w:rsidR="00BB272D" w:rsidRDefault="00BB272D" w:rsidP="00BB272D">
      <w:pPr>
        <w:ind w:left="720" w:hanging="720"/>
        <w:rPr>
          <w:rFonts w:ascii="Book Antiqua" w:hAnsi="Book Antiqua"/>
        </w:rPr>
      </w:pPr>
      <w:r>
        <w:rPr>
          <w:rFonts w:ascii="Book Antiqua" w:hAnsi="Book Antiqua"/>
        </w:rPr>
        <w:t>(b)</w:t>
      </w:r>
      <w:r>
        <w:rPr>
          <w:rFonts w:ascii="Book Antiqua" w:hAnsi="Book Antiqua"/>
        </w:rPr>
        <w:tab/>
        <w:t>The combined bala</w:t>
      </w:r>
      <w:r w:rsidR="00312214">
        <w:rPr>
          <w:rFonts w:ascii="Book Antiqua" w:hAnsi="Book Antiqua"/>
        </w:rPr>
        <w:t>nce sheet as at 30 September 201</w:t>
      </w:r>
      <w:r>
        <w:rPr>
          <w:rFonts w:ascii="Book Antiqua" w:hAnsi="Book Antiqua"/>
        </w:rPr>
        <w:t>4.</w:t>
      </w:r>
      <w:r>
        <w:rPr>
          <w:rFonts w:ascii="Book Antiqua" w:hAnsi="Book Antiqua"/>
        </w:rPr>
        <w:tab/>
      </w:r>
      <w:r>
        <w:rPr>
          <w:rFonts w:ascii="Book Antiqua" w:hAnsi="Book Antiqua"/>
        </w:rPr>
        <w:tab/>
        <w:t>(8 marks)</w:t>
      </w:r>
    </w:p>
    <w:p w:rsidR="00BB272D" w:rsidRDefault="00BB272D" w:rsidP="00BB272D">
      <w:pPr>
        <w:rPr>
          <w:rFonts w:ascii="Book Antiqua" w:hAnsi="Book Antiqua"/>
          <w:iCs/>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b/>
        </w:rPr>
        <w:t>(Total: 20 marks)</w:t>
      </w:r>
    </w:p>
    <w:p w:rsidR="00BB272D" w:rsidRDefault="00BB272D"/>
    <w:p w:rsidR="00BB272D" w:rsidRDefault="00BB272D"/>
    <w:p w:rsidR="00BB272D" w:rsidRDefault="00BB272D"/>
    <w:sectPr w:rsidR="00BB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46CF0"/>
    <w:multiLevelType w:val="hybridMultilevel"/>
    <w:tmpl w:val="16F2B354"/>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ED5AB8"/>
    <w:multiLevelType w:val="hybridMultilevel"/>
    <w:tmpl w:val="1354F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6D1559"/>
    <w:multiLevelType w:val="hybridMultilevel"/>
    <w:tmpl w:val="35602CC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B32E28"/>
    <w:multiLevelType w:val="hybridMultilevel"/>
    <w:tmpl w:val="B2A030DE"/>
    <w:lvl w:ilvl="0" w:tplc="0B7C07BC">
      <w:start w:val="1"/>
      <w:numFmt w:val="lowerRoman"/>
      <w:lvlText w:val="(%1)"/>
      <w:lvlJc w:val="right"/>
      <w:pPr>
        <w:tabs>
          <w:tab w:val="num" w:pos="1440"/>
        </w:tabs>
        <w:ind w:left="1440" w:hanging="360"/>
      </w:pPr>
      <w:rPr>
        <w:rFonts w:ascii="Times New Roman" w:eastAsia="Times New Roman" w:hAnsi="Times New Roman" w:cs="Times New Roman"/>
      </w:rPr>
    </w:lvl>
    <w:lvl w:ilvl="1" w:tplc="232CBCF0">
      <w:start w:val="1"/>
      <w:numFmt w:val="decimal"/>
      <w:lvlText w:val="%2."/>
      <w:lvlJc w:val="left"/>
      <w:pPr>
        <w:tabs>
          <w:tab w:val="num" w:pos="2520"/>
        </w:tabs>
        <w:ind w:left="2520" w:hanging="720"/>
      </w:pPr>
      <w:rPr>
        <w:rFonts w:hint="default"/>
      </w:rPr>
    </w:lvl>
    <w:lvl w:ilvl="2" w:tplc="FC7491AC">
      <w:start w:val="1"/>
      <w:numFmt w:val="lowerLetter"/>
      <w:lvlText w:val="(%3)"/>
      <w:lvlJc w:val="left"/>
      <w:pPr>
        <w:tabs>
          <w:tab w:val="num" w:pos="3420"/>
        </w:tabs>
        <w:ind w:left="3420" w:hanging="72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89"/>
    <w:rsid w:val="002D31B2"/>
    <w:rsid w:val="00312214"/>
    <w:rsid w:val="007116AD"/>
    <w:rsid w:val="00840340"/>
    <w:rsid w:val="00986EAA"/>
    <w:rsid w:val="00AA5E5E"/>
    <w:rsid w:val="00AE799F"/>
    <w:rsid w:val="00BB272D"/>
    <w:rsid w:val="00E01E49"/>
    <w:rsid w:val="00FA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38A3729"/>
  <w15:chartTrackingRefBased/>
  <w15:docId w15:val="{8DCEA1A5-5898-4AEF-894E-FFE7BDF9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489"/>
    <w:pPr>
      <w:spacing w:after="0" w:line="240" w:lineRule="auto"/>
    </w:pPr>
    <w:rPr>
      <w:rFonts w:ascii="Garamond" w:eastAsia="Times New Roman" w:hAnsi="Garamond" w:cs="Times New Roman"/>
    </w:rPr>
  </w:style>
  <w:style w:type="paragraph" w:styleId="Heading1">
    <w:name w:val="heading 1"/>
    <w:basedOn w:val="Normal"/>
    <w:next w:val="Normal"/>
    <w:link w:val="Heading1Char"/>
    <w:qFormat/>
    <w:rsid w:val="00FA7489"/>
    <w:pPr>
      <w:keepNext/>
      <w:tabs>
        <w:tab w:val="right" w:pos="855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7489"/>
    <w:rPr>
      <w:rFonts w:ascii="Garamond" w:eastAsia="Times New Roman" w:hAnsi="Garamond"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39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LLLLLLLEENEE</dc:creator>
  <cp:keywords/>
  <dc:description/>
  <cp:lastModifiedBy>LLLLLLLEENEE</cp:lastModifiedBy>
  <cp:revision>6</cp:revision>
  <dcterms:created xsi:type="dcterms:W3CDTF">2022-06-15T01:53:00Z</dcterms:created>
  <dcterms:modified xsi:type="dcterms:W3CDTF">2022-06-21T01:19:00Z</dcterms:modified>
</cp:coreProperties>
</file>