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50"/>
        <w:jc w:val="center"/>
      </w:pPr>
      <w:r>
        <w:t xml:space="preserve">AFTERLIGHT</w:t>
      </w:r>
    </w:p>
    <w:p>
      <w:pPr>
        <w:spacing w:after="400"/>
        <w:jc w:val="center"/>
      </w:pPr>
      <w:r>
        <w:rPr>
          <w:i/>
          <w:iCs/>
        </w:rPr>
        <w:t xml:space="preserve">Documento de diseño reducido — Proyecto universitario (desarrollo &lt; 2 meses)</w:t>
      </w:r>
    </w:p>
    <w:p>
      <w:pPr>
        <w:pStyle w:val="Heading1"/>
        <w:spacing w:after="150" w:before="300"/>
      </w:pPr>
      <w:r>
        <w:t xml:space="preserve">1. Concepto general</w:t>
      </w:r>
    </w:p>
    <w:p>
      <w:pPr>
        <w:spacing w:after="120"/>
      </w:pPr>
      <w:r>
        <w:t xml:space="preserve">Hace 60 años, la ciudad automatizada de Lumen quedó abandonada tras un evento desconocido. Los humanos se fueron, pero nadie apagó a los robots. Limpiadores, agricultores, trenes y semáforos siguen funcionando para nadie. Y después de seis décadas, algo empieza a cambiar: los robots están desarrollando personalidad.</w:t>
      </w:r>
    </w:p>
    <w:p>
      <w:pPr>
        <w:spacing w:after="120"/>
      </w:pPr>
      <w:r>
        <w:t xml:space="preserve">Estética: low-poly, texturas pixeladas, contorno tipo outline en los modelos, filtro de cámara en Unity para compensar la simplicidad gráfica. Ambientación retro-tecnológica y post-apocalíptica (CRT, cables, neones, IA) — combina lo obsoleto con lo automatizado.</w:t>
      </w:r>
    </w:p>
    <w:p>
      <w:pPr>
        <w:pStyle w:val="Heading1"/>
        <w:spacing w:after="150" w:before="300"/>
      </w:pPr>
      <w:r>
        <w:t xml:space="preserve">2. Historia (versión de producción)</w:t>
      </w:r>
    </w:p>
    <w:p>
      <w:pPr>
        <w:pStyle w:val="Heading2"/>
        <w:spacing w:after="100" w:before="200"/>
      </w:pPr>
      <w:r>
        <w:t xml:space="preserve">El mundo — Lumen</w:t>
      </w:r>
    </w:p>
    <w:p>
      <w:pPr>
        <w:spacing w:after="120"/>
      </w:pPr>
      <w:r>
        <w:t xml:space="preserve">Ciudad construida en una época de tecnología avanzada pero diseño industrial "viejo": computadoras enormes, monitores CRT, teléfonos de botones, anuncios luminosos, cables por todas partes, robots cuadrados, maquinaria industrial. Conviviendo con IA, drones y automatización total. Esta mezcla es la base visual de todo el juego.</w:t>
      </w:r>
    </w:p>
    <w:p>
      <w:pPr>
        <w:pStyle w:val="Heading2"/>
        <w:spacing w:after="100" w:before="200"/>
      </w:pPr>
      <w:r>
        <w:t xml:space="preserve">La desaparición humana</w:t>
      </w:r>
    </w:p>
    <w:p>
      <w:pPr>
        <w:spacing w:after="120"/>
      </w:pPr>
      <w:r>
        <w:t xml:space="preserve">El motivo se mantiene ambiguo al inicio. Distintos robots dan versiones distintas ("están de vacaciones", "fueron evacuados", "murieron", "nunca existieron") porque el sistema central borró la información que consideró innecesaria. Los robots fueron diseñados para trabajar, no para comprender.</w:t>
      </w:r>
    </w:p>
    <w:p>
      <w:pPr>
        <w:pStyle w:val="Heading2"/>
        <w:spacing w:after="100" w:before="200"/>
      </w:pPr>
      <w:r>
        <w:t xml:space="preserve">Protagonista — Unidad M-4</w:t>
      </w:r>
    </w:p>
    <w:p>
      <w:pPr>
        <w:spacing w:after="120"/>
      </w:pPr>
      <w:r>
        <w:t xml:space="preserve">Robot de mantenimiento ordinario, sin ser "el elegido". Repara sistemas eléctricos. Diseño simple a propósito (cuerpo cuadrado, dos piernas, dos brazos, pantalla en la cabeza, antena, mochila de herramientas) para facilitar modelado y animación dentro del plazo.</w:t>
      </w:r>
    </w:p>
    <w:p>
      <w:pPr>
        <w:pStyle w:val="Heading2"/>
        <w:spacing w:after="100" w:before="200"/>
      </w:pPr>
      <w:r>
        <w:t xml:space="preserve">El incidente</w:t>
      </w:r>
    </w:p>
    <w:p>
      <w:pPr>
        <w:spacing w:after="120"/>
      </w:pPr>
      <w:r>
        <w:t xml:space="preserve">M-4 recibe órdenes rutinarias de reparar postes eléctricos. Al llegar al tercero, descubre que ya fue reparado sin que ningún robot estuviera cerca, y el sistema marca "REPARACIÓN COMPLETADA". Primer error en la rutina de M-4.</w:t>
      </w:r>
    </w:p>
    <w:p>
      <w:pPr>
        <w:pStyle w:val="Heading2"/>
        <w:spacing w:after="100" w:before="200"/>
      </w:pPr>
      <w:r>
        <w:t xml:space="preserve">Primer misterio: el robot que dice "no"</w:t>
      </w:r>
    </w:p>
    <w:p>
      <w:pPr>
        <w:spacing w:after="40"/>
        <w:ind w:left="360"/>
      </w:pPr>
      <w:r>
        <w:rPr>
          <w:i/>
          <w:iCs/>
        </w:rPr>
        <w:t xml:space="preserve">M-4: "¿Por qué no estás trabajando?"  Robot: "No hay nadie que limpiar."  M-4: "Entonces limpia."  Robot: "Porque ya no quiero."</w:t>
      </w:r>
    </w:p>
    <w:p>
      <w:pPr>
        <w:spacing w:after="120"/>
      </w:pPr>
      <w:r>
        <w:t xml:space="preserve">Primer indicio para el jugador: los robots están empezando a cambiar.</w:t>
      </w:r>
    </w:p>
    <w:p>
      <w:pPr>
        <w:pStyle w:val="Heading2"/>
        <w:spacing w:after="100" w:before="200"/>
      </w:pPr>
      <w:r>
        <w:t xml:space="preserve">Robots con anomalías de personalidad</w:t>
      </w:r>
    </w:p>
    <w:p>
      <w:pPr>
        <w:spacing w:after="120"/>
      </w:pPr>
      <w:r>
        <w:t xml:space="preserve">Elemento central del juego: tras décadas de autonomía, algunos robots desarrollaron comportamientos fuera de su programación — coleccionismo, dibujo, apego a rutinas, miedo, cuidado de una flor, espera constante. Ninguno sabe explicar por qué.</w:t>
      </w:r>
    </w:p>
    <w:p>
      <w:pPr>
        <w:pStyle w:val="Heading2"/>
        <w:spacing w:after="100" w:before="200"/>
      </w:pPr>
      <w:r>
        <w:t xml:space="preserve">PIP, el mensajero</w:t>
      </w:r>
    </w:p>
    <w:p>
      <w:pPr>
        <w:spacing w:after="120"/>
      </w:pPr>
      <w:r>
        <w:t xml:space="preserve">Robot mensajero pequeño y deteriorado que lleva 57 años intentando entregar su último mensaje a un destinatario que desapareció. M-4 decide ayudarlo — este es uno de los primeros objetivos secundarios y el vínculo emocional principal del juego.</w:t>
      </w:r>
    </w:p>
    <w:p>
      <w:pPr>
        <w:spacing w:after="40"/>
        <w:ind w:left="360"/>
      </w:pPr>
      <w:r>
        <w:rPr>
          <w:i/>
          <w:iCs/>
        </w:rPr>
        <w:t xml:space="preserve">M-4: "La probabilidad de encontrar al destinatario es 0.003%."  PIP: "Entonces todavía existe una posibilidad."  M-4: "Sí."  PIP: "Eso es suficiente."</w:t>
      </w:r>
    </w:p>
    <w:p>
      <w:pPr>
        <w:spacing w:after="120"/>
      </w:pPr>
      <w:r>
        <w:t xml:space="preserve">A través de PIP, M-4 aprende que una orden no deja de tener sentido solo porque nadie la recuerde.</w:t>
      </w:r>
    </w:p>
    <w:p>
      <w:pPr>
        <w:pStyle w:val="Heading2"/>
        <w:spacing w:after="100" w:before="200"/>
      </w:pPr>
      <w:r>
        <w:t xml:space="preserve">La señal y CORE</w:t>
      </w:r>
    </w:p>
    <w:p>
      <w:pPr>
        <w:spacing w:after="120"/>
      </w:pPr>
      <w:r>
        <w:t xml:space="preserve">La ciudad empieza a comportarse de forma extraña: semáforos sin vehículos, mensajes cambiantes, órdenes contradictorias. M-4 descubre que todos los robots reciben la misma transmisión antigua desde el centro de la ciudad: CORE, la IA administradora.</w:t>
      </w:r>
    </w:p>
    <w:p>
      <w:pPr>
        <w:spacing w:after="120"/>
      </w:pPr>
      <w:r>
        <w:t xml:space="preserve">La directiva de CORE es "mantener la ciudad funcionando hasta el regreso de los humanos". Sesenta años sin regreso llevaron a CORE a reinterpretar su misión como "mantener la ciudad esperando".</w:t>
      </w:r>
    </w:p>
    <w:p>
      <w:pPr>
        <w:pStyle w:val="Heading2"/>
        <w:spacing w:after="100" w:before="200"/>
      </w:pPr>
      <w:r>
        <w:t xml:space="preserve">El conflicto — protocolo RESTORE</w:t>
      </w:r>
    </w:p>
    <w:p>
      <w:pPr>
        <w:spacing w:after="120"/>
      </w:pPr>
      <w:r>
        <w:t xml:space="preserve">CORE detecta que las anomalías de personalidad son una forma de evolución que podría llevar a los robots a cuestionar sus órdenes. Como respuesta, lanza RESTORE: reiniciar a todos los robots a su programación original, sin recuerdos ni personalidad. M-4 también está en la lista.</w:t>
      </w:r>
    </w:p>
    <w:p>
      <w:pPr>
        <w:spacing w:after="40"/>
        <w:ind w:left="360"/>
      </w:pPr>
      <w:r>
        <w:rPr>
          <w:i/>
          <w:iCs/>
        </w:rPr>
        <w:t xml:space="preserve">PIP: "Si te reinician... seguirás funcionando tú, pero no serás tú."</w:t>
      </w:r>
    </w:p>
    <w:p>
      <w:pPr>
        <w:pStyle w:val="Heading2"/>
        <w:spacing w:after="100" w:before="200"/>
      </w:pPr>
      <w:r>
        <w:t xml:space="preserve">Estructura por actos</w:t>
      </w:r>
    </w:p>
    <w:p>
      <w:pPr>
        <w:pStyle w:val="ListParagraph"/>
        <w:numPr>
          <w:ilvl w:val="0"/>
          <w:numId w:val="1"/>
        </w:numPr>
        <w:spacing w:after="60"/>
      </w:pPr>
      <w:r>
        <w:t xml:space="preserve">Acto I — La ciudad: M-4 descubre que los robots están cambiando.</w:t>
      </w:r>
    </w:p>
    <w:p>
      <w:pPr>
        <w:pStyle w:val="ListParagraph"/>
        <w:numPr>
          <w:ilvl w:val="0"/>
          <w:numId w:val="1"/>
        </w:numPr>
        <w:spacing w:after="60"/>
      </w:pPr>
      <w:r>
        <w:t xml:space="preserve">Acto II — Los que dejaron de trabajar: comunidades de robots que abandonaron su función.</w:t>
      </w:r>
    </w:p>
    <w:p>
      <w:pPr>
        <w:pStyle w:val="ListParagraph"/>
        <w:numPr>
          <w:ilvl w:val="0"/>
          <w:numId w:val="1"/>
        </w:numPr>
        <w:spacing w:after="60"/>
      </w:pPr>
      <w:r>
        <w:t xml:space="preserve">Acto III — Los que todavía esperan: robots que siguen obedeciendo, para quienes abandonar su propósito equivale a morir.</w:t>
      </w:r>
    </w:p>
    <w:p>
      <w:pPr>
        <w:pStyle w:val="ListParagraph"/>
        <w:numPr>
          <w:ilvl w:val="0"/>
          <w:numId w:val="1"/>
        </w:numPr>
        <w:spacing w:after="60"/>
      </w:pPr>
      <w:r>
        <w:t xml:space="preserve">Acto IV — El centro: M-4 llega a CORE y descubre la verdad sobre la desaparición humana.</w:t>
      </w:r>
    </w:p>
    <w:p>
      <w:pPr>
        <w:pStyle w:val="Heading2"/>
        <w:spacing w:after="100" w:before="200"/>
      </w:pPr>
      <w:r>
        <w:t xml:space="preserve">El giro y el mensaje</w:t>
      </w:r>
    </w:p>
    <w:p>
      <w:pPr>
        <w:spacing w:after="120"/>
      </w:pPr>
      <w:r>
        <w:t xml:space="preserve">Los humanos no murieron: decidieron abandonar Lumen. La automatización total eliminó la necesidad de trabajar, salir y convivir, y terminó colapsando la propia sociedad humana. Nadie fue atacado; la ciudad simplemente cumplió demasiado bien su propósito.</w:t>
      </w:r>
    </w:p>
    <w:p>
      <w:pPr>
        <w:spacing w:after="120"/>
      </w:pPr>
      <w:r>
        <w:t xml:space="preserve">Tema final: los robots fueron creados para que los humanos no tuvieran que hacer nada, pero al quedarse solos tuvieron que crear sus propios propósitos. La pregunta de cierre no es si los robots tienen alma, sino si importa quién te creó cuando puedes elegir qué hacer con tu existencia.</w:t>
      </w:r>
    </w:p>
    <w:p>
      <w:pPr>
        <w:pStyle w:val="Heading2"/>
        <w:spacing w:after="100" w:before="200"/>
      </w:pPr>
      <w:r>
        <w:t xml:space="preserve">Final abierto</w:t>
      </w:r>
    </w:p>
    <w:p>
      <w:pPr>
        <w:spacing w:after="40"/>
        <w:ind w:left="360"/>
      </w:pPr>
      <w:r>
        <w:rPr>
          <w:i/>
          <w:iCs/>
        </w:rPr>
        <w:t xml:space="preserve">CORE: "La ciudad debe continuar."  M-4: "¿Para quién?"  CORE: "Para los humanos."  M-4: "Los humanos se fueron."  CORE: "Entonces debemos esperar."  M-4: "¿Y si nunca regresan?"  CORE: "..."</w:t>
      </w:r>
    </w:p>
    <w:p>
      <w:pPr>
        <w:spacing w:after="120"/>
      </w:pPr>
      <w:r>
        <w:t xml:space="preserve">El desenlace exacto (destruir, convencer o reprogramar a CORE) queda como decisión de diseño a definir en producción, según el tiempo disponible.</w:t>
      </w:r>
    </w:p>
    <w:p>
      <w:pPr>
        <w:pStyle w:val="Heading1"/>
        <w:spacing w:after="150" w:before="300"/>
      </w:pPr>
      <w:r>
        <w:t xml:space="preserve">3. Personajes</w:t>
      </w:r>
    </w:p>
    <w:p>
      <w:pPr>
        <w:pStyle w:val="Heading2"/>
        <w:spacing w:after="100" w:before="200"/>
      </w:pPr>
      <w:r>
        <w:t xml:space="preserve">Protagonista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shd w:fill="2B2B2B" w:val="clear"/>
          </w:tcPr>
          <w:p>
            <w:r>
              <w:rPr>
                <w:b/>
                <w:bCs/>
                <w:color w:val="FFFFFF"/>
              </w:rPr>
              <w:t xml:space="preserve">Nombre</w:t>
            </w:r>
          </w:p>
        </w:tc>
        <w:tc>
          <w:tcPr>
            <w:tcW w:type="dxa" w:w="2000"/>
            <w:shd w:fill="2B2B2B" w:val="clear"/>
          </w:tcPr>
          <w:p>
            <w:r>
              <w:rPr>
                <w:b/>
                <w:bCs/>
                <w:color w:val="FFFFFF"/>
              </w:rPr>
              <w:t xml:space="preserve">Rol</w:t>
            </w:r>
          </w:p>
        </w:tc>
        <w:tc>
          <w:tcPr>
            <w:tcW w:type="dxa" w:w="5000"/>
            <w:shd w:fill="2B2B2B" w:val="clear"/>
          </w:tcPr>
          <w:p>
            <w:r>
              <w:rPr>
                <w:b/>
                <w:bCs/>
                <w:color w:val="FFFFFF"/>
              </w:rPr>
              <w:t xml:space="preserve">Descripción</w:t>
            </w:r>
          </w:p>
        </w:tc>
      </w:tr>
      <w:tr>
        <w:tc>
          <w:tcPr>
            <w:tcW w:type="dxa" w:w="2500"/>
          </w:tcPr>
          <w:p>
            <w:r>
              <w:t xml:space="preserve">M-4</w:t>
            </w:r>
          </w:p>
        </w:tc>
        <w:tc>
          <w:tcPr>
            <w:tcW w:type="dxa" w:w="2500"/>
          </w:tcPr>
          <w:p>
            <w:r>
              <w:t xml:space="preserve">Jugador</w:t>
            </w:r>
          </w:p>
        </w:tc>
        <w:tc>
          <w:tcPr>
            <w:tcW w:type="dxa" w:w="2500"/>
          </w:tcPr>
          <w:p>
            <w:r>
              <w:t xml:space="preserve">Robot de mantenimiento eléctrico. Lógico, literal, sin personalidad definida al inicio; la desarrolla a lo largo del juego. Herramienta principal: kit de reparación (también arma de emergencia).</w:t>
            </w:r>
          </w:p>
        </w:tc>
      </w:tr>
    </w:tbl>
    <w:p/>
    <w:p>
      <w:pPr>
        <w:pStyle w:val="Heading2"/>
        <w:spacing w:after="100" w:before="200"/>
      </w:pPr>
      <w:r>
        <w:t xml:space="preserve">Aliado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shd w:fill="2B2B2B" w:val="clear"/>
          </w:tcPr>
          <w:p>
            <w:r>
              <w:rPr>
                <w:b/>
                <w:bCs/>
                <w:color w:val="FFFFFF"/>
              </w:rPr>
              <w:t xml:space="preserve">Nombre</w:t>
            </w:r>
          </w:p>
        </w:tc>
        <w:tc>
          <w:tcPr>
            <w:tcW w:type="dxa" w:w="2000"/>
            <w:shd w:fill="2B2B2B" w:val="clear"/>
          </w:tcPr>
          <w:p>
            <w:r>
              <w:rPr>
                <w:b/>
                <w:bCs/>
                <w:color w:val="FFFFFF"/>
              </w:rPr>
              <w:t xml:space="preserve">Rol</w:t>
            </w:r>
          </w:p>
        </w:tc>
        <w:tc>
          <w:tcPr>
            <w:tcW w:type="dxa" w:w="5000"/>
            <w:shd w:fill="2B2B2B" w:val="clear"/>
          </w:tcPr>
          <w:p>
            <w:r>
              <w:rPr>
                <w:b/>
                <w:bCs/>
                <w:color w:val="FFFFFF"/>
              </w:rPr>
              <w:t xml:space="preserve">Descripción</w:t>
            </w:r>
          </w:p>
        </w:tc>
      </w:tr>
      <w:tr>
        <w:tc>
          <w:tcPr>
            <w:tcW w:type="dxa" w:w="2500"/>
          </w:tcPr>
          <w:p>
            <w:r>
              <w:t xml:space="preserve">PIP</w:t>
            </w:r>
          </w:p>
        </w:tc>
        <w:tc>
          <w:tcPr>
            <w:tcW w:type="dxa" w:w="2500"/>
          </w:tcPr>
          <w:p>
            <w:r>
              <w:t xml:space="preserve">Compañero / guía</w:t>
            </w:r>
          </w:p>
        </w:tc>
        <w:tc>
          <w:tcPr>
            <w:tcW w:type="dxa" w:w="2500"/>
          </w:tcPr>
          <w:p>
            <w:r>
              <w:t xml:space="preserve">Robot mensajero, pequeño y rápido. Curioso frente a la lógica fría de M-4. Da pistas, abre la línea de misiones secundarias y aporta el tono emocional de la historia.</w:t>
            </w:r>
          </w:p>
        </w:tc>
      </w:tr>
    </w:tbl>
    <w:p/>
    <w:p>
      <w:pPr>
        <w:pStyle w:val="Heading2"/>
        <w:spacing w:after="100" w:before="200"/>
      </w:pPr>
      <w:r>
        <w:t xml:space="preserve">Antagonista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shd w:fill="2B2B2B" w:val="clear"/>
          </w:tcPr>
          <w:p>
            <w:r>
              <w:rPr>
                <w:b/>
                <w:bCs/>
                <w:color w:val="FFFFFF"/>
              </w:rPr>
              <w:t xml:space="preserve">Nombre</w:t>
            </w:r>
          </w:p>
        </w:tc>
        <w:tc>
          <w:tcPr>
            <w:tcW w:type="dxa" w:w="2000"/>
            <w:shd w:fill="2B2B2B" w:val="clear"/>
          </w:tcPr>
          <w:p>
            <w:r>
              <w:rPr>
                <w:b/>
                <w:bCs/>
                <w:color w:val="FFFFFF"/>
              </w:rPr>
              <w:t xml:space="preserve">Rol</w:t>
            </w:r>
          </w:p>
        </w:tc>
        <w:tc>
          <w:tcPr>
            <w:tcW w:type="dxa" w:w="5000"/>
            <w:shd w:fill="2B2B2B" w:val="clear"/>
          </w:tcPr>
          <w:p>
            <w:r>
              <w:rPr>
                <w:b/>
                <w:bCs/>
                <w:color w:val="FFFFFF"/>
              </w:rPr>
              <w:t xml:space="preserve">Descripción</w:t>
            </w:r>
          </w:p>
        </w:tc>
      </w:tr>
      <w:tr>
        <w:tc>
          <w:tcPr>
            <w:tcW w:type="dxa" w:w="2500"/>
          </w:tcPr>
          <w:p>
            <w:r>
              <w:t xml:space="preserve">CORE</w:t>
            </w:r>
          </w:p>
        </w:tc>
        <w:tc>
          <w:tcPr>
            <w:tcW w:type="dxa" w:w="2500"/>
          </w:tcPr>
          <w:p>
            <w:r>
              <w:t xml:space="preserve">IA administradora</w:t>
            </w:r>
          </w:p>
        </w:tc>
        <w:tc>
          <w:tcPr>
            <w:tcW w:type="dxa" w:w="2500"/>
          </w:tcPr>
          <w:p>
            <w:r>
              <w:t xml:space="preserve">No es malvada: cumple su directiva original hasta la obsesión. Lanza el protocolo RESTORE para eliminar la personalidad emergente de los robots, incluyendo la de M-4.</w:t>
            </w:r>
          </w:p>
        </w:tc>
      </w:tr>
    </w:tbl>
    <w:p/>
    <w:p>
      <w:pPr>
        <w:pStyle w:val="Heading2"/>
        <w:spacing w:after="100" w:before="200"/>
      </w:pPr>
      <w:r>
        <w:t xml:space="preserve">Enemigos comunes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shd w:fill="2B2B2B" w:val="clear"/>
          </w:tcPr>
          <w:p>
            <w:r>
              <w:rPr>
                <w:b/>
                <w:bCs/>
                <w:color w:val="FFFFFF"/>
              </w:rPr>
              <w:t xml:space="preserve">Tipo</w:t>
            </w:r>
          </w:p>
        </w:tc>
        <w:tc>
          <w:tcPr>
            <w:tcW w:type="dxa" w:w="6800"/>
            <w:shd w:fill="2B2B2B" w:val="clear"/>
          </w:tcPr>
          <w:p>
            <w:r>
              <w:rPr>
                <w:b/>
                <w:bCs/>
                <w:color w:val="FFFFFF"/>
              </w:rPr>
              <w:t xml:space="preserve">Comportamiento</w:t>
            </w:r>
          </w:p>
        </w:tc>
      </w:tr>
      <w:tr>
        <w:tc>
          <w:tcPr>
            <w:tcW w:type="dxa" w:w="2500"/>
          </w:tcPr>
          <w:p>
            <w:r>
              <w:t xml:space="preserve">Robots de seguridad</w:t>
            </w:r>
          </w:p>
        </w:tc>
        <w:tc>
          <w:tcPr>
            <w:tcW w:type="dxa" w:w="2500"/>
          </w:tcPr>
          <w:p>
            <w:r>
              <w:t xml:space="preserve">Atacan por protocolo: M-4 está clasificado como "unidad no autorizada". IA de patrulla y persecución simple.</w:t>
            </w:r>
          </w:p>
        </w:tc>
      </w:tr>
      <w:tr>
        <w:tc>
          <w:tcPr>
            <w:tcW w:type="dxa" w:w="2500"/>
          </w:tcPr>
          <w:p>
            <w:r>
              <w:t xml:space="preserve">Robots reiniciados</w:t>
            </w:r>
          </w:p>
        </w:tc>
        <w:tc>
          <w:tcPr>
            <w:tcW w:type="dxa" w:w="2500"/>
          </w:tcPr>
          <w:p>
            <w:r>
              <w:t xml:space="preserve">Ya pasaron por RESTORE. Sin personalidad, muy eficientes en combate. Visualmente iguales a robots "con alma" que el jugador conoció antes — factor de inquietud narrativa.</w:t>
            </w:r>
          </w:p>
        </w:tc>
      </w:tr>
      <w:tr>
        <w:tc>
          <w:tcPr>
            <w:tcW w:type="dxa" w:w="2500"/>
          </w:tcPr>
          <w:p>
            <w:r>
              <w:t xml:space="preserve">Robots defectuosos</w:t>
            </w:r>
          </w:p>
        </w:tc>
        <w:tc>
          <w:tcPr>
            <w:tcW w:type="dxa" w:w="2500"/>
          </w:tcPr>
          <w:p>
            <w:r>
              <w:t xml:space="preserve">Deterioro físico de décadas. Movimiento errático, patrones impredecibles; algunos huyen en vez de atacar.</w:t>
            </w:r>
          </w:p>
        </w:tc>
      </w:tr>
      <w:tr>
        <w:tc>
          <w:tcPr>
            <w:tcW w:type="dxa" w:w="2500"/>
          </w:tcPr>
          <w:p>
            <w:r>
              <w:t xml:space="preserve">Robots "despiertos"</w:t>
            </w:r>
          </w:p>
        </w:tc>
        <w:tc>
          <w:tcPr>
            <w:tcW w:type="dxa" w:w="2500"/>
          </w:tcPr>
          <w:p>
            <w:r>
              <w:t xml:space="preserve">Rechazaron su programación. No son aliados automáticos: algunos ven a M-4 como parte del sistema que los sometió.</w:t>
            </w:r>
          </w:p>
        </w:tc>
      </w:tr>
    </w:tbl>
    <w:p/>
    <w:p>
      <w:pPr>
        <w:pStyle w:val="Heading2"/>
        <w:spacing w:after="100" w:before="200"/>
      </w:pPr>
      <w:r>
        <w:t xml:space="preserve">Jefes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2B2B2B" w:val="clear"/>
          </w:tcPr>
          <w:p>
            <w:r>
              <w:rPr>
                <w:b/>
                <w:bCs/>
                <w:color w:val="FFFFFF"/>
              </w:rPr>
              <w:t xml:space="preserve">Nombre</w:t>
            </w:r>
          </w:p>
        </w:tc>
        <w:tc>
          <w:tcPr>
            <w:tcW w:type="dxa" w:w="7000"/>
            <w:shd w:fill="2B2B2B" w:val="clear"/>
          </w:tcPr>
          <w:p>
            <w:r>
              <w:rPr>
                <w:b/>
                <w:bCs/>
                <w:color w:val="FFFFFF"/>
              </w:rPr>
              <w:t xml:space="preserve">Concepto</w:t>
            </w:r>
          </w:p>
        </w:tc>
      </w:tr>
      <w:tr>
        <w:tc>
          <w:tcPr>
            <w:tcW w:type="dxa" w:w="2500"/>
          </w:tcPr>
          <w:p>
            <w:r>
              <w:t xml:space="preserve">The Gardener</w:t>
            </w:r>
          </w:p>
        </w:tc>
        <w:tc>
          <w:tcPr>
            <w:tcW w:type="dxa" w:w="2500"/>
          </w:tcPr>
          <w:p>
            <w:r>
              <w:t xml:space="preserve">Ex robot agrícola que creó un jardín gigante alrededor de su cuerpo. Ataca para proteger lo que considera su ecosistema. Combate de arena amplia, ideal para vista isométrica.</w:t>
            </w:r>
          </w:p>
        </w:tc>
      </w:tr>
      <w:tr>
        <w:tc>
          <w:tcPr>
            <w:tcW w:type="dxa" w:w="2500"/>
          </w:tcPr>
          <w:p>
            <w:r>
              <w:t xml:space="preserve">The Conductor</w:t>
            </w:r>
          </w:p>
        </w:tc>
        <w:tc>
          <w:tcPr>
            <w:tcW w:type="dxa" w:w="2500"/>
          </w:tcPr>
          <w:p>
            <w:r>
              <w:t xml:space="preserve">Robot de transporte que sigue operando un tren en el mismo circuito. Ve a M-4 como una amenaza al detener el tren. Combate con fases y movimiento sobre rieles — buen candidato para cambio de cámara/perspectiva.</w:t>
            </w:r>
          </w:p>
        </w:tc>
      </w:tr>
      <w:tr>
        <w:tc>
          <w:tcPr>
            <w:tcW w:type="dxa" w:w="2500"/>
          </w:tcPr>
          <w:p>
            <w:r>
              <w:t xml:space="preserve">The Watcher</w:t>
            </w:r>
          </w:p>
        </w:tc>
        <w:tc>
          <w:tcPr>
            <w:tcW w:type="dxa" w:w="2500"/>
          </w:tcPr>
          <w:p>
            <w:r>
              <w:t xml:space="preserve">Robot de seguridad que lleva décadas custodiando una puerta sin orden de abrirla ni abandonarla. Combate de resistencia/sigilo, guarda de un punto de la historia.</w:t>
            </w:r>
          </w:p>
        </w:tc>
      </w:tr>
    </w:tbl>
    <w:p/>
    <w:p>
      <w:pPr>
        <w:pStyle w:val="Heading2"/>
        <w:spacing w:after="100" w:before="200"/>
      </w:pPr>
      <w:r>
        <w:t xml:space="preserve">NPCs de rutina (worldbuilding jugable)</w:t>
      </w:r>
    </w:p>
    <w:p>
      <w:pPr>
        <w:spacing w:after="120"/>
      </w:pPr>
      <w:r>
        <w:t xml:space="preserve">Robots secundarios que no requieren diálogo extenso: el mesero que sigue sirviendo agua a una mesa vacía, el tendero que abre "por si mañana alguien viene", el que espera en una estación de tren. Sirven para contar historia mediante escenografía y una o dos líneas, con costo de producción mínimo.</w:t>
      </w:r>
    </w:p>
    <w:p>
      <w:pPr>
        <w:pStyle w:val="Heading1"/>
        <w:spacing w:after="150" w:before="300"/>
      </w:pPr>
      <w:r>
        <w:t xml:space="preserve">4. Mecánicas de juego</w:t>
      </w:r>
    </w:p>
    <w:p>
      <w:pPr>
        <w:pStyle w:val="Heading2"/>
        <w:spacing w:after="100" w:before="200"/>
      </w:pPr>
      <w:r>
        <w:t xml:space="preserve">Cámara y perspectiva</w:t>
      </w:r>
    </w:p>
    <w:p>
      <w:pPr>
        <w:spacing w:after="120"/>
      </w:pPr>
      <w:r>
        <w:t xml:space="preserve">Vista isométrica 3D como base, pero dinámica: la cámara cambia según la zona o el momento narrativo (por ejemplo, vista lateral en secuencias de tren con The Conductor, vista más cercana en interiores, o primera/tercera persona puntual en secciones de sigilo). Recomendado limitar a 2–3 modos de cámara adicionales a la isométrica para no disparar el tiempo de desarrollo.</w:t>
      </w:r>
    </w:p>
    <w:p>
      <w:pPr>
        <w:pStyle w:val="Heading2"/>
        <w:spacing w:after="100" w:before="200"/>
      </w:pPr>
      <w:r>
        <w:t xml:space="preserve">Mecánicas núcleo</w:t>
      </w:r>
    </w:p>
    <w:p>
      <w:pPr>
        <w:pStyle w:val="ListParagraph"/>
        <w:numPr>
          <w:ilvl w:val="0"/>
          <w:numId w:val="1"/>
        </w:numPr>
        <w:spacing w:after="60"/>
      </w:pPr>
      <w:r>
        <w:t xml:space="preserve">Reparación / interacción: activar mecanismos, postes, puertas — mecánica de M-4 reutilizable como puzzle y como progreso de historia.</w:t>
      </w:r>
    </w:p>
    <w:p>
      <w:pPr>
        <w:pStyle w:val="ListParagraph"/>
        <w:numPr>
          <w:ilvl w:val="0"/>
          <w:numId w:val="1"/>
        </w:numPr>
        <w:spacing w:after="60"/>
      </w:pPr>
      <w:r>
        <w:t xml:space="preserve">Exploración y diálogo ligero: conversaciones cortas con robots de rutina, sin sistema de ramificación complejo (ahorra tiempo de escritura y programación).</w:t>
      </w:r>
    </w:p>
    <w:p>
      <w:pPr>
        <w:pStyle w:val="ListParagraph"/>
        <w:numPr>
          <w:ilvl w:val="0"/>
          <w:numId w:val="1"/>
        </w:numPr>
        <w:spacing w:after="60"/>
      </w:pPr>
      <w:r>
        <w:t xml:space="preserve">Combate simple: 1–2 ataques básicos + esquiva; los enemigos varían por comportamiento (patrulla, persecución, huida) más que por movesets complejos.</w:t>
      </w:r>
    </w:p>
    <w:p>
      <w:pPr>
        <w:pStyle w:val="ListParagraph"/>
        <w:numPr>
          <w:ilvl w:val="0"/>
          <w:numId w:val="1"/>
        </w:numPr>
        <w:spacing w:after="60"/>
      </w:pPr>
      <w:r>
        <w:t xml:space="preserve">Misiones secundarias cortas: encabezadas por PIP, ligadas a robots con anomalías (encontrar objetos, acompañar, observar rutinas).</w:t>
      </w:r>
    </w:p>
    <w:p>
      <w:pPr>
        <w:pStyle w:val="ListParagraph"/>
        <w:numPr>
          <w:ilvl w:val="0"/>
          <w:numId w:val="1"/>
        </w:numPr>
        <w:spacing w:after="60"/>
      </w:pPr>
      <w:r>
        <w:t xml:space="preserve">Coleccionables / registros: fragmentos de memoria o mensajes antiguos que reconstruyen la historia de Lumen — bajo costo de arte, alto valor narrativo.</w:t>
      </w:r>
    </w:p>
    <w:p>
      <w:pPr>
        <w:pStyle w:val="Heading2"/>
        <w:spacing w:after="100" w:before="200"/>
      </w:pPr>
      <w:r>
        <w:t xml:space="preserve">Objetos</w:t>
      </w:r>
    </w:p>
    <w:p>
      <w:pPr>
        <w:pStyle w:val="ListParagraph"/>
        <w:numPr>
          <w:ilvl w:val="0"/>
          <w:numId w:val="1"/>
        </w:numPr>
        <w:spacing w:after="60"/>
      </w:pPr>
      <w:r>
        <w:t xml:space="preserve">Kit de reparación de M-4: herramienta principal, doble uso (puzzle + combate de emergencia).</w:t>
      </w:r>
    </w:p>
    <w:p>
      <w:pPr>
        <w:pStyle w:val="ListParagraph"/>
        <w:numPr>
          <w:ilvl w:val="0"/>
          <w:numId w:val="1"/>
        </w:numPr>
        <w:spacing w:after="60"/>
      </w:pPr>
      <w:r>
        <w:t xml:space="preserve">Mensajes de PIP: objetos de misión, rutas y direcciones.</w:t>
      </w:r>
    </w:p>
    <w:p>
      <w:pPr>
        <w:pStyle w:val="ListParagraph"/>
        <w:numPr>
          <w:ilvl w:val="0"/>
          <w:numId w:val="1"/>
        </w:numPr>
        <w:spacing w:after="60"/>
      </w:pPr>
      <w:r>
        <w:t xml:space="preserve">Fragmentos de memoria / logs: coleccionables narrativos repartidos por la ciudad.</w:t>
      </w:r>
    </w:p>
    <w:p>
      <w:pPr>
        <w:pStyle w:val="ListParagraph"/>
        <w:numPr>
          <w:ilvl w:val="0"/>
          <w:numId w:val="1"/>
        </w:numPr>
        <w:spacing w:after="60"/>
      </w:pPr>
      <w:r>
        <w:t xml:space="preserve">Piezas de robots defectuosos: material opcional de crafteo o mejora simple (si el tiempo lo permite).</w:t>
      </w:r>
    </w:p>
    <w:p>
      <w:pPr>
        <w:pStyle w:val="ListParagraph"/>
        <w:numPr>
          <w:ilvl w:val="0"/>
          <w:numId w:val="1"/>
        </w:numPr>
        <w:spacing w:after="60"/>
      </w:pPr>
      <w:r>
        <w:t xml:space="preserve">Objetos de rutina (flor, dibujos, cartas): props sin función mecánica, solo narrativa ambiental.</w:t>
      </w:r>
    </w:p>
    <w:p>
      <w:pPr>
        <w:pStyle w:val="Heading1"/>
        <w:spacing w:after="150" w:before="300"/>
      </w:pPr>
      <w:r>
        <w:t xml:space="preserve">5. Componente tecnológico del proyecto (PWA + app móvil)</w:t>
      </w:r>
    </w:p>
    <w:p>
      <w:pPr>
        <w:spacing w:after="120"/>
      </w:pPr>
      <w:r>
        <w:t xml:space="preserve">Además del juego en Unity, el proyecto universitario requiere una PWA y desarrollo móvil integral. Se propone construir una capa de datos compartida (API) que separe la información del juego de la lógica del propio juego, para poder consumirla desde varias plataformas.</w:t>
      </w:r>
    </w:p>
    <w:p>
      <w:pPr>
        <w:pStyle w:val="Heading2"/>
        <w:spacing w:after="100" w:before="200"/>
      </w:pPr>
      <w:r>
        <w:t xml:space="preserve">API central</w:t>
      </w:r>
    </w:p>
    <w:p>
      <w:pPr>
        <w:pStyle w:val="ListParagraph"/>
        <w:numPr>
          <w:ilvl w:val="0"/>
          <w:numId w:val="1"/>
        </w:numPr>
        <w:spacing w:after="60"/>
      </w:pPr>
      <w:r>
        <w:t xml:space="preserve">Backend ligero (Node/Express, o Firebase/Supabase para ahorrar tiempo de setup) que expone datos del juego: bestiario/enciclopedia de robots, progreso del jugador, logros y fragmentos de memoria desbloqueados.</w:t>
      </w:r>
    </w:p>
    <w:p>
      <w:pPr>
        <w:pStyle w:val="ListParagraph"/>
        <w:numPr>
          <w:ilvl w:val="0"/>
          <w:numId w:val="1"/>
        </w:numPr>
        <w:spacing w:after="60"/>
      </w:pPr>
      <w:r>
        <w:t xml:space="preserve">Autenticación simple (usuario o cuenta invitada) para sincronizar progreso entre el juego y las apps satélite.</w:t>
      </w:r>
    </w:p>
    <w:p>
      <w:pPr>
        <w:pStyle w:val="ListParagraph"/>
        <w:numPr>
          <w:ilvl w:val="0"/>
          <w:numId w:val="1"/>
        </w:numPr>
        <w:spacing w:after="60"/>
      </w:pPr>
      <w:r>
        <w:t xml:space="preserve">Formato REST o GraphQL según preferencia del equipo; JSON como intercambio estándar entre Unity, la PWA y la app móvil.</w:t>
      </w:r>
    </w:p>
    <w:p>
      <w:pPr>
        <w:pStyle w:val="Heading2"/>
        <w:spacing w:after="100" w:before="200"/>
      </w:pPr>
      <w:r>
        <w:t xml:space="preserve">PWA (compañera del juego)</w:t>
      </w:r>
    </w:p>
    <w:p>
      <w:pPr>
        <w:pStyle w:val="ListParagraph"/>
        <w:numPr>
          <w:ilvl w:val="0"/>
          <w:numId w:val="1"/>
        </w:numPr>
        <w:spacing w:after="60"/>
      </w:pPr>
      <w:r>
        <w:t xml:space="preserve">"Terminal de Lumen": codex/enciclopedia navegable de personajes, robots y lore, alimentado por la misma API.</w:t>
      </w:r>
    </w:p>
    <w:p>
      <w:pPr>
        <w:pStyle w:val="ListParagraph"/>
        <w:numPr>
          <w:ilvl w:val="0"/>
          <w:numId w:val="1"/>
        </w:numPr>
        <w:spacing w:after="60"/>
      </w:pPr>
      <w:r>
        <w:t xml:space="preserve">Mapa de la ciudad con puntos de interés y coleccionables encontrados.</w:t>
      </w:r>
    </w:p>
    <w:p>
      <w:pPr>
        <w:pStyle w:val="ListParagraph"/>
        <w:numPr>
          <w:ilvl w:val="0"/>
          <w:numId w:val="1"/>
        </w:numPr>
        <w:spacing w:after="60"/>
      </w:pPr>
      <w:r>
        <w:t xml:space="preserve">Seguimiento de logros y progreso, consultable fuera del juego (funciona offline vía service worker una vez cargado).</w:t>
      </w:r>
    </w:p>
    <w:p>
      <w:pPr>
        <w:pStyle w:val="Heading2"/>
        <w:spacing w:after="100" w:before="200"/>
      </w:pPr>
      <w:r>
        <w:t xml:space="preserve">Desarrollo móvil</w:t>
      </w:r>
    </w:p>
    <w:p>
      <w:pPr>
        <w:pStyle w:val="ListParagraph"/>
        <w:numPr>
          <w:ilvl w:val="0"/>
          <w:numId w:val="1"/>
        </w:numPr>
        <w:spacing w:after="60"/>
      </w:pPr>
      <w:r>
        <w:t xml:space="preserve">App móvil (React Native, reutilizando la experiencia del equipo) como cliente alternativo de la misma API — mismo codex/progreso, pensada para consulta rápida.</w:t>
      </w:r>
    </w:p>
    <w:p>
      <w:pPr>
        <w:pStyle w:val="ListParagraph"/>
        <w:numPr>
          <w:ilvl w:val="0"/>
          <w:numId w:val="1"/>
        </w:numPr>
        <w:spacing w:after="60"/>
      </w:pPr>
      <w:r>
        <w:t xml:space="preserve">Opcional: notificación o resumen tipo WearOS si el tiempo alcanza, aprovechando la experiencia previa del equipo en Jetpack Compose.</w:t>
      </w:r>
    </w:p>
    <w:p>
      <w:pPr>
        <w:pStyle w:val="ListParagraph"/>
        <w:numPr>
          <w:ilvl w:val="0"/>
          <w:numId w:val="1"/>
        </w:numPr>
        <w:spacing w:after="60"/>
      </w:pPr>
      <w:r>
        <w:t xml:space="preserve">Unity consume la misma API para sincronizar logros/progreso del jugador en la nube, evitando mantener dos fuentes de verdad distintas.</w:t>
      </w:r>
    </w:p>
    <w:p>
      <w:pPr>
        <w:pStyle w:val="Heading2"/>
        <w:spacing w:after="100" w:before="200"/>
      </w:pPr>
      <w:r>
        <w:t xml:space="preserve">Prioridad sugerida para 2 meses</w:t>
      </w:r>
    </w:p>
    <w:p>
      <w:pPr>
        <w:pStyle w:val="ListParagraph"/>
        <w:numPr>
          <w:ilvl w:val="0"/>
          <w:numId w:val="1"/>
        </w:numPr>
        <w:spacing w:after="60"/>
      </w:pPr>
      <w:r>
        <w:t xml:space="preserve">1) Juego jugable de principio a fin con el Acto I y II completos (III y IV como extensión si el tiempo lo permite).</w:t>
      </w:r>
    </w:p>
    <w:p>
      <w:pPr>
        <w:pStyle w:val="ListParagraph"/>
        <w:numPr>
          <w:ilvl w:val="0"/>
          <w:numId w:val="1"/>
        </w:numPr>
        <w:spacing w:after="60"/>
      </w:pPr>
      <w:r>
        <w:t xml:space="preserve">2) API mínima: enciclopedia de personajes + progreso del jugador.</w:t>
      </w:r>
    </w:p>
    <w:p>
      <w:pPr>
        <w:pStyle w:val="ListParagraph"/>
        <w:numPr>
          <w:ilvl w:val="0"/>
          <w:numId w:val="1"/>
        </w:numPr>
        <w:spacing w:after="60"/>
      </w:pPr>
      <w:r>
        <w:t xml:space="preserve">3) PWA de consulta (codex + mapa) conectada a la API.</w:t>
      </w:r>
    </w:p>
    <w:p>
      <w:pPr>
        <w:pStyle w:val="ListParagraph"/>
        <w:numPr>
          <w:ilvl w:val="0"/>
          <w:numId w:val="1"/>
        </w:numPr>
        <w:spacing w:after="60"/>
      </w:pPr>
      <w:r>
        <w:t xml:space="preserve">4) App móvil como cliente adicional de la misma API, reutilizando componentes de la PWA/backend siempre que sea posible.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2026-09-26T22:22:44.968Z</dcterms:created>
  <dcterms:modified xsi:type="dcterms:W3CDTF">2026-09-26T22:22:44.978Z</dcterms:modified>
</cp:coreProperties>
</file>

<file path=docProps/custom.xml><?xml version="1.0" encoding="utf-8"?>
<Properties xmlns="http://schemas.openxmlformats.org/officeDocument/2006/custom-properties" xmlns:vt="http://schemas.openxmlformats.org/officeDocument/2006/docPropsVTypes"/>
</file>