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CalciumInsights Modular App</w:t>
      </w:r>
    </w:p>
    <w:p>
      <w:pPr>
        <w:jc w:val="center"/>
      </w:pPr>
      <w:r>
        <w:rPr>
          <w:i/>
          <w:sz w:val="26"/>
        </w:rPr>
        <w:t>Documentación técnica y metodológica</w:t>
      </w:r>
    </w:p>
    <w:p>
      <w:r>
        <w:t>Esta documentación resume la arquitectura recomendada para mantener una sola aplicación Shiny organizada por módulos: el análisis actual basado en FFT/findpeaks, un módulo alternativo inspirado en wavelet ridgewalking y una sección de comparación metodológica.</w:t>
      </w:r>
    </w:p>
    <w:p>
      <w:pPr>
        <w:pStyle w:val="Heading1"/>
      </w:pPr>
      <w:r>
        <w:t>1. Recomendación general</w:t>
      </w:r>
    </w:p>
    <w:p>
      <w:r>
        <w:t>La opción recomendada es una sola app modular. Esto evita duplicar carga de datos, selección de ROI, visualización y exportación. Además, permite comparar los resultados de distintos pipelines sobre el mismo tipo de señal.</w:t>
      </w:r>
    </w:p>
    <w:p>
      <w:pPr>
        <w:pStyle w:val="Heading1"/>
      </w:pPr>
      <w:r>
        <w:t>2. Módulo FFT + Baseline Analysis</w:t>
      </w:r>
    </w:p>
    <w:p>
      <w:r>
        <w:t>Este módulo conserva el flujo actual: carga de datos, selección de ROI, remoción opcional de tendencia polinómica, suavizado FFT, detección de picos, cálculo de métricas y análisis de sensibilidad a la línea base.</w:t>
      </w:r>
    </w:p>
    <w:p>
      <w:pPr>
        <w:pStyle w:val="Heading1"/>
      </w:pPr>
      <w:r>
        <w:t>3. Módulo Wavelet Ridgewalking</w:t>
      </w:r>
    </w:p>
    <w:p>
      <w:r>
        <w:t>Este módulo implementa una aproximación práctica en R inspirada en el artículo discutido con Norma. Detecta eventos como estructuras persistentes en un mapa tiempo-escala generado mediante transformada wavelet continua.</w:t>
      </w:r>
    </w:p>
    <w:p>
      <w:pPr>
        <w:pStyle w:val="Heading1"/>
      </w:pPr>
      <w:r>
        <w:t>4. Módulo Method Comparison</w:t>
      </w:r>
    </w:p>
    <w:p>
      <w:r>
        <w:t>Este módulo explica cómo interpretar acuerdos o desacuerdos entre métodos. En una fase posterior puede conectarse a los resultados reactivos de ambos módulos para generar comparaciones automáticas.</w:t>
      </w:r>
    </w:p>
    <w:p>
      <w:pPr>
        <w:pStyle w:val="Heading1"/>
      </w:pPr>
      <w:r>
        <w:t>5. Estructura de archivos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FFFFFF"/>
          </w:tcPr>
          <w:p>
            <w:r>
              <w:t>Archivo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Función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app.R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Archivo principal. Carga los módulos y crea la navegación de la app.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R/mod_fft_baseline_sensitivity.R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Módulo actual de análisis FFT, findpeaks y sensibilidad a baseline.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R/mod_wavelet_ridgewalking.R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Módulo nuevo para detección basada en wavelet ridgewalking.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R/mod_method_comparison.R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Panel para interpretación metodológica y comparación futura.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utils_*.R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Funciones auxiliares de carga de datos, picos, AUC, FWHP/FWHM, prominencia y tiempos.</w:t>
            </w:r>
          </w:p>
        </w:tc>
      </w:tr>
      <w:tr>
        <w:tc>
          <w:tcPr>
            <w:tcW w:type="dxa" w:w="4968"/>
            <w:vAlign w:val="top"/>
            <w:shd w:fill="FFFFFF"/>
          </w:tcPr>
          <w:p>
            <w:r>
              <w:t>docs/</w:t>
            </w:r>
          </w:p>
        </w:tc>
        <w:tc>
          <w:tcPr>
            <w:tcW w:type="dxa" w:w="4968"/>
            <w:vAlign w:val="top"/>
            <w:shd w:fill="FFFFFF"/>
          </w:tcPr>
          <w:p>
            <w:r>
              <w:t>Documentos metodológicos y especificaciones del módulo wavelet.</w:t>
            </w:r>
          </w:p>
        </w:tc>
      </w:tr>
    </w:tbl>
    <w:p>
      <w:pPr>
        <w:pStyle w:val="Heading1"/>
      </w:pPr>
      <w:r>
        <w:t>6. Interpretación metodológica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t>Resultado observado</w:t>
            </w:r>
          </w:p>
        </w:tc>
        <w:tc>
          <w:tcPr>
            <w:tcW w:type="dxa" w:w="4968"/>
            <w:vAlign w:val="top"/>
          </w:tcPr>
          <w:p>
            <w:r>
              <w:t>Interpretación sugerida</w:t>
            </w:r>
          </w:p>
        </w:tc>
      </w:tr>
      <w:tr>
        <w:tc>
          <w:tcPr>
            <w:tcW w:type="dxa" w:w="4968"/>
            <w:vAlign w:val="top"/>
          </w:tcPr>
          <w:p>
            <w:r>
              <w:t>FFT/findpeaks y wavelet detectan eventos similares</w:t>
            </w:r>
          </w:p>
        </w:tc>
        <w:tc>
          <w:tcPr>
            <w:tcW w:type="dxa" w:w="4968"/>
            <w:vAlign w:val="top"/>
          </w:tcPr>
          <w:p>
            <w:r>
              <w:t>La señal parece robusta frente al método de detección.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FFT/findpeaks detecta muchos más eventos</w:t>
            </w:r>
          </w:p>
        </w:tc>
        <w:tc>
          <w:tcPr>
            <w:tcW w:type="dxa" w:w="4968"/>
            <w:vAlign w:val="top"/>
          </w:tcPr>
          <w:p>
            <w:r>
              <w:t>Puede haber fragmentación de eventos o sensibilidad al umbral/baseline.</w:t>
            </w:r>
          </w:p>
        </w:tc>
      </w:tr>
      <w:tr>
        <w:tc>
          <w:tcPr>
            <w:tcW w:type="dxa" w:w="4968"/>
            <w:vAlign w:val="top"/>
          </w:tcPr>
          <w:p>
            <w:r>
              <w:t>Wavelet detecta eventos que findpeaks pierde</w:t>
            </w:r>
          </w:p>
        </w:tc>
        <w:tc>
          <w:tcPr>
            <w:tcW w:type="dxa" w:w="4968"/>
            <w:vAlign w:val="top"/>
          </w:tcPr>
          <w:p>
            <w:r>
              <w:t>Puede haber eventos amplios, débiles o con morfología compleja.</w:t>
            </w:r>
          </w:p>
        </w:tc>
      </w:tr>
      <w:tr>
        <w:tc>
          <w:tcPr>
            <w:tcW w:type="dxa" w:w="4968"/>
            <w:vAlign w:val="top"/>
          </w:tcPr>
          <w:p>
            <w:r>
              <w:t>Las métricas cambian mucho al variar baseline</w:t>
            </w:r>
          </w:p>
        </w:tc>
        <w:tc>
          <w:tcPr>
            <w:tcW w:type="dxa" w:w="4968"/>
            <w:vAlign w:val="top"/>
          </w:tcPr>
          <w:p>
            <w:r>
              <w:t>Debe reportarse sensibilidad a la línea base y evitar sobreinterpretación.</w:t>
            </w:r>
          </w:p>
        </w:tc>
      </w:tr>
    </w:tbl>
    <w:p>
      <w:pPr>
        <w:pStyle w:val="Heading1"/>
      </w:pPr>
      <w:r>
        <w:t>7. Flujo del módulo wavelet</w:t>
      </w:r>
    </w:p>
    <w:p>
      <w:pPr>
        <w:pStyle w:val="ListBullet"/>
      </w:pPr>
      <w:r>
        <w:t>Seleccionar ROI.</w:t>
      </w:r>
    </w:p>
    <w:p>
      <w:pPr>
        <w:pStyle w:val="ListBullet"/>
      </w:pPr>
      <w:r>
        <w:t>Estandarizar la señal.</w:t>
      </w:r>
    </w:p>
    <w:p>
      <w:pPr>
        <w:pStyle w:val="ListBullet"/>
      </w:pPr>
      <w:r>
        <w:t>Calcular CWT con wavelet Morlet.</w:t>
      </w:r>
    </w:p>
    <w:p>
      <w:pPr>
        <w:pStyle w:val="ListBullet"/>
      </w:pPr>
      <w:r>
        <w:t>Detectar máximos locales en el mapa CWT.</w:t>
      </w:r>
    </w:p>
    <w:p>
      <w:pPr>
        <w:pStyle w:val="ListBullet"/>
      </w:pPr>
      <w:r>
        <w:t>Conectar máximos entre escalas para formar ridges.</w:t>
      </w:r>
    </w:p>
    <w:p>
      <w:pPr>
        <w:pStyle w:val="ListBullet"/>
      </w:pPr>
      <w:r>
        <w:t>Filtrar ridges por longitud mínima.</w:t>
      </w:r>
    </w:p>
    <w:p>
      <w:pPr>
        <w:pStyle w:val="ListBullet"/>
      </w:pPr>
      <w:r>
        <w:t>Reportar tabla y métricas de eventos.</w:t>
      </w:r>
    </w:p>
    <w:p>
      <w:pPr>
        <w:pStyle w:val="Heading1"/>
      </w:pPr>
      <w:r>
        <w:t>8. Próximos pasos</w:t>
      </w:r>
    </w:p>
    <w:p>
      <w:pPr>
        <w:pStyle w:val="ListBullet"/>
      </w:pPr>
      <w:r>
        <w:t>Refactorizar la carga de datos para que ambos módulos compartan el mismo objeto reactivo.</w:t>
      </w:r>
    </w:p>
    <w:p>
      <w:pPr>
        <w:pStyle w:val="ListBullet"/>
      </w:pPr>
      <w:r>
        <w:t>Hacer que el módulo FFT retorne sus métricas como objeto reactivo.</w:t>
      </w:r>
    </w:p>
    <w:p>
      <w:pPr>
        <w:pStyle w:val="ListBullet"/>
      </w:pPr>
      <w:r>
        <w:t>Hacer que el módulo wavelet retorne sus métricas como objeto reactivo.</w:t>
      </w:r>
    </w:p>
    <w:p>
      <w:pPr>
        <w:pStyle w:val="ListBullet"/>
      </w:pPr>
      <w:r>
        <w:t>Construir una tabla comparativa automática con número de eventos, frecuencia, amplitud, tiempos y concordancia temporal.</w:t>
      </w:r>
    </w:p>
    <w:p>
      <w:r>
        <w:rPr>
          <w:b/>
        </w:rPr>
        <w:t>Código principal de navegación:</w:t>
      </w:r>
    </w:p>
    <w:p>
      <w:r>
        <w:rPr>
          <w:rFonts w:ascii="Courier New" w:hAnsi="Courier New"/>
          <w:sz w:val="17"/>
        </w:rPr>
        <w:t>ui &lt;- navbarPage(</w:t>
        <w:br/>
        <w:t xml:space="preserve">  "CalciumInsights",</w:t>
        <w:br/>
        <w:t xml:space="preserve">  tabPanel("FFT + Baseline Analysis", mod_Denoising_data_fft_ui("fft_module")),</w:t>
        <w:br/>
        <w:t xml:space="preserve">  tabPanel("Wavelet Ridgewalking", mod_wavelet_ridgewalking_ui("wavelet_module")),</w:t>
        <w:br/>
        <w:t xml:space="preserve">  tabPanel("Method Comparison", mod_method_comparison_ui("comparison_module"))</w:t>
        <w:br/>
        <w:t>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