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7259174" w:displacedByCustomXml="next"/>
    <w:sdt>
      <w:sdtPr>
        <w:rPr>
          <w:rFonts w:ascii="Times New Roman" w:hAnsi="Times New Roman" w:cs="Times New Roman"/>
          <w:i/>
          <w:iCs/>
          <w:sz w:val="24"/>
          <w:szCs w:val="24"/>
        </w:rPr>
        <w:id w:val="-1760130906"/>
        <w:docPartObj>
          <w:docPartGallery w:val="Cover Pages"/>
          <w:docPartUnique/>
        </w:docPartObj>
      </w:sdtPr>
      <w:sdtEndPr>
        <w:rPr>
          <w:rStyle w:val="Hyperlink"/>
          <w:rFonts w:asciiTheme="minorHAnsi" w:hAnsiTheme="minorHAnsi" w:cstheme="minorHAnsi"/>
          <w:i w:val="0"/>
          <w:iCs w:val="0"/>
          <w:noProof/>
          <w:color w:val="5F5F5F" w:themeColor="hyperlink"/>
          <w:u w:val="single"/>
        </w:rPr>
      </w:sdtEndPr>
      <w:sdtContent>
        <w:p w14:paraId="079A5776" w14:textId="7C50629D" w:rsidR="00BD4080" w:rsidRPr="00DB3850" w:rsidRDefault="002A658D" w:rsidP="00365923">
          <w:pPr>
            <w:jc w:val="center"/>
            <w:rPr>
              <w:rFonts w:ascii="Times New Roman" w:hAnsi="Times New Roman" w:cs="Times New Roman"/>
              <w:i/>
              <w:iCs/>
              <w:sz w:val="24"/>
              <w:szCs w:val="24"/>
            </w:rPr>
          </w:pPr>
          <w:r w:rsidRPr="00DB3850">
            <w:rPr>
              <w:rFonts w:ascii="Times New Roman" w:hAnsi="Times New Roman" w:cs="Times New Roman"/>
              <w:b/>
              <w:bCs/>
              <w:i/>
              <w:iCs/>
              <w:noProof/>
              <w:sz w:val="28"/>
              <w:szCs w:val="28"/>
            </w:rPr>
            <mc:AlternateContent>
              <mc:Choice Requires="wpg">
                <w:drawing>
                  <wp:anchor distT="0" distB="0" distL="114300" distR="114300" simplePos="0" relativeHeight="251659264" behindDoc="1" locked="0" layoutInCell="1" allowOverlap="1" wp14:anchorId="7C1292C9" wp14:editId="2128F2AD">
                    <wp:simplePos x="0" y="0"/>
                    <wp:positionH relativeFrom="page">
                      <wp:posOffset>8792</wp:posOffset>
                    </wp:positionH>
                    <wp:positionV relativeFrom="page">
                      <wp:posOffset>499403</wp:posOffset>
                    </wp:positionV>
                    <wp:extent cx="7539990" cy="10739208"/>
                    <wp:effectExtent l="0" t="0" r="22860" b="24130"/>
                    <wp:wrapNone/>
                    <wp:docPr id="193" name="Group 193"/>
                    <wp:cNvGraphicFramePr/>
                    <a:graphic xmlns:a="http://schemas.openxmlformats.org/drawingml/2006/main">
                      <a:graphicData uri="http://schemas.microsoft.com/office/word/2010/wordprocessingGroup">
                        <wpg:wgp>
                          <wpg:cNvGrpSpPr/>
                          <wpg:grpSpPr>
                            <a:xfrm>
                              <a:off x="0" y="0"/>
                              <a:ext cx="7539990" cy="10739208"/>
                              <a:chOff x="-552734" y="228370"/>
                              <a:chExt cx="7540274" cy="8900667"/>
                            </a:xfrm>
                          </wpg:grpSpPr>
                          <wps:wsp>
                            <wps:cNvPr id="194" name="Rectangle 194"/>
                            <wps:cNvSpPr/>
                            <wps:spPr>
                              <a:xfrm>
                                <a:off x="-552734" y="228370"/>
                                <a:ext cx="7540274" cy="561804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552734" y="5531109"/>
                                <a:ext cx="7539705" cy="359792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i/>
                                      <w:iCs/>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03461A" w14:textId="497472C8" w:rsidR="00073948" w:rsidRPr="00DB3850" w:rsidRDefault="00F338A8" w:rsidP="00365923">
                                      <w:pPr>
                                        <w:pStyle w:val="NoSpacing"/>
                                        <w:spacing w:before="120"/>
                                        <w:jc w:val="center"/>
                                        <w:rPr>
                                          <w:b/>
                                          <w:bCs/>
                                          <w:i/>
                                          <w:iCs/>
                                          <w:color w:val="FFFFFF" w:themeColor="background1"/>
                                          <w:sz w:val="48"/>
                                          <w:szCs w:val="48"/>
                                        </w:rPr>
                                      </w:pPr>
                                      <w:r w:rsidRPr="00DB3850">
                                        <w:rPr>
                                          <w:b/>
                                          <w:bCs/>
                                          <w:i/>
                                          <w:iCs/>
                                          <w:color w:val="FFFFFF" w:themeColor="background1"/>
                                          <w:sz w:val="48"/>
                                          <w:szCs w:val="48"/>
                                        </w:rPr>
                                        <w:t xml:space="preserve">CLEMENT WEWOTAH </w:t>
                                      </w:r>
                                      <w:r w:rsidR="00960A3C" w:rsidRPr="00DB3850">
                                        <w:rPr>
                                          <w:b/>
                                          <w:bCs/>
                                          <w:i/>
                                          <w:iCs/>
                                          <w:color w:val="FFFFFF" w:themeColor="background1"/>
                                          <w:sz w:val="48"/>
                                          <w:szCs w:val="48"/>
                                        </w:rPr>
                                        <w:t>ABAGNA</w:t>
                                      </w:r>
                                    </w:p>
                                  </w:sdtContent>
                                </w:sdt>
                                <w:p w14:paraId="50EF1D8B" w14:textId="5A4695E5" w:rsidR="00E92FDF" w:rsidRPr="00DB3850" w:rsidRDefault="00BD4080" w:rsidP="00365923">
                                  <w:pPr>
                                    <w:jc w:val="center"/>
                                    <w:rPr>
                                      <w:b/>
                                      <w:bCs/>
                                      <w:i/>
                                      <w:iCs/>
                                      <w:sz w:val="48"/>
                                      <w:szCs w:val="48"/>
                                    </w:rPr>
                                  </w:pPr>
                                  <w:r w:rsidRPr="00DB3850">
                                    <w:rPr>
                                      <w:b/>
                                      <w:bCs/>
                                      <w:i/>
                                      <w:iCs/>
                                      <w:sz w:val="48"/>
                                      <w:szCs w:val="48"/>
                                    </w:rPr>
                                    <w:t>AGRITECH CONNECT</w:t>
                                  </w:r>
                                  <w:r w:rsidR="00365923" w:rsidRPr="00DB3850">
                                    <w:rPr>
                                      <w:b/>
                                      <w:bCs/>
                                      <w:i/>
                                      <w:iCs/>
                                      <w:sz w:val="48"/>
                                      <w:szCs w:val="48"/>
                                    </w:rPr>
                                    <w:t>, ADJIRINGANOR-ACCRA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552734" y="5525155"/>
                                <a:ext cx="7539705" cy="4297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533BA" w14:textId="04C7D9E2" w:rsidR="00073948" w:rsidRDefault="00073948" w:rsidP="00BD4080">
                                  <w:pPr>
                                    <w:pStyle w:val="NoSpacing"/>
                                    <w:rPr>
                                      <w:rFonts w:asciiTheme="majorHAnsi" w:eastAsiaTheme="majorEastAsia" w:hAnsiTheme="majorHAnsi" w:cstheme="majorBidi"/>
                                      <w:caps/>
                                      <w:color w:val="DDDDDD"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1292C9" id="Group 193" o:spid="_x0000_s1026" style="position:absolute;left:0;text-align:left;margin-left:.7pt;margin-top:39.3pt;width:593.7pt;height:845.6pt;z-index:-251657216;mso-position-horizontal-relative:page;mso-position-vertical-relative:page" coordorigin="-5527,2283" coordsize="75402,89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">
                    <v:rect id="Rectangle 194" o:spid="_x0000_s1027" style="position:absolute;left:-5527;top:2283;width:75402;height:56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dd [3204]" stroked="f" strokeweight="1pt"/>
                    <v:rect id="Rectangle 195" o:spid="_x0000_s1028" style="position:absolute;left:-5527;top:55311;width:75396;height:359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dd [3204]" stroked="f" strokeweight="1pt">
                      <v:textbox inset="36pt,57.6pt,36pt,36pt">
                        <w:txbxContent>
                          <w:sdt>
                            <w:sdtPr>
                              <w:rPr>
                                <w:b/>
                                <w:bCs/>
                                <w:i/>
                                <w:iCs/>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803461A" w14:textId="497472C8" w:rsidR="00073948" w:rsidRPr="00DB3850" w:rsidRDefault="00F338A8" w:rsidP="00365923">
                                <w:pPr>
                                  <w:pStyle w:val="NoSpacing"/>
                                  <w:spacing w:before="120"/>
                                  <w:jc w:val="center"/>
                                  <w:rPr>
                                    <w:b/>
                                    <w:bCs/>
                                    <w:i/>
                                    <w:iCs/>
                                    <w:color w:val="FFFFFF" w:themeColor="background1"/>
                                    <w:sz w:val="48"/>
                                    <w:szCs w:val="48"/>
                                  </w:rPr>
                                </w:pPr>
                                <w:r w:rsidRPr="00DB3850">
                                  <w:rPr>
                                    <w:b/>
                                    <w:bCs/>
                                    <w:i/>
                                    <w:iCs/>
                                    <w:color w:val="FFFFFF" w:themeColor="background1"/>
                                    <w:sz w:val="48"/>
                                    <w:szCs w:val="48"/>
                                  </w:rPr>
                                  <w:t xml:space="preserve">CLEMENT WEWOTAH </w:t>
                                </w:r>
                                <w:r w:rsidR="00960A3C" w:rsidRPr="00DB3850">
                                  <w:rPr>
                                    <w:b/>
                                    <w:bCs/>
                                    <w:i/>
                                    <w:iCs/>
                                    <w:color w:val="FFFFFF" w:themeColor="background1"/>
                                    <w:sz w:val="48"/>
                                    <w:szCs w:val="48"/>
                                  </w:rPr>
                                  <w:t>ABAGNA</w:t>
                                </w:r>
                              </w:p>
                            </w:sdtContent>
                          </w:sdt>
                          <w:p w14:paraId="50EF1D8B" w14:textId="5A4695E5" w:rsidR="00E92FDF" w:rsidRPr="00DB3850" w:rsidRDefault="00BD4080" w:rsidP="00365923">
                            <w:pPr>
                              <w:jc w:val="center"/>
                              <w:rPr>
                                <w:b/>
                                <w:bCs/>
                                <w:i/>
                                <w:iCs/>
                                <w:sz w:val="48"/>
                                <w:szCs w:val="48"/>
                              </w:rPr>
                            </w:pPr>
                            <w:r w:rsidRPr="00DB3850">
                              <w:rPr>
                                <w:b/>
                                <w:bCs/>
                                <w:i/>
                                <w:iCs/>
                                <w:sz w:val="48"/>
                                <w:szCs w:val="48"/>
                              </w:rPr>
                              <w:t>AGRITECH CONNECT</w:t>
                            </w:r>
                            <w:r w:rsidR="00365923" w:rsidRPr="00DB3850">
                              <w:rPr>
                                <w:b/>
                                <w:bCs/>
                                <w:i/>
                                <w:iCs/>
                                <w:sz w:val="48"/>
                                <w:szCs w:val="48"/>
                              </w:rPr>
                              <w:t>, ADJIRINGANOR-ACCRA</w:t>
                            </w:r>
                          </w:p>
                        </w:txbxContent>
                      </v:textbox>
                    </v:rect>
                    <v:shapetype id="_x0000_t202" coordsize="21600,21600" o:spt="202" path="m,l,21600r21600,l21600,xe">
                      <v:stroke joinstyle="miter"/>
                      <v:path gradientshapeok="t" o:connecttype="rect"/>
                    </v:shapetype>
                    <v:shape id="Text Box 196" o:spid="_x0000_s1029" type="#_x0000_t202" style="position:absolute;left:-5527;top:55251;width:75396;height: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0A533BA" w14:textId="04C7D9E2" w:rsidR="00073948" w:rsidRDefault="00073948" w:rsidP="00BD4080">
                            <w:pPr>
                              <w:pStyle w:val="NoSpacing"/>
                              <w:rPr>
                                <w:rFonts w:asciiTheme="majorHAnsi" w:eastAsiaTheme="majorEastAsia" w:hAnsiTheme="majorHAnsi" w:cstheme="majorBidi"/>
                                <w:caps/>
                                <w:color w:val="DDDDDD" w:themeColor="accent1"/>
                                <w:sz w:val="72"/>
                                <w:szCs w:val="72"/>
                              </w:rPr>
                            </w:pPr>
                          </w:p>
                        </w:txbxContent>
                      </v:textbox>
                    </v:shape>
                    <w10:wrap anchorx="page" anchory="page"/>
                  </v:group>
                </w:pict>
              </mc:Fallback>
            </mc:AlternateContent>
          </w:r>
        </w:p>
        <w:p w14:paraId="49D41941" w14:textId="6752F9FC" w:rsidR="00BD4080" w:rsidRPr="00AD7515" w:rsidRDefault="00DB3850" w:rsidP="00365923">
          <w:pPr>
            <w:jc w:val="center"/>
            <w:rPr>
              <w:rFonts w:asciiTheme="minorHAnsi" w:hAnsiTheme="minorHAnsi" w:cstheme="minorHAnsi"/>
              <w:b/>
              <w:bCs/>
              <w:i/>
              <w:iCs/>
              <w:sz w:val="56"/>
              <w:szCs w:val="56"/>
            </w:rPr>
          </w:pPr>
          <w:r w:rsidRPr="00AD7515">
            <w:rPr>
              <w:rFonts w:asciiTheme="minorHAnsi" w:hAnsiTheme="minorHAnsi" w:cstheme="minorHAnsi"/>
              <w:b/>
              <w:bCs/>
              <w:i/>
              <w:iCs/>
              <w:sz w:val="56"/>
              <w:szCs w:val="56"/>
            </w:rPr>
            <w:t xml:space="preserve">AGRITECH </w:t>
          </w:r>
          <w:r w:rsidR="00BD4080" w:rsidRPr="00AD7515">
            <w:rPr>
              <w:rFonts w:asciiTheme="minorHAnsi" w:hAnsiTheme="minorHAnsi" w:cstheme="minorHAnsi"/>
              <w:b/>
              <w:bCs/>
              <w:i/>
              <w:iCs/>
              <w:sz w:val="56"/>
              <w:szCs w:val="56"/>
            </w:rPr>
            <w:t xml:space="preserve">CONNECT </w:t>
          </w:r>
        </w:p>
        <w:p w14:paraId="02748769" w14:textId="77777777" w:rsidR="00BD4080" w:rsidRPr="00AD7515" w:rsidRDefault="00BD4080" w:rsidP="00365923">
          <w:pPr>
            <w:jc w:val="center"/>
            <w:rPr>
              <w:rFonts w:asciiTheme="minorHAnsi" w:hAnsiTheme="minorHAnsi" w:cstheme="minorHAnsi"/>
              <w:i/>
              <w:iCs/>
              <w:sz w:val="24"/>
              <w:szCs w:val="24"/>
            </w:rPr>
          </w:pPr>
        </w:p>
        <w:p w14:paraId="6FB40DCF" w14:textId="49FFFB16" w:rsidR="00073948" w:rsidRPr="00AD7515" w:rsidRDefault="00453EF8" w:rsidP="00365923">
          <w:pPr>
            <w:jc w:val="center"/>
            <w:rPr>
              <w:rFonts w:asciiTheme="minorHAnsi" w:hAnsiTheme="minorHAnsi" w:cstheme="minorHAnsi"/>
              <w:b/>
              <w:bCs/>
              <w:i/>
              <w:iCs/>
              <w:sz w:val="44"/>
              <w:szCs w:val="44"/>
              <w:u w:val="single"/>
            </w:rPr>
          </w:pPr>
          <w:r w:rsidRPr="00AD7515">
            <w:rPr>
              <w:rFonts w:asciiTheme="minorHAnsi" w:hAnsiTheme="minorHAnsi" w:cstheme="minorHAnsi"/>
              <w:b/>
              <w:bCs/>
              <w:i/>
              <w:iCs/>
              <w:sz w:val="28"/>
              <w:szCs w:val="28"/>
            </w:rPr>
            <w:t xml:space="preserve"> </w:t>
          </w:r>
          <w:r w:rsidR="00073948" w:rsidRPr="00AD7515">
            <w:rPr>
              <w:rFonts w:asciiTheme="minorHAnsi" w:hAnsiTheme="minorHAnsi" w:cstheme="minorHAnsi"/>
              <w:b/>
              <w:bCs/>
              <w:i/>
              <w:iCs/>
              <w:sz w:val="44"/>
              <w:szCs w:val="44"/>
              <w:u w:val="single"/>
            </w:rPr>
            <w:t>A BUSINESS IDEA SUBMITTED TO THE NATIONAL ENTR</w:t>
          </w:r>
          <w:r w:rsidR="002A658D" w:rsidRPr="00AD7515">
            <w:rPr>
              <w:rFonts w:asciiTheme="minorHAnsi" w:hAnsiTheme="minorHAnsi" w:cstheme="minorHAnsi"/>
              <w:b/>
              <w:bCs/>
              <w:i/>
              <w:iCs/>
              <w:sz w:val="44"/>
              <w:szCs w:val="44"/>
              <w:u w:val="single"/>
            </w:rPr>
            <w:t>E</w:t>
          </w:r>
          <w:r w:rsidR="00073948" w:rsidRPr="00AD7515">
            <w:rPr>
              <w:rFonts w:asciiTheme="minorHAnsi" w:hAnsiTheme="minorHAnsi" w:cstheme="minorHAnsi"/>
              <w:b/>
              <w:bCs/>
              <w:i/>
              <w:iCs/>
              <w:sz w:val="44"/>
              <w:szCs w:val="44"/>
              <w:u w:val="single"/>
            </w:rPr>
            <w:t>PRENEURSHIP AND INNOVATI</w:t>
          </w:r>
          <w:r w:rsidRPr="00AD7515">
            <w:rPr>
              <w:rFonts w:asciiTheme="minorHAnsi" w:hAnsiTheme="minorHAnsi" w:cstheme="minorHAnsi"/>
              <w:b/>
              <w:bCs/>
              <w:i/>
              <w:iCs/>
              <w:sz w:val="44"/>
              <w:szCs w:val="44"/>
              <w:u w:val="single"/>
            </w:rPr>
            <w:t>ON</w:t>
          </w:r>
          <w:r w:rsidR="00073948" w:rsidRPr="00AD7515">
            <w:rPr>
              <w:rFonts w:asciiTheme="minorHAnsi" w:hAnsiTheme="minorHAnsi" w:cstheme="minorHAnsi"/>
              <w:b/>
              <w:bCs/>
              <w:i/>
              <w:iCs/>
              <w:sz w:val="44"/>
              <w:szCs w:val="44"/>
              <w:u w:val="single"/>
            </w:rPr>
            <w:t xml:space="preserve"> PROGRAM</w:t>
          </w:r>
          <w:r w:rsidRPr="00AD7515">
            <w:rPr>
              <w:rFonts w:asciiTheme="minorHAnsi" w:hAnsiTheme="minorHAnsi" w:cstheme="minorHAnsi"/>
              <w:b/>
              <w:bCs/>
              <w:i/>
              <w:iCs/>
              <w:sz w:val="44"/>
              <w:szCs w:val="44"/>
              <w:u w:val="single"/>
            </w:rPr>
            <w:t>M</w:t>
          </w:r>
          <w:r w:rsidR="00073948" w:rsidRPr="00AD7515">
            <w:rPr>
              <w:rFonts w:asciiTheme="minorHAnsi" w:hAnsiTheme="minorHAnsi" w:cstheme="minorHAnsi"/>
              <w:b/>
              <w:bCs/>
              <w:i/>
              <w:iCs/>
              <w:sz w:val="44"/>
              <w:szCs w:val="44"/>
              <w:u w:val="single"/>
            </w:rPr>
            <w:t>E TO PARTICIPATE IN THE NATIONAL</w:t>
          </w:r>
          <w:r w:rsidR="00396DB2" w:rsidRPr="00AD7515">
            <w:rPr>
              <w:rFonts w:asciiTheme="minorHAnsi" w:hAnsiTheme="minorHAnsi" w:cstheme="minorHAnsi"/>
              <w:b/>
              <w:bCs/>
              <w:i/>
              <w:iCs/>
              <w:sz w:val="44"/>
              <w:szCs w:val="44"/>
              <w:u w:val="single"/>
            </w:rPr>
            <w:t xml:space="preserve"> </w:t>
          </w:r>
          <w:r w:rsidR="00073948" w:rsidRPr="00AD7515">
            <w:rPr>
              <w:rFonts w:asciiTheme="minorHAnsi" w:hAnsiTheme="minorHAnsi" w:cstheme="minorHAnsi"/>
              <w:b/>
              <w:bCs/>
              <w:i/>
              <w:iCs/>
              <w:sz w:val="44"/>
              <w:szCs w:val="44"/>
              <w:u w:val="single"/>
            </w:rPr>
            <w:t>INNOVATI</w:t>
          </w:r>
          <w:r w:rsidRPr="00AD7515">
            <w:rPr>
              <w:rFonts w:asciiTheme="minorHAnsi" w:hAnsiTheme="minorHAnsi" w:cstheme="minorHAnsi"/>
              <w:b/>
              <w:bCs/>
              <w:i/>
              <w:iCs/>
              <w:sz w:val="44"/>
              <w:szCs w:val="44"/>
              <w:u w:val="single"/>
            </w:rPr>
            <w:t>ON</w:t>
          </w:r>
          <w:r w:rsidR="00073948" w:rsidRPr="00AD7515">
            <w:rPr>
              <w:rFonts w:asciiTheme="minorHAnsi" w:hAnsiTheme="minorHAnsi" w:cstheme="minorHAnsi"/>
              <w:b/>
              <w:bCs/>
              <w:i/>
              <w:iCs/>
              <w:sz w:val="44"/>
              <w:szCs w:val="44"/>
              <w:u w:val="single"/>
            </w:rPr>
            <w:t xml:space="preserve"> CHALLENGE</w:t>
          </w:r>
          <w:r w:rsidR="0026561A" w:rsidRPr="00AD7515">
            <w:rPr>
              <w:rFonts w:asciiTheme="minorHAnsi" w:hAnsiTheme="minorHAnsi" w:cstheme="minorHAnsi"/>
              <w:b/>
              <w:bCs/>
              <w:i/>
              <w:iCs/>
              <w:sz w:val="44"/>
              <w:szCs w:val="44"/>
              <w:u w:val="single"/>
            </w:rPr>
            <w:t>.</w:t>
          </w:r>
        </w:p>
        <w:p w14:paraId="41E3B0EF" w14:textId="77777777" w:rsidR="00FD2B91" w:rsidRPr="00AD7515" w:rsidRDefault="00073948" w:rsidP="00365923">
          <w:pPr>
            <w:tabs>
              <w:tab w:val="left" w:pos="3674"/>
            </w:tabs>
            <w:jc w:val="center"/>
            <w:rPr>
              <w:rFonts w:asciiTheme="minorHAnsi" w:hAnsiTheme="minorHAnsi" w:cstheme="minorHAnsi"/>
              <w:b/>
              <w:bCs/>
              <w:i/>
              <w:iCs/>
              <w:sz w:val="44"/>
              <w:szCs w:val="44"/>
            </w:rPr>
          </w:pPr>
          <w:r w:rsidRPr="00AD7515">
            <w:rPr>
              <w:rFonts w:asciiTheme="minorHAnsi" w:hAnsiTheme="minorHAnsi" w:cstheme="minorHAnsi"/>
              <w:b/>
              <w:bCs/>
              <w:i/>
              <w:iCs/>
              <w:sz w:val="44"/>
              <w:szCs w:val="44"/>
            </w:rPr>
            <w:t>BY</w:t>
          </w:r>
        </w:p>
        <w:p w14:paraId="5B8B68FF" w14:textId="468B0F4E" w:rsidR="00FD2B91" w:rsidRPr="00AD7515" w:rsidRDefault="00F338A8" w:rsidP="00365923">
          <w:pPr>
            <w:tabs>
              <w:tab w:val="left" w:pos="3674"/>
            </w:tabs>
            <w:jc w:val="center"/>
            <w:rPr>
              <w:rFonts w:asciiTheme="minorHAnsi" w:hAnsiTheme="minorHAnsi" w:cstheme="minorHAnsi"/>
              <w:b/>
              <w:bCs/>
              <w:i/>
              <w:iCs/>
              <w:sz w:val="44"/>
              <w:szCs w:val="44"/>
            </w:rPr>
          </w:pPr>
          <w:r w:rsidRPr="00AD7515">
            <w:rPr>
              <w:rFonts w:asciiTheme="minorHAnsi" w:hAnsiTheme="minorHAnsi" w:cstheme="minorHAnsi"/>
              <w:b/>
              <w:bCs/>
              <w:i/>
              <w:iCs/>
              <w:sz w:val="44"/>
              <w:szCs w:val="44"/>
            </w:rPr>
            <w:t>CLEMENT WEWOTAH</w:t>
          </w:r>
          <w:r w:rsidR="00073948" w:rsidRPr="00AD7515">
            <w:rPr>
              <w:rFonts w:asciiTheme="minorHAnsi" w:hAnsiTheme="minorHAnsi" w:cstheme="minorHAnsi"/>
              <w:b/>
              <w:bCs/>
              <w:i/>
              <w:iCs/>
              <w:sz w:val="44"/>
              <w:szCs w:val="44"/>
            </w:rPr>
            <w:t xml:space="preserve"> ABAGNA</w:t>
          </w:r>
        </w:p>
        <w:p w14:paraId="755F90F4" w14:textId="5FD6F861" w:rsidR="00FD2B91" w:rsidRPr="00AD7515" w:rsidRDefault="00073948" w:rsidP="00365923">
          <w:pPr>
            <w:tabs>
              <w:tab w:val="left" w:pos="3674"/>
            </w:tabs>
            <w:jc w:val="center"/>
            <w:rPr>
              <w:rFonts w:asciiTheme="minorHAnsi" w:hAnsiTheme="minorHAnsi" w:cstheme="minorHAnsi"/>
              <w:b/>
              <w:bCs/>
              <w:i/>
              <w:iCs/>
              <w:sz w:val="44"/>
              <w:szCs w:val="44"/>
            </w:rPr>
          </w:pPr>
          <w:r w:rsidRPr="00AD7515">
            <w:rPr>
              <w:rFonts w:asciiTheme="minorHAnsi" w:hAnsiTheme="minorHAnsi" w:cstheme="minorHAnsi"/>
              <w:b/>
              <w:bCs/>
              <w:i/>
              <w:iCs/>
              <w:sz w:val="44"/>
              <w:szCs w:val="44"/>
            </w:rPr>
            <w:t>ON</w:t>
          </w:r>
        </w:p>
        <w:p w14:paraId="08D0A6E9" w14:textId="5503814C" w:rsidR="00073948" w:rsidRPr="00AD7515" w:rsidRDefault="00960A3C" w:rsidP="00365923">
          <w:pPr>
            <w:tabs>
              <w:tab w:val="left" w:pos="3674"/>
            </w:tabs>
            <w:jc w:val="center"/>
            <w:rPr>
              <w:rFonts w:asciiTheme="minorHAnsi" w:hAnsiTheme="minorHAnsi" w:cstheme="minorHAnsi"/>
              <w:b/>
              <w:bCs/>
              <w:i/>
              <w:iCs/>
              <w:sz w:val="44"/>
              <w:szCs w:val="44"/>
            </w:rPr>
          </w:pPr>
          <w:r w:rsidRPr="00AD7515">
            <w:rPr>
              <w:rFonts w:asciiTheme="minorHAnsi" w:hAnsiTheme="minorHAnsi" w:cstheme="minorHAnsi"/>
              <w:b/>
              <w:bCs/>
              <w:i/>
              <w:iCs/>
              <w:sz w:val="44"/>
              <w:szCs w:val="44"/>
            </w:rPr>
            <w:t>1</w:t>
          </w:r>
          <w:r w:rsidRPr="00AD7515">
            <w:rPr>
              <w:rFonts w:asciiTheme="minorHAnsi" w:hAnsiTheme="minorHAnsi" w:cstheme="minorHAnsi"/>
              <w:b/>
              <w:bCs/>
              <w:i/>
              <w:iCs/>
              <w:sz w:val="44"/>
              <w:szCs w:val="44"/>
              <w:vertAlign w:val="superscript"/>
            </w:rPr>
            <w:t>ST</w:t>
          </w:r>
          <w:r w:rsidRPr="00AD7515">
            <w:rPr>
              <w:rFonts w:asciiTheme="minorHAnsi" w:hAnsiTheme="minorHAnsi" w:cstheme="minorHAnsi"/>
              <w:b/>
              <w:bCs/>
              <w:i/>
              <w:iCs/>
              <w:sz w:val="44"/>
              <w:szCs w:val="44"/>
            </w:rPr>
            <w:t xml:space="preserve"> </w:t>
          </w:r>
          <w:r w:rsidR="00073948" w:rsidRPr="00AD7515">
            <w:rPr>
              <w:rFonts w:asciiTheme="minorHAnsi" w:hAnsiTheme="minorHAnsi" w:cstheme="minorHAnsi"/>
              <w:b/>
              <w:bCs/>
              <w:i/>
              <w:iCs/>
              <w:sz w:val="44"/>
              <w:szCs w:val="44"/>
            </w:rPr>
            <w:t>OCTOBER 2023</w:t>
          </w:r>
          <w:r w:rsidR="00F15057" w:rsidRPr="00AD7515">
            <w:rPr>
              <w:rFonts w:asciiTheme="minorHAnsi" w:hAnsiTheme="minorHAnsi" w:cstheme="minorHAnsi"/>
              <w:b/>
              <w:bCs/>
              <w:i/>
              <w:iCs/>
              <w:sz w:val="44"/>
              <w:szCs w:val="44"/>
            </w:rPr>
            <w:t>.</w:t>
          </w:r>
        </w:p>
        <w:p w14:paraId="3192F380" w14:textId="13AF7931" w:rsidR="00073948" w:rsidRPr="00AD7515" w:rsidRDefault="00073948" w:rsidP="00365923">
          <w:pPr>
            <w:ind w:firstLine="720"/>
            <w:jc w:val="center"/>
            <w:rPr>
              <w:rFonts w:asciiTheme="minorHAnsi" w:hAnsiTheme="minorHAnsi" w:cstheme="minorHAnsi"/>
              <w:b/>
              <w:bCs/>
              <w:i/>
              <w:iCs/>
              <w:sz w:val="44"/>
              <w:szCs w:val="44"/>
            </w:rPr>
          </w:pPr>
        </w:p>
        <w:p w14:paraId="4DC90260" w14:textId="336CF1D8" w:rsidR="00396DB2" w:rsidRPr="00AD7515" w:rsidRDefault="00396DB2" w:rsidP="00396DB2">
          <w:pPr>
            <w:ind w:firstLine="720"/>
            <w:rPr>
              <w:rFonts w:asciiTheme="minorHAnsi" w:hAnsiTheme="minorHAnsi" w:cstheme="minorHAnsi"/>
              <w:b/>
              <w:bCs/>
              <w:i/>
              <w:iCs/>
              <w:sz w:val="52"/>
              <w:szCs w:val="52"/>
            </w:rPr>
          </w:pPr>
        </w:p>
        <w:p w14:paraId="7586C48E" w14:textId="1C5124B7" w:rsidR="00396DB2" w:rsidRPr="00AD7515" w:rsidRDefault="00F338A8" w:rsidP="00F338A8">
          <w:pPr>
            <w:tabs>
              <w:tab w:val="left" w:pos="7839"/>
            </w:tabs>
            <w:ind w:firstLine="720"/>
            <w:rPr>
              <w:rFonts w:asciiTheme="minorHAnsi" w:hAnsiTheme="minorHAnsi" w:cstheme="minorHAnsi"/>
              <w:b/>
              <w:bCs/>
              <w:i/>
              <w:iCs/>
              <w:sz w:val="24"/>
              <w:szCs w:val="24"/>
            </w:rPr>
          </w:pPr>
          <w:r w:rsidRPr="00AD7515">
            <w:rPr>
              <w:rFonts w:asciiTheme="minorHAnsi" w:hAnsiTheme="minorHAnsi" w:cstheme="minorHAnsi"/>
              <w:b/>
              <w:bCs/>
              <w:i/>
              <w:iCs/>
              <w:sz w:val="24"/>
              <w:szCs w:val="24"/>
            </w:rPr>
            <w:tab/>
          </w:r>
        </w:p>
        <w:p w14:paraId="0CC381B3" w14:textId="77777777" w:rsidR="00453EF8" w:rsidRPr="00AD7515" w:rsidRDefault="00453EF8">
          <w:pPr>
            <w:spacing w:line="259" w:lineRule="auto"/>
            <w:rPr>
              <w:rStyle w:val="Hyperlink"/>
              <w:rFonts w:asciiTheme="minorHAnsi" w:hAnsiTheme="minorHAnsi" w:cstheme="minorHAnsi"/>
              <w:i/>
              <w:iCs/>
              <w:noProof/>
              <w:sz w:val="24"/>
              <w:szCs w:val="24"/>
            </w:rPr>
          </w:pPr>
        </w:p>
        <w:p w14:paraId="713F9BFB" w14:textId="77777777" w:rsidR="00453EF8" w:rsidRPr="00AD7515" w:rsidRDefault="00453EF8" w:rsidP="00453EF8">
          <w:pPr>
            <w:rPr>
              <w:rFonts w:asciiTheme="minorHAnsi" w:hAnsiTheme="minorHAnsi" w:cstheme="minorHAnsi"/>
              <w:i/>
              <w:iCs/>
              <w:sz w:val="24"/>
              <w:szCs w:val="24"/>
            </w:rPr>
          </w:pPr>
        </w:p>
        <w:p w14:paraId="0371B7A2" w14:textId="77777777" w:rsidR="00453EF8" w:rsidRPr="00AD7515" w:rsidRDefault="00453EF8" w:rsidP="00453EF8">
          <w:pPr>
            <w:rPr>
              <w:rFonts w:asciiTheme="minorHAnsi" w:hAnsiTheme="minorHAnsi" w:cstheme="minorHAnsi"/>
              <w:i/>
              <w:iCs/>
              <w:sz w:val="24"/>
              <w:szCs w:val="24"/>
            </w:rPr>
          </w:pPr>
        </w:p>
        <w:p w14:paraId="24615C33" w14:textId="77777777" w:rsidR="00453EF8" w:rsidRPr="00AD7515" w:rsidRDefault="00453EF8" w:rsidP="00453EF8">
          <w:pPr>
            <w:rPr>
              <w:rFonts w:asciiTheme="minorHAnsi" w:hAnsiTheme="minorHAnsi" w:cstheme="minorHAnsi"/>
              <w:i/>
              <w:iCs/>
              <w:sz w:val="24"/>
              <w:szCs w:val="24"/>
            </w:rPr>
          </w:pPr>
        </w:p>
        <w:p w14:paraId="10591870" w14:textId="7B1957C8" w:rsidR="00453EF8" w:rsidRPr="00AD7515" w:rsidRDefault="002160B6" w:rsidP="002160B6">
          <w:pPr>
            <w:tabs>
              <w:tab w:val="left" w:pos="1440"/>
            </w:tabs>
            <w:rPr>
              <w:rFonts w:asciiTheme="minorHAnsi" w:hAnsiTheme="minorHAnsi" w:cstheme="minorHAnsi"/>
              <w:i/>
              <w:iCs/>
              <w:sz w:val="24"/>
              <w:szCs w:val="24"/>
            </w:rPr>
          </w:pPr>
          <w:r w:rsidRPr="00AD7515">
            <w:rPr>
              <w:rFonts w:asciiTheme="minorHAnsi" w:hAnsiTheme="minorHAnsi" w:cstheme="minorHAnsi"/>
              <w:i/>
              <w:iCs/>
              <w:sz w:val="24"/>
              <w:szCs w:val="24"/>
            </w:rPr>
            <w:tab/>
          </w:r>
        </w:p>
        <w:p w14:paraId="5A97D886" w14:textId="77777777" w:rsidR="00453EF8" w:rsidRPr="00AD7515" w:rsidRDefault="00453EF8" w:rsidP="00453EF8">
          <w:pPr>
            <w:rPr>
              <w:rFonts w:asciiTheme="minorHAnsi" w:hAnsiTheme="minorHAnsi" w:cstheme="minorHAnsi"/>
              <w:i/>
              <w:iCs/>
              <w:sz w:val="24"/>
              <w:szCs w:val="24"/>
            </w:rPr>
          </w:pPr>
        </w:p>
        <w:p w14:paraId="3D246D9A" w14:textId="77777777" w:rsidR="00453EF8" w:rsidRPr="00AD7515" w:rsidRDefault="00453EF8" w:rsidP="00453EF8">
          <w:pPr>
            <w:rPr>
              <w:rFonts w:asciiTheme="minorHAnsi" w:hAnsiTheme="minorHAnsi" w:cstheme="minorHAnsi"/>
              <w:i/>
              <w:iCs/>
              <w:sz w:val="24"/>
              <w:szCs w:val="24"/>
            </w:rPr>
          </w:pPr>
        </w:p>
        <w:p w14:paraId="038D14CF" w14:textId="77777777" w:rsidR="00453EF8" w:rsidRPr="00AD7515" w:rsidRDefault="00453EF8" w:rsidP="00453EF8">
          <w:pPr>
            <w:rPr>
              <w:rFonts w:asciiTheme="minorHAnsi" w:hAnsiTheme="minorHAnsi" w:cstheme="minorHAnsi"/>
              <w:i/>
              <w:iCs/>
              <w:sz w:val="24"/>
              <w:szCs w:val="24"/>
            </w:rPr>
          </w:pPr>
        </w:p>
        <w:p w14:paraId="56EF52DA" w14:textId="77777777" w:rsidR="00453EF8" w:rsidRPr="00AD7515" w:rsidRDefault="00453EF8" w:rsidP="00453EF8">
          <w:pPr>
            <w:rPr>
              <w:rFonts w:asciiTheme="minorHAnsi" w:hAnsiTheme="minorHAnsi" w:cstheme="minorHAnsi"/>
              <w:i/>
              <w:iCs/>
              <w:sz w:val="24"/>
              <w:szCs w:val="24"/>
            </w:rPr>
          </w:pPr>
        </w:p>
        <w:p w14:paraId="5DACA815" w14:textId="77777777" w:rsidR="00453EF8" w:rsidRPr="00AD7515" w:rsidRDefault="00453EF8" w:rsidP="00453EF8">
          <w:pPr>
            <w:rPr>
              <w:rFonts w:asciiTheme="minorHAnsi" w:hAnsiTheme="minorHAnsi" w:cstheme="minorHAnsi"/>
              <w:i/>
              <w:iCs/>
              <w:sz w:val="24"/>
              <w:szCs w:val="24"/>
            </w:rPr>
          </w:pPr>
        </w:p>
        <w:p w14:paraId="312BC10B" w14:textId="77777777" w:rsidR="00453EF8" w:rsidRPr="00AD7515" w:rsidRDefault="00453EF8" w:rsidP="00453EF8">
          <w:pPr>
            <w:rPr>
              <w:rFonts w:asciiTheme="minorHAnsi" w:hAnsiTheme="minorHAnsi" w:cstheme="minorHAnsi"/>
              <w:i/>
              <w:iCs/>
              <w:sz w:val="24"/>
              <w:szCs w:val="24"/>
            </w:rPr>
          </w:pPr>
        </w:p>
        <w:p w14:paraId="7ED1E786" w14:textId="77777777" w:rsidR="00453EF8" w:rsidRPr="00AD7515" w:rsidRDefault="00453EF8" w:rsidP="00453EF8">
          <w:pPr>
            <w:rPr>
              <w:rFonts w:asciiTheme="minorHAnsi" w:hAnsiTheme="minorHAnsi" w:cstheme="minorHAnsi"/>
              <w:sz w:val="24"/>
              <w:szCs w:val="24"/>
            </w:rPr>
          </w:pPr>
        </w:p>
        <w:p w14:paraId="3F487818" w14:textId="77777777" w:rsidR="00453EF8" w:rsidRPr="00AD7515" w:rsidRDefault="00453EF8" w:rsidP="00453EF8">
          <w:pPr>
            <w:rPr>
              <w:rFonts w:asciiTheme="minorHAnsi" w:hAnsiTheme="minorHAnsi" w:cstheme="minorHAnsi"/>
              <w:sz w:val="24"/>
              <w:szCs w:val="24"/>
            </w:rPr>
          </w:pPr>
        </w:p>
        <w:p w14:paraId="1A23FA83" w14:textId="77777777" w:rsidR="00453EF8" w:rsidRPr="00AD7515" w:rsidRDefault="00453EF8" w:rsidP="00453EF8">
          <w:pPr>
            <w:rPr>
              <w:rFonts w:asciiTheme="minorHAnsi" w:hAnsiTheme="minorHAnsi" w:cstheme="minorHAnsi"/>
              <w:sz w:val="24"/>
              <w:szCs w:val="24"/>
            </w:rPr>
          </w:pPr>
        </w:p>
        <w:p w14:paraId="5EB3638B" w14:textId="77777777" w:rsidR="00453EF8" w:rsidRPr="00AD7515" w:rsidRDefault="00453EF8" w:rsidP="00453EF8">
          <w:pPr>
            <w:rPr>
              <w:rFonts w:asciiTheme="minorHAnsi" w:hAnsiTheme="minorHAnsi" w:cstheme="minorHAnsi"/>
              <w:sz w:val="24"/>
              <w:szCs w:val="24"/>
            </w:rPr>
          </w:pPr>
        </w:p>
        <w:p w14:paraId="2177FF1E" w14:textId="77777777" w:rsidR="00453EF8" w:rsidRPr="00AD7515" w:rsidRDefault="00453EF8">
          <w:pPr>
            <w:spacing w:line="259" w:lineRule="auto"/>
            <w:rPr>
              <w:rStyle w:val="Hyperlink"/>
              <w:rFonts w:asciiTheme="minorHAnsi" w:hAnsiTheme="minorHAnsi" w:cstheme="minorHAnsi"/>
              <w:noProof/>
              <w:sz w:val="24"/>
              <w:szCs w:val="24"/>
            </w:rPr>
          </w:pPr>
        </w:p>
        <w:p w14:paraId="567330B8" w14:textId="22FEBBD1" w:rsidR="00073948" w:rsidRPr="00AD7515" w:rsidRDefault="00073948">
          <w:pPr>
            <w:spacing w:line="259" w:lineRule="auto"/>
            <w:rPr>
              <w:rStyle w:val="Hyperlink"/>
              <w:rFonts w:asciiTheme="minorHAnsi" w:hAnsiTheme="minorHAnsi" w:cstheme="minorHAnsi"/>
              <w:noProof/>
              <w:sz w:val="24"/>
              <w:szCs w:val="24"/>
            </w:rPr>
          </w:pPr>
          <w:r w:rsidRPr="00AD7515">
            <w:rPr>
              <w:rFonts w:asciiTheme="minorHAnsi" w:hAnsiTheme="minorHAnsi" w:cstheme="minorHAnsi"/>
              <w:sz w:val="24"/>
              <w:szCs w:val="24"/>
            </w:rPr>
            <w:br w:type="page"/>
          </w:r>
        </w:p>
      </w:sdtContent>
    </w:sdt>
    <w:sdt>
      <w:sdtPr>
        <w:rPr>
          <w:rFonts w:asciiTheme="minorHAnsi" w:eastAsia="Times New Roman" w:hAnsiTheme="minorHAnsi" w:cstheme="minorHAnsi"/>
          <w:color w:val="000000"/>
          <w:sz w:val="22"/>
          <w:szCs w:val="22"/>
        </w:rPr>
        <w:id w:val="-848717154"/>
        <w:docPartObj>
          <w:docPartGallery w:val="Table of Contents"/>
          <w:docPartUnique/>
        </w:docPartObj>
      </w:sdtPr>
      <w:sdtEndPr>
        <w:rPr>
          <w:b/>
          <w:bCs/>
          <w:noProof/>
        </w:rPr>
      </w:sdtEndPr>
      <w:sdtContent>
        <w:p w14:paraId="2ADF92D9" w14:textId="71FBDF5E" w:rsidR="00E60DE6" w:rsidRPr="00AD7515" w:rsidRDefault="00E60DE6">
          <w:pPr>
            <w:pStyle w:val="TOCHeading"/>
            <w:rPr>
              <w:rFonts w:asciiTheme="minorHAnsi" w:hAnsiTheme="minorHAnsi" w:cstheme="minorHAnsi"/>
            </w:rPr>
          </w:pPr>
          <w:r w:rsidRPr="00AD7515">
            <w:rPr>
              <w:rFonts w:asciiTheme="minorHAnsi" w:hAnsiTheme="minorHAnsi" w:cstheme="minorHAnsi"/>
            </w:rPr>
            <w:t>Table of Contents</w:t>
          </w:r>
        </w:p>
        <w:p w14:paraId="6167AB2B" w14:textId="062A5788" w:rsidR="00E60DE6" w:rsidRPr="00AD7515" w:rsidRDefault="00E60DE6">
          <w:pPr>
            <w:pStyle w:val="TOC1"/>
            <w:tabs>
              <w:tab w:val="right" w:leader="dot" w:pos="9016"/>
            </w:tabs>
            <w:rPr>
              <w:rFonts w:asciiTheme="minorHAnsi" w:eastAsiaTheme="minorEastAsia" w:hAnsiTheme="minorHAnsi" w:cstheme="minorHAnsi"/>
              <w:noProof/>
              <w:color w:val="auto"/>
            </w:rPr>
          </w:pPr>
          <w:r w:rsidRPr="00AD7515">
            <w:rPr>
              <w:rFonts w:asciiTheme="minorHAnsi" w:hAnsiTheme="minorHAnsi" w:cstheme="minorHAnsi"/>
            </w:rPr>
            <w:fldChar w:fldCharType="begin"/>
          </w:r>
          <w:r w:rsidRPr="00AD7515">
            <w:rPr>
              <w:rFonts w:asciiTheme="minorHAnsi" w:hAnsiTheme="minorHAnsi" w:cstheme="minorHAnsi"/>
            </w:rPr>
            <w:instrText xml:space="preserve"> TOC \o "1-3" \h \z \u </w:instrText>
          </w:r>
          <w:r w:rsidRPr="00AD7515">
            <w:rPr>
              <w:rFonts w:asciiTheme="minorHAnsi" w:hAnsiTheme="minorHAnsi" w:cstheme="minorHAnsi"/>
            </w:rPr>
            <w:fldChar w:fldCharType="separate"/>
          </w:r>
          <w:hyperlink w:anchor="_Toc151653094" w:history="1">
            <w:r w:rsidRPr="00AD7515">
              <w:rPr>
                <w:rStyle w:val="Hyperlink"/>
                <w:rFonts w:asciiTheme="minorHAnsi" w:hAnsiTheme="minorHAnsi" w:cstheme="minorHAnsi"/>
                <w:b/>
                <w:bCs/>
                <w:noProof/>
              </w:rPr>
              <w:t>Section 1: Executive Summary</w:t>
            </w:r>
            <w:r w:rsidRPr="00AD7515">
              <w:rPr>
                <w:rFonts w:asciiTheme="minorHAnsi" w:hAnsiTheme="minorHAnsi" w:cstheme="minorHAnsi"/>
                <w:noProof/>
                <w:webHidden/>
              </w:rPr>
              <w:tab/>
            </w:r>
            <w:r w:rsidRPr="00AD7515">
              <w:rPr>
                <w:rFonts w:asciiTheme="minorHAnsi" w:hAnsiTheme="minorHAnsi" w:cstheme="minorHAnsi"/>
                <w:noProof/>
                <w:webHidden/>
              </w:rPr>
              <w:fldChar w:fldCharType="begin"/>
            </w:r>
            <w:r w:rsidRPr="00AD7515">
              <w:rPr>
                <w:rFonts w:asciiTheme="minorHAnsi" w:hAnsiTheme="minorHAnsi" w:cstheme="minorHAnsi"/>
                <w:noProof/>
                <w:webHidden/>
              </w:rPr>
              <w:instrText xml:space="preserve"> PAGEREF _Toc151653094 \h </w:instrText>
            </w:r>
            <w:r w:rsidRPr="00AD7515">
              <w:rPr>
                <w:rFonts w:asciiTheme="minorHAnsi" w:hAnsiTheme="minorHAnsi" w:cstheme="minorHAnsi"/>
                <w:noProof/>
                <w:webHidden/>
              </w:rPr>
            </w:r>
            <w:r w:rsidRPr="00AD7515">
              <w:rPr>
                <w:rFonts w:asciiTheme="minorHAnsi" w:hAnsiTheme="minorHAnsi" w:cstheme="minorHAnsi"/>
                <w:noProof/>
                <w:webHidden/>
              </w:rPr>
              <w:fldChar w:fldCharType="separate"/>
            </w:r>
            <w:r w:rsidRPr="00AD7515">
              <w:rPr>
                <w:rFonts w:asciiTheme="minorHAnsi" w:hAnsiTheme="minorHAnsi" w:cstheme="minorHAnsi"/>
                <w:noProof/>
                <w:webHidden/>
              </w:rPr>
              <w:t>4</w:t>
            </w:r>
            <w:r w:rsidRPr="00AD7515">
              <w:rPr>
                <w:rFonts w:asciiTheme="minorHAnsi" w:hAnsiTheme="minorHAnsi" w:cstheme="minorHAnsi"/>
                <w:noProof/>
                <w:webHidden/>
              </w:rPr>
              <w:fldChar w:fldCharType="end"/>
            </w:r>
          </w:hyperlink>
        </w:p>
        <w:p w14:paraId="611E8296" w14:textId="7B3A9722"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095"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_Toc151653095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4</w:t>
            </w:r>
            <w:r w:rsidR="00E60DE6" w:rsidRPr="00AD7515">
              <w:rPr>
                <w:rFonts w:asciiTheme="minorHAnsi" w:hAnsiTheme="minorHAnsi" w:cstheme="minorHAnsi"/>
                <w:noProof/>
                <w:webHidden/>
              </w:rPr>
              <w:fldChar w:fldCharType="end"/>
            </w:r>
          </w:hyperlink>
        </w:p>
        <w:p w14:paraId="6A8498E5" w14:textId="1F126FD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096"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Mission: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_Toc151653096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4</w:t>
            </w:r>
            <w:r w:rsidR="00E60DE6" w:rsidRPr="00AD7515">
              <w:rPr>
                <w:rFonts w:asciiTheme="minorHAnsi" w:hAnsiTheme="minorHAnsi" w:cstheme="minorHAnsi"/>
                <w:noProof/>
                <w:webHidden/>
              </w:rPr>
              <w:fldChar w:fldCharType="end"/>
            </w:r>
          </w:hyperlink>
        </w:p>
        <w:p w14:paraId="7BEA7250" w14:textId="09E12349"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097"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Brief Description of AgriTech Connect: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_Toc151653097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4</w:t>
            </w:r>
            <w:r w:rsidR="00E60DE6" w:rsidRPr="00AD7515">
              <w:rPr>
                <w:rFonts w:asciiTheme="minorHAnsi" w:hAnsiTheme="minorHAnsi" w:cstheme="minorHAnsi"/>
                <w:noProof/>
                <w:webHidden/>
              </w:rPr>
              <w:fldChar w:fldCharType="end"/>
            </w:r>
          </w:hyperlink>
        </w:p>
        <w:p w14:paraId="6C306131" w14:textId="505C6361"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098" w:history="1">
            <w:r w:rsidR="00E60DE6" w:rsidRPr="00AD7515">
              <w:rPr>
                <w:rStyle w:val="Hyperlink"/>
                <w:rFonts w:asciiTheme="minorHAnsi" w:hAnsiTheme="minorHAnsi" w:cstheme="minorHAnsi"/>
                <w:b/>
                <w:bCs/>
                <w:noProof/>
              </w:rPr>
              <w:t>Section 2: Introduction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_Toc151653098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5</w:t>
            </w:r>
            <w:r w:rsidR="00E60DE6" w:rsidRPr="00AD7515">
              <w:rPr>
                <w:rFonts w:asciiTheme="minorHAnsi" w:hAnsiTheme="minorHAnsi" w:cstheme="minorHAnsi"/>
                <w:noProof/>
                <w:webHidden/>
              </w:rPr>
              <w:fldChar w:fldCharType="end"/>
            </w:r>
          </w:hyperlink>
        </w:p>
        <w:p w14:paraId="170D9801" w14:textId="6164804F"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099"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Background of AgriTech Connect: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_Toc151653099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5</w:t>
            </w:r>
            <w:r w:rsidR="00E60DE6" w:rsidRPr="00AD7515">
              <w:rPr>
                <w:rFonts w:asciiTheme="minorHAnsi" w:hAnsiTheme="minorHAnsi" w:cstheme="minorHAnsi"/>
                <w:noProof/>
                <w:webHidden/>
              </w:rPr>
              <w:fldChar w:fldCharType="end"/>
            </w:r>
          </w:hyperlink>
        </w:p>
        <w:p w14:paraId="7F8D13EF" w14:textId="5E824E75"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0"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Founders and Expertise:</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_Toc151653100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5</w:t>
            </w:r>
            <w:r w:rsidR="00E60DE6" w:rsidRPr="00AD7515">
              <w:rPr>
                <w:rFonts w:asciiTheme="minorHAnsi" w:hAnsiTheme="minorHAnsi" w:cstheme="minorHAnsi"/>
                <w:noProof/>
                <w:webHidden/>
              </w:rPr>
              <w:fldChar w:fldCharType="end"/>
            </w:r>
          </w:hyperlink>
        </w:p>
        <w:p w14:paraId="6242B328" w14:textId="0AA40232"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1"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Vision for a Brighter Future:</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_Toc151653101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5</w:t>
            </w:r>
            <w:r w:rsidR="00E60DE6" w:rsidRPr="00AD7515">
              <w:rPr>
                <w:rFonts w:asciiTheme="minorHAnsi" w:hAnsiTheme="minorHAnsi" w:cstheme="minorHAnsi"/>
                <w:noProof/>
                <w:webHidden/>
              </w:rPr>
              <w:fldChar w:fldCharType="end"/>
            </w:r>
          </w:hyperlink>
        </w:p>
        <w:p w14:paraId="33DFDEC6" w14:textId="40803D2B"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02" w:history="1">
            <w:r w:rsidR="00E60DE6" w:rsidRPr="00AD7515">
              <w:rPr>
                <w:rStyle w:val="Hyperlink"/>
                <w:rFonts w:asciiTheme="minorHAnsi" w:hAnsiTheme="minorHAnsi" w:cstheme="minorHAnsi"/>
                <w:b/>
                <w:bCs/>
                <w:noProof/>
              </w:rPr>
              <w:t>Section 3: Market Research and Market Strategies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_Toc151653102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6</w:t>
            </w:r>
            <w:r w:rsidR="00E60DE6" w:rsidRPr="00AD7515">
              <w:rPr>
                <w:rFonts w:asciiTheme="minorHAnsi" w:hAnsiTheme="minorHAnsi" w:cstheme="minorHAnsi"/>
                <w:noProof/>
                <w:webHidden/>
              </w:rPr>
              <w:fldChar w:fldCharType="end"/>
            </w:r>
          </w:hyperlink>
        </w:p>
        <w:p w14:paraId="2E721238" w14:textId="4A1EFE2E"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3"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Target Market: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_Toc151653103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6</w:t>
            </w:r>
            <w:r w:rsidR="00E60DE6" w:rsidRPr="00AD7515">
              <w:rPr>
                <w:rFonts w:asciiTheme="minorHAnsi" w:hAnsiTheme="minorHAnsi" w:cstheme="minorHAnsi"/>
                <w:noProof/>
                <w:webHidden/>
              </w:rPr>
              <w:fldChar w:fldCharType="end"/>
            </w:r>
          </w:hyperlink>
        </w:p>
        <w:p w14:paraId="6931C256" w14:textId="336053BB"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4" w:history="1">
            <w:r w:rsidR="00E60DE6" w:rsidRPr="00AD7515">
              <w:rPr>
                <w:rStyle w:val="Hyperlink"/>
                <w:rFonts w:asciiTheme="minorHAnsi" w:hAnsiTheme="minorHAnsi" w:cstheme="minorHAnsi"/>
                <w:b/>
                <w:bCs/>
                <w:noProof/>
              </w:rPr>
              <w:t>A Vision for a Better Future:</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_Toc151653104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7</w:t>
            </w:r>
            <w:r w:rsidR="00E60DE6" w:rsidRPr="00AD7515">
              <w:rPr>
                <w:rFonts w:asciiTheme="minorHAnsi" w:hAnsiTheme="minorHAnsi" w:cstheme="minorHAnsi"/>
                <w:noProof/>
                <w:webHidden/>
              </w:rPr>
              <w:fldChar w:fldCharType="end"/>
            </w:r>
          </w:hyperlink>
        </w:p>
        <w:p w14:paraId="34F94ED6" w14:textId="757F0673"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5" w:history="1">
            <w:r w:rsidR="00E60DE6" w:rsidRPr="00AD7515">
              <w:rPr>
                <w:rStyle w:val="Hyperlink"/>
                <w:rFonts w:asciiTheme="minorHAnsi" w:hAnsiTheme="minorHAnsi" w:cstheme="minorHAnsi"/>
                <w:b/>
                <w:bCs/>
                <w:noProof/>
              </w:rPr>
              <w:t>The Sustainable Development Goals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7</w:t>
            </w:r>
            <w:r w:rsidR="00E60DE6" w:rsidRPr="00AD7515">
              <w:rPr>
                <w:rFonts w:asciiTheme="minorHAnsi" w:hAnsiTheme="minorHAnsi" w:cstheme="minorHAnsi"/>
                <w:noProof/>
                <w:webHidden/>
              </w:rPr>
              <w:fldChar w:fldCharType="end"/>
            </w:r>
          </w:hyperlink>
        </w:p>
        <w:p w14:paraId="5B52294E" w14:textId="761DE8FB"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6" w:history="1">
            <w:r w:rsidR="00E60DE6" w:rsidRPr="00AD7515">
              <w:rPr>
                <w:rStyle w:val="Hyperlink"/>
                <w:rFonts w:asciiTheme="minorHAnsi" w:hAnsiTheme="minorHAnsi" w:cstheme="minorHAnsi"/>
                <w:b/>
                <w:bCs/>
                <w:noProof/>
              </w:rPr>
              <w:t>Goal 1: No poverty.</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7</w:t>
            </w:r>
            <w:r w:rsidR="00E60DE6" w:rsidRPr="00AD7515">
              <w:rPr>
                <w:rFonts w:asciiTheme="minorHAnsi" w:hAnsiTheme="minorHAnsi" w:cstheme="minorHAnsi"/>
                <w:noProof/>
                <w:webHidden/>
              </w:rPr>
              <w:fldChar w:fldCharType="end"/>
            </w:r>
          </w:hyperlink>
        </w:p>
        <w:p w14:paraId="7A076CB3" w14:textId="2647EAC9"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7" w:history="1">
            <w:r w:rsidR="00E60DE6" w:rsidRPr="00AD7515">
              <w:rPr>
                <w:rStyle w:val="Hyperlink"/>
                <w:rFonts w:asciiTheme="minorHAnsi" w:hAnsiTheme="minorHAnsi" w:cstheme="minorHAnsi"/>
                <w:b/>
                <w:bCs/>
                <w:noProof/>
              </w:rPr>
              <w:t>Goal 2: Zero hunger.</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_Toc151653107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7</w:t>
            </w:r>
            <w:r w:rsidR="00E60DE6" w:rsidRPr="00AD7515">
              <w:rPr>
                <w:rFonts w:asciiTheme="minorHAnsi" w:hAnsiTheme="minorHAnsi" w:cstheme="minorHAnsi"/>
                <w:noProof/>
                <w:webHidden/>
              </w:rPr>
              <w:fldChar w:fldCharType="end"/>
            </w:r>
          </w:hyperlink>
        </w:p>
        <w:p w14:paraId="09E2074A" w14:textId="4AB6DF64"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8"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6: Clean water and sanitation: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_Toc151653108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8</w:t>
            </w:r>
            <w:r w:rsidR="00E60DE6" w:rsidRPr="00AD7515">
              <w:rPr>
                <w:rFonts w:asciiTheme="minorHAnsi" w:hAnsiTheme="minorHAnsi" w:cstheme="minorHAnsi"/>
                <w:noProof/>
                <w:webHidden/>
              </w:rPr>
              <w:fldChar w:fldCharType="end"/>
            </w:r>
          </w:hyperlink>
        </w:p>
        <w:p w14:paraId="3F3E69E4" w14:textId="2DE65A76"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09"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13: Climate action: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_Toc151653109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8</w:t>
            </w:r>
            <w:r w:rsidR="00E60DE6" w:rsidRPr="00AD7515">
              <w:rPr>
                <w:rFonts w:asciiTheme="minorHAnsi" w:hAnsiTheme="minorHAnsi" w:cstheme="minorHAnsi"/>
                <w:noProof/>
                <w:webHidden/>
              </w:rPr>
              <w:fldChar w:fldCharType="end"/>
            </w:r>
          </w:hyperlink>
        </w:p>
        <w:p w14:paraId="587118A8" w14:textId="3F277C51"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0"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15: Life on land:</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_Toc151653110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9</w:t>
            </w:r>
            <w:r w:rsidR="00E60DE6" w:rsidRPr="00AD7515">
              <w:rPr>
                <w:rFonts w:asciiTheme="minorHAnsi" w:hAnsiTheme="minorHAnsi" w:cstheme="minorHAnsi"/>
                <w:noProof/>
                <w:webHidden/>
              </w:rPr>
              <w:fldChar w:fldCharType="end"/>
            </w:r>
          </w:hyperlink>
        </w:p>
        <w:p w14:paraId="05CBD427" w14:textId="13670D5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1"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Positioning:</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_Toc151653111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9</w:t>
            </w:r>
            <w:r w:rsidR="00E60DE6" w:rsidRPr="00AD7515">
              <w:rPr>
                <w:rFonts w:asciiTheme="minorHAnsi" w:hAnsiTheme="minorHAnsi" w:cstheme="minorHAnsi"/>
                <w:noProof/>
                <w:webHidden/>
              </w:rPr>
              <w:fldChar w:fldCharType="end"/>
            </w:r>
          </w:hyperlink>
        </w:p>
        <w:p w14:paraId="77969DF4" w14:textId="44CB4E5C"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2"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Target Market: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_Toc151653112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10</w:t>
            </w:r>
            <w:r w:rsidR="00E60DE6" w:rsidRPr="00AD7515">
              <w:rPr>
                <w:rFonts w:asciiTheme="minorHAnsi" w:hAnsiTheme="minorHAnsi" w:cstheme="minorHAnsi"/>
                <w:noProof/>
                <w:webHidden/>
              </w:rPr>
              <w:fldChar w:fldCharType="end"/>
            </w:r>
          </w:hyperlink>
        </w:p>
        <w:p w14:paraId="683685E9" w14:textId="1E2DAB3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3"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Farmers: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_Toc151653113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10</w:t>
            </w:r>
            <w:r w:rsidR="00E60DE6" w:rsidRPr="00AD7515">
              <w:rPr>
                <w:rFonts w:asciiTheme="minorHAnsi" w:hAnsiTheme="minorHAnsi" w:cstheme="minorHAnsi"/>
                <w:noProof/>
                <w:webHidden/>
              </w:rPr>
              <w:fldChar w:fldCharType="end"/>
            </w:r>
          </w:hyperlink>
        </w:p>
        <w:p w14:paraId="0EBC279F" w14:textId="43678EA3"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4"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Buyers: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_Toc151653114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10</w:t>
            </w:r>
            <w:r w:rsidR="00E60DE6" w:rsidRPr="00AD7515">
              <w:rPr>
                <w:rFonts w:asciiTheme="minorHAnsi" w:hAnsiTheme="minorHAnsi" w:cstheme="minorHAnsi"/>
                <w:noProof/>
                <w:webHidden/>
              </w:rPr>
              <w:fldChar w:fldCharType="end"/>
            </w:r>
          </w:hyperlink>
        </w:p>
        <w:p w14:paraId="6348A86C" w14:textId="6996D701"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5"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Channels: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10</w:t>
            </w:r>
            <w:r w:rsidR="00E60DE6" w:rsidRPr="00AD7515">
              <w:rPr>
                <w:rFonts w:asciiTheme="minorHAnsi" w:hAnsiTheme="minorHAnsi" w:cstheme="minorHAnsi"/>
                <w:noProof/>
                <w:webHidden/>
              </w:rPr>
              <w:fldChar w:fldCharType="end"/>
            </w:r>
          </w:hyperlink>
        </w:p>
        <w:p w14:paraId="757210C5" w14:textId="6A9F1466"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6"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Budget: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11</w:t>
            </w:r>
            <w:r w:rsidR="00E60DE6" w:rsidRPr="00AD7515">
              <w:rPr>
                <w:rFonts w:asciiTheme="minorHAnsi" w:hAnsiTheme="minorHAnsi" w:cstheme="minorHAnsi"/>
                <w:noProof/>
                <w:webHidden/>
              </w:rPr>
              <w:fldChar w:fldCharType="end"/>
            </w:r>
          </w:hyperlink>
        </w:p>
        <w:p w14:paraId="33FA5818" w14:textId="10865C9B"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7" w:history="1">
            <w:r w:rsidR="00E60DE6" w:rsidRPr="00AD7515">
              <w:rPr>
                <w:rStyle w:val="Hyperlink"/>
                <w:rFonts w:asciiTheme="minorHAnsi" w:hAnsiTheme="minorHAnsi" w:cstheme="minorHAnsi"/>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Sales Strategy:</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_Toc151653117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11</w:t>
            </w:r>
            <w:r w:rsidR="00E60DE6" w:rsidRPr="00AD7515">
              <w:rPr>
                <w:rFonts w:asciiTheme="minorHAnsi" w:hAnsiTheme="minorHAnsi" w:cstheme="minorHAnsi"/>
                <w:noProof/>
                <w:webHidden/>
              </w:rPr>
              <w:fldChar w:fldCharType="end"/>
            </w:r>
          </w:hyperlink>
        </w:p>
        <w:p w14:paraId="26125462" w14:textId="1D66BC1B"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18"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Acquisition and Retention: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_Toc151653118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11</w:t>
            </w:r>
            <w:r w:rsidR="00E60DE6" w:rsidRPr="00AD7515">
              <w:rPr>
                <w:rFonts w:asciiTheme="minorHAnsi" w:hAnsiTheme="minorHAnsi" w:cstheme="minorHAnsi"/>
                <w:noProof/>
                <w:webHidden/>
              </w:rPr>
              <w:fldChar w:fldCharType="end"/>
            </w:r>
          </w:hyperlink>
        </w:p>
        <w:p w14:paraId="283BE7E7" w14:textId="59D625D9"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19" w:history="1">
            <w:r w:rsidR="00E60DE6" w:rsidRPr="00AD7515">
              <w:rPr>
                <w:rStyle w:val="Hyperlink"/>
                <w:rFonts w:asciiTheme="minorHAnsi" w:hAnsiTheme="minorHAnsi" w:cstheme="minorHAnsi"/>
                <w:b/>
                <w:bCs/>
                <w:noProof/>
              </w:rPr>
              <w:t>Section 4: Innovative Idea Presentation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_Toc151653119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13</w:t>
            </w:r>
            <w:r w:rsidR="00E60DE6" w:rsidRPr="00AD7515">
              <w:rPr>
                <w:rFonts w:asciiTheme="minorHAnsi" w:hAnsiTheme="minorHAnsi" w:cstheme="minorHAnsi"/>
                <w:noProof/>
                <w:webHidden/>
              </w:rPr>
              <w:fldChar w:fldCharType="end"/>
            </w:r>
          </w:hyperlink>
        </w:p>
        <w:p w14:paraId="1D3C5A84" w14:textId="2AFC7C53"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20" w:history="1">
            <w:r w:rsidR="00E60DE6" w:rsidRPr="00AD7515">
              <w:rPr>
                <w:rStyle w:val="Hyperlink"/>
                <w:rFonts w:asciiTheme="minorHAnsi" w:hAnsiTheme="minorHAnsi" w:cstheme="minorHAnsi"/>
                <w:b/>
                <w:bCs/>
                <w:noProof/>
              </w:rPr>
              <w:t>Section 5: Business Model</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_Toc151653120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15</w:t>
            </w:r>
            <w:r w:rsidR="00E60DE6" w:rsidRPr="00AD7515">
              <w:rPr>
                <w:rFonts w:asciiTheme="minorHAnsi" w:hAnsiTheme="minorHAnsi" w:cstheme="minorHAnsi"/>
                <w:noProof/>
                <w:webHidden/>
              </w:rPr>
              <w:fldChar w:fldCharType="end"/>
            </w:r>
          </w:hyperlink>
        </w:p>
        <w:p w14:paraId="2F694C60" w14:textId="3EF2F920"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1"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 Model Canvas: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_Toc151653121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15</w:t>
            </w:r>
            <w:r w:rsidR="00E60DE6" w:rsidRPr="00AD7515">
              <w:rPr>
                <w:rFonts w:asciiTheme="minorHAnsi" w:hAnsiTheme="minorHAnsi" w:cstheme="minorHAnsi"/>
                <w:noProof/>
                <w:webHidden/>
              </w:rPr>
              <w:fldChar w:fldCharType="end"/>
            </w:r>
          </w:hyperlink>
        </w:p>
        <w:p w14:paraId="75A3D138" w14:textId="27D7762B"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2"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Value Proposition: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_Toc151653122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15</w:t>
            </w:r>
            <w:r w:rsidR="00E60DE6" w:rsidRPr="00AD7515">
              <w:rPr>
                <w:rFonts w:asciiTheme="minorHAnsi" w:hAnsiTheme="minorHAnsi" w:cstheme="minorHAnsi"/>
                <w:noProof/>
                <w:webHidden/>
              </w:rPr>
              <w:fldChar w:fldCharType="end"/>
            </w:r>
          </w:hyperlink>
        </w:p>
        <w:p w14:paraId="289E4316" w14:textId="3FF79593"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3"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Channels: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_Toc151653123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15</w:t>
            </w:r>
            <w:r w:rsidR="00E60DE6" w:rsidRPr="00AD7515">
              <w:rPr>
                <w:rFonts w:asciiTheme="minorHAnsi" w:hAnsiTheme="minorHAnsi" w:cstheme="minorHAnsi"/>
                <w:noProof/>
                <w:webHidden/>
              </w:rPr>
              <w:fldChar w:fldCharType="end"/>
            </w:r>
          </w:hyperlink>
        </w:p>
        <w:p w14:paraId="5A8072A4" w14:textId="3A0D867E"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4"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Relationships: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_Toc151653124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15</w:t>
            </w:r>
            <w:r w:rsidR="00E60DE6" w:rsidRPr="00AD7515">
              <w:rPr>
                <w:rFonts w:asciiTheme="minorHAnsi" w:hAnsiTheme="minorHAnsi" w:cstheme="minorHAnsi"/>
                <w:noProof/>
                <w:webHidden/>
              </w:rPr>
              <w:fldChar w:fldCharType="end"/>
            </w:r>
          </w:hyperlink>
        </w:p>
        <w:p w14:paraId="0CBADAA4" w14:textId="32CF3BB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5"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Streams: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15</w:t>
            </w:r>
            <w:r w:rsidR="00E60DE6" w:rsidRPr="00AD7515">
              <w:rPr>
                <w:rFonts w:asciiTheme="minorHAnsi" w:hAnsiTheme="minorHAnsi" w:cstheme="minorHAnsi"/>
                <w:noProof/>
                <w:webHidden/>
              </w:rPr>
              <w:fldChar w:fldCharType="end"/>
            </w:r>
          </w:hyperlink>
        </w:p>
        <w:p w14:paraId="77628FFB" w14:textId="57109CD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6"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Resources: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16</w:t>
            </w:r>
            <w:r w:rsidR="00E60DE6" w:rsidRPr="00AD7515">
              <w:rPr>
                <w:rFonts w:asciiTheme="minorHAnsi" w:hAnsiTheme="minorHAnsi" w:cstheme="minorHAnsi"/>
                <w:noProof/>
                <w:webHidden/>
              </w:rPr>
              <w:fldChar w:fldCharType="end"/>
            </w:r>
          </w:hyperlink>
        </w:p>
        <w:p w14:paraId="1B3A7830" w14:textId="4615959C"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7"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Activities: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_Toc151653127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16</w:t>
            </w:r>
            <w:r w:rsidR="00E60DE6" w:rsidRPr="00AD7515">
              <w:rPr>
                <w:rFonts w:asciiTheme="minorHAnsi" w:hAnsiTheme="minorHAnsi" w:cstheme="minorHAnsi"/>
                <w:noProof/>
                <w:webHidden/>
              </w:rPr>
              <w:fldChar w:fldCharType="end"/>
            </w:r>
          </w:hyperlink>
        </w:p>
        <w:p w14:paraId="2D218169" w14:textId="25794C00"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8"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Partnerships: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_Toc151653128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16</w:t>
            </w:r>
            <w:r w:rsidR="00E60DE6" w:rsidRPr="00AD7515">
              <w:rPr>
                <w:rFonts w:asciiTheme="minorHAnsi" w:hAnsiTheme="minorHAnsi" w:cstheme="minorHAnsi"/>
                <w:noProof/>
                <w:webHidden/>
              </w:rPr>
              <w:fldChar w:fldCharType="end"/>
            </w:r>
          </w:hyperlink>
        </w:p>
        <w:p w14:paraId="796E66EB" w14:textId="7C1BB143"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29"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Cost Structure:</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_Toc151653129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16</w:t>
            </w:r>
            <w:r w:rsidR="00E60DE6" w:rsidRPr="00AD7515">
              <w:rPr>
                <w:rFonts w:asciiTheme="minorHAnsi" w:hAnsiTheme="minorHAnsi" w:cstheme="minorHAnsi"/>
                <w:noProof/>
                <w:webHidden/>
              </w:rPr>
              <w:fldChar w:fldCharType="end"/>
            </w:r>
          </w:hyperlink>
        </w:p>
        <w:p w14:paraId="1B6F340B" w14:textId="12485332"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30" w:history="1">
            <w:r w:rsidR="00E60DE6" w:rsidRPr="00AD7515">
              <w:rPr>
                <w:rStyle w:val="Hyperlink"/>
                <w:rFonts w:asciiTheme="minorHAnsi" w:hAnsiTheme="minorHAnsi" w:cstheme="minorHAnsi"/>
                <w:b/>
                <w:bCs/>
                <w:noProof/>
              </w:rPr>
              <w:t>Section 7: Operations and Technology</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_Toc151653130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18</w:t>
            </w:r>
            <w:r w:rsidR="00E60DE6" w:rsidRPr="00AD7515">
              <w:rPr>
                <w:rFonts w:asciiTheme="minorHAnsi" w:hAnsiTheme="minorHAnsi" w:cstheme="minorHAnsi"/>
                <w:noProof/>
                <w:webHidden/>
              </w:rPr>
              <w:fldChar w:fldCharType="end"/>
            </w:r>
          </w:hyperlink>
        </w:p>
        <w:p w14:paraId="142C486A" w14:textId="73AB4B83"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1"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Location and Facilities: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_Toc151653131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18</w:t>
            </w:r>
            <w:r w:rsidR="00E60DE6" w:rsidRPr="00AD7515">
              <w:rPr>
                <w:rFonts w:asciiTheme="minorHAnsi" w:hAnsiTheme="minorHAnsi" w:cstheme="minorHAnsi"/>
                <w:noProof/>
                <w:webHidden/>
              </w:rPr>
              <w:fldChar w:fldCharType="end"/>
            </w:r>
          </w:hyperlink>
        </w:p>
        <w:p w14:paraId="01E2C9C0" w14:textId="6D772B30"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2"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Infrastructure:</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_Toc151653132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18</w:t>
            </w:r>
            <w:r w:rsidR="00E60DE6" w:rsidRPr="00AD7515">
              <w:rPr>
                <w:rFonts w:asciiTheme="minorHAnsi" w:hAnsiTheme="minorHAnsi" w:cstheme="minorHAnsi"/>
                <w:noProof/>
                <w:webHidden/>
              </w:rPr>
              <w:fldChar w:fldCharType="end"/>
            </w:r>
          </w:hyperlink>
        </w:p>
        <w:p w14:paraId="746289E9" w14:textId="05862DE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3"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Supply Chain Management: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_Toc151653133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18</w:t>
            </w:r>
            <w:r w:rsidR="00E60DE6" w:rsidRPr="00AD7515">
              <w:rPr>
                <w:rFonts w:asciiTheme="minorHAnsi" w:hAnsiTheme="minorHAnsi" w:cstheme="minorHAnsi"/>
                <w:noProof/>
                <w:webHidden/>
              </w:rPr>
              <w:fldChar w:fldCharType="end"/>
            </w:r>
          </w:hyperlink>
        </w:p>
        <w:p w14:paraId="0351B493" w14:textId="31E7733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4"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Team and Staffing:</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_Toc151653134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19</w:t>
            </w:r>
            <w:r w:rsidR="00E60DE6" w:rsidRPr="00AD7515">
              <w:rPr>
                <w:rFonts w:asciiTheme="minorHAnsi" w:hAnsiTheme="minorHAnsi" w:cstheme="minorHAnsi"/>
                <w:noProof/>
                <w:webHidden/>
              </w:rPr>
              <w:fldChar w:fldCharType="end"/>
            </w:r>
          </w:hyperlink>
        </w:p>
        <w:p w14:paraId="7089186E" w14:textId="676AEA9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5"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Legal and Regulatory Compliance:</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19</w:t>
            </w:r>
            <w:r w:rsidR="00E60DE6" w:rsidRPr="00AD7515">
              <w:rPr>
                <w:rFonts w:asciiTheme="minorHAnsi" w:hAnsiTheme="minorHAnsi" w:cstheme="minorHAnsi"/>
                <w:noProof/>
                <w:webHidden/>
              </w:rPr>
              <w:fldChar w:fldCharType="end"/>
            </w:r>
          </w:hyperlink>
        </w:p>
        <w:p w14:paraId="567B3A89" w14:textId="6E4C5167"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6"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Management: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19</w:t>
            </w:r>
            <w:r w:rsidR="00E60DE6" w:rsidRPr="00AD7515">
              <w:rPr>
                <w:rFonts w:asciiTheme="minorHAnsi" w:hAnsiTheme="minorHAnsi" w:cstheme="minorHAnsi"/>
                <w:noProof/>
                <w:webHidden/>
              </w:rPr>
              <w:fldChar w:fldCharType="end"/>
            </w:r>
          </w:hyperlink>
        </w:p>
        <w:p w14:paraId="50816D04" w14:textId="483EE08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7"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Control:</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_Toc151653137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20</w:t>
            </w:r>
            <w:r w:rsidR="00E60DE6" w:rsidRPr="00AD7515">
              <w:rPr>
                <w:rFonts w:asciiTheme="minorHAnsi" w:hAnsiTheme="minorHAnsi" w:cstheme="minorHAnsi"/>
                <w:noProof/>
                <w:webHidden/>
              </w:rPr>
              <w:fldChar w:fldCharType="end"/>
            </w:r>
          </w:hyperlink>
        </w:p>
        <w:p w14:paraId="104004BA" w14:textId="08C997FA"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38" w:history="1">
            <w:r w:rsidR="00E60DE6" w:rsidRPr="00AD7515">
              <w:rPr>
                <w:rStyle w:val="Hyperlink"/>
                <w:rFonts w:asciiTheme="minorHAnsi" w:hAnsiTheme="minorHAnsi" w:cstheme="minorHAnsi"/>
                <w:b/>
                <w:bCs/>
                <w:noProof/>
              </w:rPr>
              <w:t>Section 8: Financial Plan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_Toc151653138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21</w:t>
            </w:r>
            <w:r w:rsidR="00E60DE6" w:rsidRPr="00AD7515">
              <w:rPr>
                <w:rFonts w:asciiTheme="minorHAnsi" w:hAnsiTheme="minorHAnsi" w:cstheme="minorHAnsi"/>
                <w:noProof/>
                <w:webHidden/>
              </w:rPr>
              <w:fldChar w:fldCharType="end"/>
            </w:r>
          </w:hyperlink>
        </w:p>
        <w:p w14:paraId="030217FC" w14:textId="2A7DD505"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39" w:history="1">
            <w:r w:rsidR="00E60DE6" w:rsidRPr="00AD7515">
              <w:rPr>
                <w:rStyle w:val="Hyperlink"/>
                <w:rFonts w:asciiTheme="minorHAnsi" w:hAnsiTheme="minorHAnsi" w:cstheme="minorHAnsi"/>
                <w:b/>
                <w:bCs/>
                <w:noProof/>
              </w:rPr>
              <w:t>Startup Costs and Funding:</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_Toc151653139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21</w:t>
            </w:r>
            <w:r w:rsidR="00E60DE6" w:rsidRPr="00AD7515">
              <w:rPr>
                <w:rFonts w:asciiTheme="minorHAnsi" w:hAnsiTheme="minorHAnsi" w:cstheme="minorHAnsi"/>
                <w:noProof/>
                <w:webHidden/>
              </w:rPr>
              <w:fldChar w:fldCharType="end"/>
            </w:r>
          </w:hyperlink>
        </w:p>
        <w:p w14:paraId="025ECBCF" w14:textId="6528FBC4"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0"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Projections: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_Toc151653140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21</w:t>
            </w:r>
            <w:r w:rsidR="00E60DE6" w:rsidRPr="00AD7515">
              <w:rPr>
                <w:rFonts w:asciiTheme="minorHAnsi" w:hAnsiTheme="minorHAnsi" w:cstheme="minorHAnsi"/>
                <w:noProof/>
                <w:webHidden/>
              </w:rPr>
              <w:fldChar w:fldCharType="end"/>
            </w:r>
          </w:hyperlink>
        </w:p>
        <w:p w14:paraId="09BD6C97" w14:textId="750E6D5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1"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 Projections: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_Toc151653141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21</w:t>
            </w:r>
            <w:r w:rsidR="00E60DE6" w:rsidRPr="00AD7515">
              <w:rPr>
                <w:rFonts w:asciiTheme="minorHAnsi" w:hAnsiTheme="minorHAnsi" w:cstheme="minorHAnsi"/>
                <w:noProof/>
                <w:webHidden/>
              </w:rPr>
              <w:fldChar w:fldCharType="end"/>
            </w:r>
          </w:hyperlink>
        </w:p>
        <w:p w14:paraId="42FBA3A8" w14:textId="59951E8C"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2"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Projections: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_Toc151653142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22</w:t>
            </w:r>
            <w:r w:rsidR="00E60DE6" w:rsidRPr="00AD7515">
              <w:rPr>
                <w:rFonts w:asciiTheme="minorHAnsi" w:hAnsiTheme="minorHAnsi" w:cstheme="minorHAnsi"/>
                <w:noProof/>
                <w:webHidden/>
              </w:rPr>
              <w:fldChar w:fldCharType="end"/>
            </w:r>
          </w:hyperlink>
        </w:p>
        <w:p w14:paraId="4AC24F32" w14:textId="5BDB97F1"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3"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Funding Requirements: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_Toc151653143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22</w:t>
            </w:r>
            <w:r w:rsidR="00E60DE6" w:rsidRPr="00AD7515">
              <w:rPr>
                <w:rFonts w:asciiTheme="minorHAnsi" w:hAnsiTheme="minorHAnsi" w:cstheme="minorHAnsi"/>
                <w:noProof/>
                <w:webHidden/>
              </w:rPr>
              <w:fldChar w:fldCharType="end"/>
            </w:r>
          </w:hyperlink>
        </w:p>
        <w:p w14:paraId="1B651FC3" w14:textId="3FA3886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4" w:history="1">
            <w:r w:rsidR="00E60DE6" w:rsidRPr="00AD7515">
              <w:rPr>
                <w:rStyle w:val="Hyperlink"/>
                <w:rFonts w:asciiTheme="minorHAnsi" w:hAnsiTheme="minorHAnsi" w:cstheme="minorHAnsi"/>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Details for Phase 2 - User Acquisition: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_Toc151653144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24</w:t>
            </w:r>
            <w:r w:rsidR="00E60DE6" w:rsidRPr="00AD7515">
              <w:rPr>
                <w:rFonts w:asciiTheme="minorHAnsi" w:hAnsiTheme="minorHAnsi" w:cstheme="minorHAnsi"/>
                <w:noProof/>
                <w:webHidden/>
              </w:rPr>
              <w:fldChar w:fldCharType="end"/>
            </w:r>
          </w:hyperlink>
        </w:p>
        <w:p w14:paraId="11803337" w14:textId="4398AE62"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5" w:history="1">
            <w:r w:rsidR="00E60DE6" w:rsidRPr="00AD7515">
              <w:rPr>
                <w:rStyle w:val="Hyperlink"/>
                <w:rFonts w:asciiTheme="minorHAnsi" w:hAnsiTheme="minorHAnsi" w:cstheme="minorHAnsi"/>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Projections: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25</w:t>
            </w:r>
            <w:r w:rsidR="00E60DE6" w:rsidRPr="00AD7515">
              <w:rPr>
                <w:rFonts w:asciiTheme="minorHAnsi" w:hAnsiTheme="minorHAnsi" w:cstheme="minorHAnsi"/>
                <w:noProof/>
                <w:webHidden/>
              </w:rPr>
              <w:fldChar w:fldCharType="end"/>
            </w:r>
          </w:hyperlink>
        </w:p>
        <w:p w14:paraId="7E39815F" w14:textId="23E9978E"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6" w:history="1">
            <w:r w:rsidR="00E60DE6" w:rsidRPr="00AD7515">
              <w:rPr>
                <w:rStyle w:val="Hyperlink"/>
                <w:rFonts w:asciiTheme="minorHAnsi" w:hAnsiTheme="minorHAnsi" w:cstheme="minorHAnsi"/>
                <w:b/>
                <w:bCs/>
                <w:noProof/>
              </w:rPr>
              <w:t>Future Profitability of AgriTech Connect: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26</w:t>
            </w:r>
            <w:r w:rsidR="00E60DE6" w:rsidRPr="00AD7515">
              <w:rPr>
                <w:rFonts w:asciiTheme="minorHAnsi" w:hAnsiTheme="minorHAnsi" w:cstheme="minorHAnsi"/>
                <w:noProof/>
                <w:webHidden/>
              </w:rPr>
              <w:fldChar w:fldCharType="end"/>
            </w:r>
          </w:hyperlink>
        </w:p>
        <w:p w14:paraId="7F2502C8" w14:textId="7251F02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7"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and Environmental Responsibility:</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_Toc151653147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26</w:t>
            </w:r>
            <w:r w:rsidR="00E60DE6" w:rsidRPr="00AD7515">
              <w:rPr>
                <w:rFonts w:asciiTheme="minorHAnsi" w:hAnsiTheme="minorHAnsi" w:cstheme="minorHAnsi"/>
                <w:noProof/>
                <w:webHidden/>
              </w:rPr>
              <w:fldChar w:fldCharType="end"/>
            </w:r>
          </w:hyperlink>
        </w:p>
        <w:p w14:paraId="49E8BACD" w14:textId="1ABFC078"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8"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Responsibility:</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_Toc151653148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27</w:t>
            </w:r>
            <w:r w:rsidR="00E60DE6" w:rsidRPr="00AD7515">
              <w:rPr>
                <w:rFonts w:asciiTheme="minorHAnsi" w:hAnsiTheme="minorHAnsi" w:cstheme="minorHAnsi"/>
                <w:noProof/>
                <w:webHidden/>
              </w:rPr>
              <w:fldChar w:fldCharType="end"/>
            </w:r>
          </w:hyperlink>
        </w:p>
        <w:p w14:paraId="005325F7" w14:textId="08D28D24"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49"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Responsibility:</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_Toc151653149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27</w:t>
            </w:r>
            <w:r w:rsidR="00E60DE6" w:rsidRPr="00AD7515">
              <w:rPr>
                <w:rFonts w:asciiTheme="minorHAnsi" w:hAnsiTheme="minorHAnsi" w:cstheme="minorHAnsi"/>
                <w:noProof/>
                <w:webHidden/>
              </w:rPr>
              <w:fldChar w:fldCharType="end"/>
            </w:r>
          </w:hyperlink>
        </w:p>
        <w:p w14:paraId="10E41FE4" w14:textId="200C9339"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50"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Monitoring and Reporting:</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_Toc151653150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28</w:t>
            </w:r>
            <w:r w:rsidR="00E60DE6" w:rsidRPr="00AD7515">
              <w:rPr>
                <w:rFonts w:asciiTheme="minorHAnsi" w:hAnsiTheme="minorHAnsi" w:cstheme="minorHAnsi"/>
                <w:noProof/>
                <w:webHidden/>
              </w:rPr>
              <w:fldChar w:fldCharType="end"/>
            </w:r>
          </w:hyperlink>
        </w:p>
        <w:p w14:paraId="1AA83949" w14:textId="6019DE78"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51" w:history="1">
            <w:r w:rsidR="00E60DE6" w:rsidRPr="00AD7515">
              <w:rPr>
                <w:rStyle w:val="Hyperlink"/>
                <w:rFonts w:asciiTheme="minorHAnsi" w:hAnsiTheme="minorHAnsi" w:cstheme="minorHAnsi"/>
                <w:b/>
                <w:bCs/>
                <w:noProof/>
              </w:rPr>
              <w:t>Section 9: Risk Analysis and Mitigation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_Toc151653151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29</w:t>
            </w:r>
            <w:r w:rsidR="00E60DE6" w:rsidRPr="00AD7515">
              <w:rPr>
                <w:rFonts w:asciiTheme="minorHAnsi" w:hAnsiTheme="minorHAnsi" w:cstheme="minorHAnsi"/>
                <w:noProof/>
                <w:webHidden/>
              </w:rPr>
              <w:fldChar w:fldCharType="end"/>
            </w:r>
          </w:hyperlink>
        </w:p>
        <w:p w14:paraId="42AA63FE" w14:textId="472C3833"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52"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Identification: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_Toc151653152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29</w:t>
            </w:r>
            <w:r w:rsidR="00E60DE6" w:rsidRPr="00AD7515">
              <w:rPr>
                <w:rFonts w:asciiTheme="minorHAnsi" w:hAnsiTheme="minorHAnsi" w:cstheme="minorHAnsi"/>
                <w:noProof/>
                <w:webHidden/>
              </w:rPr>
              <w:fldChar w:fldCharType="end"/>
            </w:r>
          </w:hyperlink>
        </w:p>
        <w:p w14:paraId="1DCAD555" w14:textId="5A0B6440"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53"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Assessment:</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_Toc151653153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30</w:t>
            </w:r>
            <w:r w:rsidR="00E60DE6" w:rsidRPr="00AD7515">
              <w:rPr>
                <w:rFonts w:asciiTheme="minorHAnsi" w:hAnsiTheme="minorHAnsi" w:cstheme="minorHAnsi"/>
                <w:noProof/>
                <w:webHidden/>
              </w:rPr>
              <w:fldChar w:fldCharType="end"/>
            </w:r>
          </w:hyperlink>
        </w:p>
        <w:p w14:paraId="0966E391" w14:textId="59C9924B"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54"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Mitigation Strategies:</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_Toc151653154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30</w:t>
            </w:r>
            <w:r w:rsidR="00E60DE6" w:rsidRPr="00AD7515">
              <w:rPr>
                <w:rFonts w:asciiTheme="minorHAnsi" w:hAnsiTheme="minorHAnsi" w:cstheme="minorHAnsi"/>
                <w:noProof/>
                <w:webHidden/>
              </w:rPr>
              <w:fldChar w:fldCharType="end"/>
            </w:r>
          </w:hyperlink>
        </w:p>
        <w:p w14:paraId="4B34E24E" w14:textId="6E5223ED" w:rsidR="00E60DE6" w:rsidRPr="00AD7515" w:rsidRDefault="00B50B27">
          <w:pPr>
            <w:pStyle w:val="TOC2"/>
            <w:tabs>
              <w:tab w:val="right" w:leader="dot" w:pos="9016"/>
            </w:tabs>
            <w:rPr>
              <w:rFonts w:asciiTheme="minorHAnsi" w:eastAsiaTheme="minorEastAsia" w:hAnsiTheme="minorHAnsi" w:cstheme="minorHAnsi"/>
              <w:noProof/>
              <w:color w:val="auto"/>
            </w:rPr>
          </w:pPr>
          <w:hyperlink w:anchor="_Toc151653155" w:history="1">
            <w:r w:rsidR="00E60DE6" w:rsidRPr="00AD7515">
              <w:rPr>
                <w:rStyle w:val="Hyperlink"/>
                <w:rFonts w:asciiTheme="minorHAnsi" w:hAnsiTheme="minorHAnsi" w:cstheme="minorHAnsi"/>
                <w:b/>
                <w:bCs/>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Communication: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_Toc151653155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31</w:t>
            </w:r>
            <w:r w:rsidR="00E60DE6" w:rsidRPr="00AD7515">
              <w:rPr>
                <w:rFonts w:asciiTheme="minorHAnsi" w:hAnsiTheme="minorHAnsi" w:cstheme="minorHAnsi"/>
                <w:noProof/>
                <w:webHidden/>
              </w:rPr>
              <w:fldChar w:fldCharType="end"/>
            </w:r>
          </w:hyperlink>
        </w:p>
        <w:p w14:paraId="46DA9FC1" w14:textId="6D4F88B6" w:rsidR="00E60DE6" w:rsidRPr="00AD7515" w:rsidRDefault="00B50B27">
          <w:pPr>
            <w:pStyle w:val="TOC1"/>
            <w:tabs>
              <w:tab w:val="right" w:leader="dot" w:pos="9016"/>
            </w:tabs>
            <w:rPr>
              <w:rFonts w:asciiTheme="minorHAnsi" w:eastAsiaTheme="minorEastAsia" w:hAnsiTheme="minorHAnsi" w:cstheme="minorHAnsi"/>
              <w:noProof/>
              <w:color w:val="auto"/>
            </w:rPr>
          </w:pPr>
          <w:hyperlink w:anchor="_Toc151653156" w:history="1">
            <w:r w:rsidR="00E60DE6" w:rsidRPr="00AD7515">
              <w:rPr>
                <w:rStyle w:val="Hyperlink"/>
                <w:rFonts w:asciiTheme="minorHAnsi" w:hAnsiTheme="minorHAnsi" w:cstheme="minorHAnsi"/>
                <w:b/>
                <w:bCs/>
                <w:noProof/>
              </w:rPr>
              <w:t>Section 10: Conclusion</w:t>
            </w:r>
            <w:r w:rsidR="00E60DE6" w:rsidRPr="00AD7515">
              <w:rPr>
                <w:rFonts w:asciiTheme="minorHAnsi" w:hAnsiTheme="minorHAnsi" w:cstheme="minorHAnsi"/>
                <w:noProof/>
                <w:webHidden/>
              </w:rPr>
              <w:tab/>
            </w:r>
            <w:r w:rsidR="00E60DE6" w:rsidRPr="00AD7515">
              <w:rPr>
                <w:rFonts w:asciiTheme="minorHAnsi" w:hAnsiTheme="minorHAnsi" w:cstheme="minorHAnsi"/>
                <w:noProof/>
                <w:webHidden/>
              </w:rPr>
              <w:fldChar w:fldCharType="begin"/>
            </w:r>
            <w:r w:rsidR="00E60DE6" w:rsidRPr="00AD7515">
              <w:rPr>
                <w:rFonts w:asciiTheme="minorHAnsi" w:hAnsiTheme="minorHAnsi" w:cstheme="minorHAnsi"/>
                <w:noProof/>
                <w:webHidden/>
              </w:rPr>
              <w:instrText xml:space="preserve"> PAGEREF _Toc151653156 \h </w:instrText>
            </w:r>
            <w:r w:rsidR="00E60DE6" w:rsidRPr="00AD7515">
              <w:rPr>
                <w:rFonts w:asciiTheme="minorHAnsi" w:hAnsiTheme="minorHAnsi" w:cstheme="minorHAnsi"/>
                <w:noProof/>
                <w:webHidden/>
              </w:rPr>
            </w:r>
            <w:r w:rsidR="00E60DE6" w:rsidRPr="00AD7515">
              <w:rPr>
                <w:rFonts w:asciiTheme="minorHAnsi" w:hAnsiTheme="minorHAnsi" w:cstheme="minorHAnsi"/>
                <w:noProof/>
                <w:webHidden/>
              </w:rPr>
              <w:fldChar w:fldCharType="separate"/>
            </w:r>
            <w:r w:rsidR="00E60DE6" w:rsidRPr="00AD7515">
              <w:rPr>
                <w:rFonts w:asciiTheme="minorHAnsi" w:hAnsiTheme="minorHAnsi" w:cstheme="minorHAnsi"/>
                <w:noProof/>
                <w:webHidden/>
              </w:rPr>
              <w:t>32</w:t>
            </w:r>
            <w:r w:rsidR="00E60DE6" w:rsidRPr="00AD7515">
              <w:rPr>
                <w:rFonts w:asciiTheme="minorHAnsi" w:hAnsiTheme="minorHAnsi" w:cstheme="minorHAnsi"/>
                <w:noProof/>
                <w:webHidden/>
              </w:rPr>
              <w:fldChar w:fldCharType="end"/>
            </w:r>
          </w:hyperlink>
        </w:p>
        <w:p w14:paraId="5E115AF5" w14:textId="1F3C93B9" w:rsidR="00E60DE6" w:rsidRPr="00AD7515" w:rsidRDefault="00E60DE6">
          <w:pPr>
            <w:rPr>
              <w:rFonts w:asciiTheme="minorHAnsi" w:hAnsiTheme="minorHAnsi" w:cstheme="minorHAnsi"/>
            </w:rPr>
          </w:pPr>
          <w:r w:rsidRPr="00AD7515">
            <w:rPr>
              <w:rFonts w:asciiTheme="minorHAnsi" w:hAnsiTheme="minorHAnsi" w:cstheme="minorHAnsi"/>
              <w:b/>
              <w:bCs/>
              <w:noProof/>
            </w:rPr>
            <w:fldChar w:fldCharType="end"/>
          </w:r>
        </w:p>
      </w:sdtContent>
    </w:sdt>
    <w:p w14:paraId="31319C18" w14:textId="77777777" w:rsidR="007375B3" w:rsidRPr="00AD7515" w:rsidRDefault="007375B3" w:rsidP="005D7C54">
      <w:pPr>
        <w:pStyle w:val="Heading2"/>
        <w:rPr>
          <w:rFonts w:asciiTheme="minorHAnsi" w:hAnsiTheme="minorHAnsi" w:cstheme="minorHAnsi"/>
          <w:sz w:val="24"/>
          <w:szCs w:val="24"/>
        </w:rPr>
      </w:pPr>
    </w:p>
    <w:p w14:paraId="0172904E" w14:textId="77777777" w:rsidR="007375B3" w:rsidRPr="00AD7515" w:rsidRDefault="007375B3" w:rsidP="005D7C54">
      <w:pPr>
        <w:pStyle w:val="Heading2"/>
        <w:rPr>
          <w:rFonts w:asciiTheme="minorHAnsi" w:hAnsiTheme="minorHAnsi" w:cstheme="minorHAnsi"/>
          <w:sz w:val="24"/>
          <w:szCs w:val="24"/>
        </w:rPr>
      </w:pPr>
    </w:p>
    <w:p w14:paraId="02684075" w14:textId="79F2CD64" w:rsidR="007375B3" w:rsidRPr="00AD7515" w:rsidRDefault="007375B3" w:rsidP="005D7C54">
      <w:pPr>
        <w:pStyle w:val="Heading2"/>
        <w:rPr>
          <w:rFonts w:asciiTheme="minorHAnsi" w:hAnsiTheme="minorHAnsi" w:cstheme="minorHAnsi"/>
          <w:sz w:val="24"/>
          <w:szCs w:val="24"/>
        </w:rPr>
      </w:pPr>
    </w:p>
    <w:p w14:paraId="72BE759A" w14:textId="77777777" w:rsidR="007375B3" w:rsidRPr="00AD7515" w:rsidRDefault="007375B3" w:rsidP="007375B3">
      <w:pPr>
        <w:rPr>
          <w:rFonts w:asciiTheme="minorHAnsi" w:hAnsiTheme="minorHAnsi" w:cstheme="minorHAnsi"/>
          <w:sz w:val="24"/>
          <w:szCs w:val="24"/>
        </w:rPr>
      </w:pPr>
    </w:p>
    <w:bookmarkEnd w:id="0"/>
    <w:p w14:paraId="72CDDB91" w14:textId="77777777" w:rsidR="00960A3C" w:rsidRPr="00AD7515" w:rsidRDefault="00960A3C" w:rsidP="00960A3C">
      <w:pPr>
        <w:jc w:val="center"/>
        <w:rPr>
          <w:rFonts w:asciiTheme="minorHAnsi" w:hAnsiTheme="minorHAnsi" w:cstheme="minorHAnsi"/>
          <w:sz w:val="24"/>
          <w:szCs w:val="24"/>
        </w:rPr>
      </w:pPr>
    </w:p>
    <w:p w14:paraId="7595AF6C" w14:textId="50A47B21" w:rsidR="000175D7" w:rsidRPr="00AD7515" w:rsidRDefault="006F6DE6" w:rsidP="00A12CC9">
      <w:pPr>
        <w:pStyle w:val="Heading1"/>
        <w:rPr>
          <w:rFonts w:asciiTheme="minorHAnsi" w:hAnsiTheme="minorHAnsi" w:cstheme="minorHAnsi"/>
          <w:b/>
          <w:bCs/>
        </w:rPr>
      </w:pPr>
      <w:bookmarkStart w:id="1" w:name="_Toc147259175"/>
      <w:bookmarkStart w:id="2" w:name="_Toc151653094"/>
      <w:r w:rsidRPr="00AD7515">
        <w:rPr>
          <w:rFonts w:asciiTheme="minorHAnsi" w:hAnsiTheme="minorHAnsi" w:cstheme="minorHAnsi"/>
          <w:b/>
          <w:bCs/>
        </w:rPr>
        <w:lastRenderedPageBreak/>
        <w:t xml:space="preserve">Section 1: </w:t>
      </w:r>
      <w:r w:rsidR="00762CFD" w:rsidRPr="00AD7515">
        <w:rPr>
          <w:rFonts w:asciiTheme="minorHAnsi" w:hAnsiTheme="minorHAnsi" w:cstheme="minorHAnsi"/>
          <w:b/>
          <w:bCs/>
        </w:rPr>
        <w:t>Ex</w:t>
      </w:r>
      <w:r w:rsidR="008E1CCC" w:rsidRPr="00AD7515">
        <w:rPr>
          <w:rFonts w:asciiTheme="minorHAnsi" w:hAnsiTheme="minorHAnsi" w:cstheme="minorHAnsi"/>
          <w:b/>
          <w:bCs/>
        </w:rPr>
        <w:t>ecutive Summary</w:t>
      </w:r>
      <w:bookmarkEnd w:id="1"/>
      <w:bookmarkEnd w:id="2"/>
    </w:p>
    <w:p w14:paraId="500629BB" w14:textId="477F315E" w:rsidR="00762CFD"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initiative is a visionary response to the longstanding challenges faced by Ghanaian farmers and the immense potential for transformation within the agricultural sector. This groundbreaking venture is founded on the premise of leveraging innovative digital solutions to bridge the gap that has long existed between Ghanaian farmers and prospective buyers.</w:t>
      </w:r>
    </w:p>
    <w:p w14:paraId="2D4A8935" w14:textId="28E76478"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At its core,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aspires to revolutionize the way agricultural produce is distributed, thereby ushering in a new era of efficiency and sustainability. By harnessing the power of technology, this initiative seeks to create a transformative impact that extends far beyond the boundaries of traditional agriculture.</w:t>
      </w:r>
    </w:p>
    <w:p w14:paraId="41D9685C" w14:textId="1A512221"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 w:name="_Toc151653095"/>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Vision:</w:t>
      </w:r>
      <w:bookmarkEnd w:id="3"/>
    </w:p>
    <w:p w14:paraId="50D30F49" w14:textId="21793455"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 empower Ghanaian farmers and contribute significantly to the growth of the agricultural sector through digital innovation.</w:t>
      </w:r>
    </w:p>
    <w:p w14:paraId="7314A922" w14:textId="07E84CE6"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vision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embodies an ambitious commitment to elevate the status of Ghanaian farmers, placing them at the forefront of technological advancement in agriculture. We envision a future where farmers not only meet their immediate market needs but also engage in a thriving digital ecosystem that empowers them to achieve sustainable agricultural success.</w:t>
      </w:r>
    </w:p>
    <w:p w14:paraId="66B2AF90" w14:textId="1CCEA9B9"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 w:name="_Toc151653096"/>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Mission:</w:t>
      </w:r>
      <w:bookmarkEnd w:id="4"/>
    </w:p>
    <w:p w14:paraId="7AA9845E" w14:textId="7006203F"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dedicated to creating a thriving ecosystem that fosters collaboration among farmers, buyers, and other stakeholders, facilitating the efficient and sustainable exchange of agricultural products.</w:t>
      </w:r>
    </w:p>
    <w:p w14:paraId="544816A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Our mission is driven by the recognition that true innovation thrives within a collaborative framework.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committed to nurturing an environment where farmers, buyers, and all relevant stakeholders can seamlessly come together to engage in the exchange of agricultural products. Through our digital platform, we aim to streamline this process, ensuring efficiency, sustainability, and mutual benefit.</w:t>
      </w:r>
    </w:p>
    <w:p w14:paraId="770932EF" w14:textId="64D8E9FD"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 w:name="_Toc151653097"/>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Brief Description of </w:t>
      </w:r>
      <w:proofErr w:type="spellStart"/>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w:t>
      </w:r>
      <w:bookmarkEnd w:id="5"/>
    </w:p>
    <w:p w14:paraId="524DD57A" w14:textId="0C06AC35"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not just a digital marketplace; it is a dynamic force poised to reshape the agricultural landscape in Ghana. This cutting-edge platform represents a user-friendly, accessible solution available on both mobile devices and computers, ensuring that farmers from every corner of the nation can actively participate.</w:t>
      </w:r>
    </w:p>
    <w:p w14:paraId="0F038AA8"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At its essence,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empowers farmers to become proactive entrepreneurs by providing them with the tools and resources to showcase their agricultural produce to a broader audience. Through our platform, they can connect directly with potential buyers, eliminating intermediaries and securing fair prices for their products.</w:t>
      </w:r>
    </w:p>
    <w:p w14:paraId="1F3019B2" w14:textId="77777777" w:rsidR="006F6DE6" w:rsidRPr="00AD7515" w:rsidRDefault="008E1CCC" w:rsidP="002772F3">
      <w:pPr>
        <w:rPr>
          <w:rFonts w:asciiTheme="minorHAnsi" w:hAnsiTheme="minorHAnsi" w:cstheme="minorHAnsi"/>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This initiative is poised to bring about a profound shift in the lives of Ghanaian farmers, enhancing their livelihoods and bolstering their contribution to the nation's food security. Furthermore, by facilitating direct and efficient trade,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be a key driver of economic growth in Ghana.</w:t>
      </w:r>
    </w:p>
    <w:p w14:paraId="23E75B73" w14:textId="77777777" w:rsidR="006F6DE6" w:rsidRPr="00AD7515" w:rsidRDefault="006F6DE6" w:rsidP="002772F3">
      <w:pPr>
        <w:rPr>
          <w:rFonts w:asciiTheme="minorHAnsi" w:hAnsiTheme="minorHAnsi" w:cstheme="minorHAnsi"/>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5FA3E83" w14:textId="79B27CD5" w:rsidR="00AA09D6" w:rsidRPr="00AD7515" w:rsidRDefault="006F6DE6" w:rsidP="00A12CC9">
      <w:pPr>
        <w:pStyle w:val="Heading1"/>
        <w:rPr>
          <w:rFonts w:asciiTheme="minorHAnsi" w:hAnsiTheme="minorHAnsi" w:cstheme="minorHAnsi"/>
          <w:b/>
          <w:bCs/>
        </w:rPr>
      </w:pPr>
      <w:bookmarkStart w:id="6" w:name="_Hlk147261238"/>
      <w:bookmarkStart w:id="7" w:name="_Toc151653098"/>
      <w:r w:rsidRPr="00AD7515">
        <w:rPr>
          <w:rFonts w:asciiTheme="minorHAnsi" w:hAnsiTheme="minorHAnsi" w:cstheme="minorHAnsi"/>
          <w:b/>
          <w:bCs/>
        </w:rPr>
        <w:lastRenderedPageBreak/>
        <w:t>Section</w:t>
      </w:r>
      <w:bookmarkEnd w:id="6"/>
      <w:r w:rsidRPr="00AD7515">
        <w:rPr>
          <w:rFonts w:asciiTheme="minorHAnsi" w:hAnsiTheme="minorHAnsi" w:cstheme="minorHAnsi"/>
          <w:b/>
          <w:bCs/>
        </w:rPr>
        <w:t xml:space="preserve"> 2: </w:t>
      </w:r>
      <w:r w:rsidR="008E1CCC" w:rsidRPr="00AD7515">
        <w:rPr>
          <w:rFonts w:asciiTheme="minorHAnsi" w:hAnsiTheme="minorHAnsi" w:cstheme="minorHAnsi"/>
          <w:b/>
          <w:bCs/>
        </w:rPr>
        <w:t>Introduction</w:t>
      </w:r>
      <w:bookmarkEnd w:id="7"/>
    </w:p>
    <w:p w14:paraId="384690B4" w14:textId="57F13E3E"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8" w:name="_Toc151653099"/>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Background of </w:t>
      </w:r>
      <w:proofErr w:type="spellStart"/>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w:t>
      </w:r>
      <w:bookmarkEnd w:id="8"/>
    </w:p>
    <w:p w14:paraId="305127AE" w14:textId="6D1546BB"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agricultural sector in Ghana is the backbone of the nation's economy, providing livelihoods for a significant portion of the population. However, this vital sector faces a range of challenges that have hindered its full potential. Traditional agricultural practices in the country have grappled with obstacles such as limited market access, post-harvest losses, and inefficiencies in the distribution of agricultural produce. These challenges have not only affected the income of Ghanaian farmers but have also posed obstacles to food security and economic growth.</w:t>
      </w:r>
    </w:p>
    <w:p w14:paraId="346C031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 response to these pressing issues,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has emerged as a beacon of innovation and transformation. Recognizing the power of technology to catalyze change,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has devised a visionary solution. It is a digital platform meticulously crafted to address the specific needs and opportunities within the Ghanaian agricultural landscape.</w:t>
      </w:r>
    </w:p>
    <w:p w14:paraId="6D16D413" w14:textId="77777777" w:rsidR="005E15A6" w:rsidRPr="00AD7515" w:rsidRDefault="008E1CCC" w:rsidP="005E15A6">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Drawing inspiration from successful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-tech initiatives across the globe,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takes the best practices and tailors them to meet the unique requirements of Ghana. It amalgamates cutting-edge technology with local knowledge to create a platform that is accessible, adaptable, and highly effective.</w:t>
      </w:r>
    </w:p>
    <w:p w14:paraId="52736F1B" w14:textId="6BC49CAB"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9" w:name="_Toc151653100"/>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Founders and Expertise:</w:t>
      </w:r>
      <w:bookmarkEnd w:id="9"/>
      <w:r w:rsidR="00D36CC4"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6A759CFD" w14:textId="2523334A" w:rsidR="008E1CCC" w:rsidRPr="00AD7515" w:rsidRDefault="008E1CCC" w:rsidP="00E62D9B">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not just a brainchild; it is the culmination of the expertise and passion of its founders. The individuals behind this initiative bring a combined experience of </w:t>
      </w:r>
      <w:r w:rsidR="004078C8"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years in diverse fields such as agriculture, technology, and business innovation. Their journey has been fueled by a deep-rooted commitment to improving the lives of Ghanaian farmers and making a lasting impact on the agricultural sector.</w:t>
      </w:r>
    </w:p>
    <w:p w14:paraId="2A5D5C0D" w14:textId="36D2C0C3"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0" w:name="_Toc151653101"/>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Vision for a Brighter Future:</w:t>
      </w:r>
      <w:bookmarkEnd w:id="10"/>
    </w:p>
    <w:p w14:paraId="59FAC644" w14:textId="5CB5883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At its core,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envisions a future where Ghanaian farmers can break free from the constraints of limited market access. It aspires to empower them to command fair prices for their produce, thus elevating their economic well-being. Additionally,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aims to significantly reduce post-harvest losses by streamlining the distribution process, ensuring that the hard work of farmers reaches consumers efficiently.</w:t>
      </w:r>
    </w:p>
    <w:p w14:paraId="5927C896" w14:textId="2F5A3C55" w:rsidR="00CF3879" w:rsidRPr="00AD7515" w:rsidRDefault="008E1CCC" w:rsidP="00837FA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Ultimately, the grand vision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extends to contributing substantially to the nation's food security and economic growth. By connecting farmers with potential buyers and facilitating a more efficient agricultural ecosystem, this initiative seeks to play a pivotal role in shaping the future of Ghana's agriculture.</w:t>
      </w:r>
      <w:r w:rsidR="0026561A"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79023EB0" w14:textId="44C6D799" w:rsidR="00AA09D6" w:rsidRPr="00AD7515" w:rsidRDefault="006F6DE6" w:rsidP="00D13F74">
      <w:pPr>
        <w:pStyle w:val="Heading1"/>
        <w:rPr>
          <w:rFonts w:asciiTheme="minorHAnsi" w:hAnsiTheme="minorHAnsi" w:cstheme="minorHAnsi"/>
          <w:b/>
          <w:bCs/>
        </w:rPr>
      </w:pPr>
      <w:bookmarkStart w:id="11" w:name="_Toc151653102"/>
      <w:r w:rsidRPr="00AD7515">
        <w:rPr>
          <w:rFonts w:asciiTheme="minorHAnsi" w:hAnsiTheme="minorHAnsi" w:cstheme="minorHAnsi"/>
          <w:b/>
          <w:bCs/>
        </w:rPr>
        <w:lastRenderedPageBreak/>
        <w:t xml:space="preserve">Section 3: </w:t>
      </w:r>
      <w:r w:rsidR="008E1CCC" w:rsidRPr="00AD7515">
        <w:rPr>
          <w:rFonts w:asciiTheme="minorHAnsi" w:hAnsiTheme="minorHAnsi" w:cstheme="minorHAnsi"/>
          <w:b/>
          <w:bCs/>
        </w:rPr>
        <w:t xml:space="preserve">Market Research and </w:t>
      </w:r>
      <w:r w:rsidR="00494661" w:rsidRPr="00AD7515">
        <w:rPr>
          <w:rFonts w:asciiTheme="minorHAnsi" w:hAnsiTheme="minorHAnsi" w:cstheme="minorHAnsi"/>
          <w:b/>
          <w:bCs/>
        </w:rPr>
        <w:t>Market Strategies</w:t>
      </w:r>
      <w:bookmarkEnd w:id="11"/>
    </w:p>
    <w:p w14:paraId="2A5C2573" w14:textId="07A21DC3" w:rsidR="008E1CCC" w:rsidRPr="00AD7515" w:rsidRDefault="008E1CCC" w:rsidP="002772F3">
      <w:pPr>
        <w:rPr>
          <w:rFonts w:asciiTheme="minorHAnsi" w:hAnsiTheme="minorHAnsi" w:cstheme="minorHAnsi"/>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Overview:</w:t>
      </w:r>
      <w:r w:rsidR="00D36CC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Ghanaian agricultural sector stands as a cornerstone of the nation's economy, employing a significant proportion of the population. Despite its importance, this sector grapples with substantial challenges. Limited market access, distribution inefficiencies, and post-harvest losses are among the foremost impediments. These issues not only hinder the growth of individual farmers but also impact the nation's food security and economic development.</w:t>
      </w:r>
    </w:p>
    <w:p w14:paraId="7C90CC93" w14:textId="6E1ACA37" w:rsidR="006004CE" w:rsidRPr="00AD7515" w:rsidRDefault="008E1CCC" w:rsidP="006004C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2" w:name="_Toc151653103"/>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Target </w:t>
      </w:r>
      <w:r w:rsidR="0089521E"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w:t>
      </w:r>
      <w:r w:rsidR="006004CE"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bookmarkEnd w:id="12"/>
    </w:p>
    <w:p w14:paraId="505E92A1" w14:textId="0D4A75AB" w:rsidR="008E1CCC" w:rsidRPr="00AD7515" w:rsidRDefault="008E1CCC" w:rsidP="006004C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Smallholder Farmers: Within the Ghanaian agricultural landscape, smallholder farmers form a substantial demographic. They represent the backbone of food production in the country.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recognizes its aspirations to broaden its market reach and overcome the barriers that restrict its access to larger markets. Through our platform, we aim to empower smallholder farmers, providing them with a digital gateway to showcase their produce to a wider audience.</w:t>
      </w:r>
    </w:p>
    <w:p w14:paraId="572C1BA1"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Buyers: Buyers, encompassing retailers, wholesalers, and food processing companies, are integral stakeholders in the agricultural supply chain. They seek reliable sources of agricultural products that can meet their demand for quality and quantity.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presents a solution that addresses the challenges faced by buyers in sourcing agricultural produce efficiently and sustainably. We offer a diverse and consistent supply of products, thus facilitating smoother transactions.</w:t>
      </w:r>
    </w:p>
    <w:p w14:paraId="522CD3F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Agribusinesses: Agribusinesses, which include entities involved in processing, distribution, and export, are central to Ghana's agricultural ecosystem. By connecting directly with farmers through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these businesses gain access to a streamlined source of agricultural products. This direct relationship not only enhances efficiency but also fosters transparency and traceability in the supply chain.</w:t>
      </w:r>
    </w:p>
    <w:p w14:paraId="1CCC9AD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Government Agencies and NGOs: Government agencies and non-governmental organizations play a vital role in driving agricultural development.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aligns with its mission by promoting innovation within the sector. By harnessing digital technology to bolster the agricultural value chain, we contribute to the broader goals of food security and economic growth set forth by these entities.</w:t>
      </w:r>
    </w:p>
    <w:p w14:paraId="22E74709" w14:textId="21A16075"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Competitor Analysis:</w:t>
      </w:r>
      <w:r w:rsidR="00D36CC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Our comprehensive analysis of the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-tech landscape in Ghana has identified key competitors. These include established platforms such as [mention competitor names], which operate within the same space. While these competitors have a presence,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distinguishes itself through its unique value proposition. Our platform not only offers innovative solutions but also prioritizes scalability, employability, and societal impact. We aim to set a new benchmark in the industry.</w:t>
      </w:r>
    </w:p>
    <w:p w14:paraId="2882E43A" w14:textId="3FFAD975"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Trends and Opportunities:</w:t>
      </w:r>
      <w:r w:rsidR="00D36CC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Recent trends in the agricultural sector have underscored the growing appetite for technology-driven solutions. Ghanaian farmers are increasingly adopting mobile</w:t>
      </w:r>
      <w:r w:rsidR="00036772"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technology, creating an ideal environment for platforms like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to flourish. This shift presents an opportunity to connect with farmers in ways that were previously inaccessible.</w:t>
      </w:r>
    </w:p>
    <w:p w14:paraId="13143E67" w14:textId="5F21C4D1" w:rsidR="0089521E" w:rsidRPr="00AD7515" w:rsidRDefault="008E1CCC" w:rsidP="00E60DE6">
      <w:pPr>
        <w:rPr>
          <w:rFonts w:asciiTheme="minorHAnsi" w:hAnsiTheme="minorHAnsi" w:cstheme="minorHAnsi"/>
        </w:rPr>
      </w:pPr>
      <w:r w:rsidRPr="00AD7515">
        <w:rPr>
          <w:rFonts w:asciiTheme="minorHAnsi" w:hAnsiTheme="minorHAnsi" w:cstheme="minorHAnsi"/>
        </w:rPr>
        <w:t xml:space="preserve">Furthermore, evolving consumer preferences are driving demand for transparent and sustainable food supply chains. </w:t>
      </w:r>
      <w:proofErr w:type="spellStart"/>
      <w:r w:rsidRPr="00AD7515">
        <w:rPr>
          <w:rFonts w:asciiTheme="minorHAnsi" w:hAnsiTheme="minorHAnsi" w:cstheme="minorHAnsi"/>
        </w:rPr>
        <w:t>AgriTech</w:t>
      </w:r>
      <w:proofErr w:type="spellEnd"/>
      <w:r w:rsidRPr="00AD7515">
        <w:rPr>
          <w:rFonts w:asciiTheme="minorHAnsi" w:hAnsiTheme="minorHAnsi" w:cstheme="minorHAnsi"/>
        </w:rPr>
        <w:t xml:space="preserve"> Connect is poised to meet this demand by offering a platform that emphasizes traceability, quality assurance, and sustainable practices. This aligns perfectly with the current trajectory of consumer expectations, positioning us as a transformative force in the market.</w:t>
      </w:r>
    </w:p>
    <w:p w14:paraId="2D887B7D" w14:textId="77777777" w:rsidR="00494661" w:rsidRPr="00AD7515" w:rsidRDefault="00494661" w:rsidP="00494661">
      <w:pPr>
        <w:rPr>
          <w:rFonts w:asciiTheme="minorHAnsi" w:hAnsiTheme="minorHAnsi" w:cstheme="minorHAnsi"/>
        </w:rPr>
      </w:pPr>
    </w:p>
    <w:p w14:paraId="0AAAB1AA" w14:textId="77777777" w:rsidR="0089521E" w:rsidRPr="00AD7515" w:rsidRDefault="0089521E" w:rsidP="00E60DE6">
      <w:pPr>
        <w:pStyle w:val="Heading2"/>
        <w:rPr>
          <w:rFonts w:asciiTheme="minorHAnsi" w:hAnsiTheme="minorHAnsi" w:cstheme="minorHAnsi"/>
          <w:b/>
          <w:bCs/>
        </w:rPr>
      </w:pPr>
      <w:bookmarkStart w:id="13" w:name="_Toc151653104"/>
      <w:r w:rsidRPr="00AD7515">
        <w:rPr>
          <w:rFonts w:asciiTheme="minorHAnsi" w:hAnsiTheme="minorHAnsi" w:cstheme="minorHAnsi"/>
          <w:b/>
          <w:bCs/>
        </w:rPr>
        <w:t>A Vision for a Better Future:</w:t>
      </w:r>
      <w:bookmarkEnd w:id="13"/>
    </w:p>
    <w:p w14:paraId="516E7BBB" w14:textId="77777777" w:rsidR="0089521E" w:rsidRPr="00AD7515" w:rsidRDefault="0089521E" w:rsidP="00E60DE6">
      <w:pPr>
        <w:pStyle w:val="Heading2"/>
        <w:rPr>
          <w:rFonts w:asciiTheme="minorHAnsi" w:hAnsiTheme="minorHAnsi" w:cstheme="minorHAnsi"/>
          <w:b/>
          <w:bCs/>
        </w:rPr>
      </w:pPr>
      <w:bookmarkStart w:id="14" w:name="_Toc151653105"/>
      <w:r w:rsidRPr="00AD7515">
        <w:rPr>
          <w:rFonts w:asciiTheme="minorHAnsi" w:hAnsiTheme="minorHAnsi" w:cstheme="minorHAnsi"/>
          <w:b/>
          <w:bCs/>
        </w:rPr>
        <w:t>The Sustainable Development Goals</w:t>
      </w:r>
      <w:bookmarkEnd w:id="14"/>
    </w:p>
    <w:p w14:paraId="168D9EE3"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world is facing unprecedented challenges and opportunities in the 21st century. Poverty, inequality, climate change, environmental degradation, and conflict threaten the well-being and dignity of billions of people and the future of our planet. At the same time, human creativity, innovation, technology, and cooperation offer hope and solutions for a more sustainable and prosperous future.</w:t>
      </w:r>
    </w:p>
    <w:p w14:paraId="521517CC"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 2015, the United Nations adopted the 2030 Agenda for Sustainable Development, a global plan of action for people, planet, and prosperity. The 2030 Agenda consists of 17 Sustainable Development Goals (SDGs) and 169 targets that aim to end poverty, protect the environment, promote peace and justice, and ensure that no one is left behind. The SDGs are universal, integrated, and transformative. They require the participation and collaboration of all stakeholders, including governments, civil society, private sector, academia, media, and individuals.</w:t>
      </w:r>
    </w:p>
    <w:p w14:paraId="0E3EC2D5"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As a responsible and innovative business,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committed to contributing to the achievement of the SDGs through our core values and activities. We believe that by harnessing the power of technology and data, we can improve the productivity, efficiency, and sustainability of agriculture in Ghana and beyond. We also believe that by empowering smallholder farmers with access to information, markets, and finance, we can enhance their livelihoods and resilience. By doing so, we align our business objectives with the SDGs, especially those related to zero hunger, clean water and sanitation, decent work and economic growth, industry innovation and infrastructure, reduced inequalities, responsible consumption and production, climate action, life on land, and partnerships for the goals.</w:t>
      </w:r>
    </w:p>
    <w:p w14:paraId="18C51111" w14:textId="77777777" w:rsidR="0089521E" w:rsidRPr="00AD7515" w:rsidRDefault="0089521E" w:rsidP="0089521E">
      <w:pPr>
        <w:pStyle w:val="Heading2"/>
        <w:rPr>
          <w:rFonts w:asciiTheme="minorHAnsi" w:hAnsiTheme="minorHAnsi" w:cstheme="minorHAnsi"/>
          <w:b/>
          <w:bCs/>
          <w:sz w:val="24"/>
          <w:szCs w:val="24"/>
        </w:rPr>
      </w:pPr>
      <w:bookmarkStart w:id="15" w:name="_Toc151653106"/>
      <w:r w:rsidRPr="00AD7515">
        <w:rPr>
          <w:rFonts w:asciiTheme="minorHAnsi" w:hAnsiTheme="minorHAnsi" w:cstheme="minorHAnsi"/>
          <w:b/>
          <w:bCs/>
          <w:sz w:val="24"/>
          <w:szCs w:val="24"/>
        </w:rPr>
        <w:t>Goal 1: No poverty.</w:t>
      </w:r>
      <w:bookmarkEnd w:id="15"/>
    </w:p>
    <w:p w14:paraId="5B2C68AE" w14:textId="77777777" w:rsidR="0089521E" w:rsidRPr="00AD7515" w:rsidRDefault="0089521E" w:rsidP="0089521E">
      <w:pPr>
        <w:rPr>
          <w:rFonts w:asciiTheme="minorHAnsi" w:hAnsiTheme="minorHAnsi" w:cstheme="minorHAnsi"/>
          <w:sz w:val="24"/>
          <w:szCs w:val="24"/>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eradicate extreme poverty, defined as living on less than $1.90 a day, by 2030. </w:t>
      </w:r>
      <w:r w:rsidRPr="00AD7515">
        <w:rPr>
          <w:rFonts w:asciiTheme="minorHAnsi" w:hAnsiTheme="minorHAnsi" w:cstheme="minorHAnsi"/>
          <w:sz w:val="24"/>
          <w:szCs w:val="24"/>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It also seeks to reduce the proportion of people living in poverty according to national definitions, ensure social protection and access to basic services for the poor and vulnerable, build resilience to economic, social and environmental shocks, and promote equal rights and opportunities for all.</w:t>
      </w:r>
    </w:p>
    <w:p w14:paraId="51B8BB31"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World Bank, about 10% of the world's population, or 734 million people, lived below the international poverty line of $1.90 a day in 2015. Poverty is not only a lack of income, but also a lack of access to basic services, such as health, education, and sanitation. Poverty also increases the vulnerability of people to shocks and disasters, such as droughts, floods, pandemics, and conflicts.</w:t>
      </w:r>
    </w:p>
    <w:p w14:paraId="36F23ACA"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help reduce poverty by increasing the income and livelihoods of smallholder farmers, who make up a large proportion of the poor populations in many countries. By using technology, farmers can access timely and accurate information on weather, pests, diseases, markets, and prices, which can help them make better decisions and improve their productivity and profitability.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link farmers to financial services, such as credit, insurance, and savings, which can help them cope with risks and invest in their farms.</w:t>
      </w:r>
    </w:p>
    <w:p w14:paraId="05C6381E" w14:textId="77777777" w:rsidR="0089521E" w:rsidRPr="00AD7515" w:rsidRDefault="0089521E" w:rsidP="0089521E">
      <w:pPr>
        <w:pStyle w:val="Heading2"/>
        <w:rPr>
          <w:rFonts w:asciiTheme="minorHAnsi" w:hAnsiTheme="minorHAnsi" w:cstheme="minorHAnsi"/>
          <w:b/>
          <w:bCs/>
          <w:sz w:val="24"/>
          <w:szCs w:val="24"/>
        </w:rPr>
      </w:pPr>
      <w:bookmarkStart w:id="16" w:name="_Toc151653107"/>
      <w:r w:rsidRPr="00AD7515">
        <w:rPr>
          <w:rFonts w:asciiTheme="minorHAnsi" w:hAnsiTheme="minorHAnsi" w:cstheme="minorHAnsi"/>
          <w:b/>
          <w:bCs/>
          <w:sz w:val="24"/>
          <w:szCs w:val="24"/>
        </w:rPr>
        <w:t>Goal 2: Zero hunger.</w:t>
      </w:r>
      <w:bookmarkEnd w:id="16"/>
    </w:p>
    <w:p w14:paraId="20639D7C" w14:textId="77777777" w:rsidR="0089521E" w:rsidRPr="00AD7515" w:rsidRDefault="0089521E" w:rsidP="0089521E">
      <w:pPr>
        <w:rPr>
          <w:rFonts w:asciiTheme="minorHAnsi" w:hAnsiTheme="minorHAnsi" w:cstheme="minorHAnsi"/>
          <w:color w:val="F8F8F8" w:themeColor="background2"/>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end hunger and malnutrition, ensure food security and improved nutrition, and promote sustainable agriculture by 2030</w:t>
      </w:r>
      <w:r w:rsidRPr="00AD7515">
        <w:rPr>
          <w:rFonts w:asciiTheme="minorHAnsi" w:hAnsiTheme="minorHAnsi" w:cstheme="minorHAnsi"/>
          <w:color w:val="auto"/>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r w:rsidRPr="00AD7515">
        <w:rPr>
          <w:rFonts w:asciiTheme="minorHAnsi" w:hAnsiTheme="minorHAnsi" w:cstheme="minorHAnsi"/>
          <w:sz w:val="24"/>
          <w:szCs w:val="24"/>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t xml:space="preserve">It also seeks to increase agricultural </w:t>
      </w:r>
      <w:r w:rsidRPr="00AD7515">
        <w:rPr>
          <w:rFonts w:asciiTheme="minorHAnsi" w:hAnsiTheme="minorHAnsi" w:cstheme="minorHAnsi"/>
          <w:sz w:val="24"/>
          <w:szCs w:val="24"/>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productivity and income especially for small-scale farmers, improve land and soil quality, maintain genetic diversity of seeds and crops, increase investment and cooperation in rural infrastructure and markets, and prevent food loss and waste.</w:t>
      </w:r>
    </w:p>
    <w:p w14:paraId="289D5592"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Food and Agriculture Organization (FAO), about 9% of the world's population, or 690 million people, suffered from chronic undernourishment in 2019. Hunger and malnutrition not only affect the health and well-being of people but also their cognitive and physical development, especially for children. Hunger and malnutrition also undermine the economic and social progress of countries and regions.</w:t>
      </w:r>
    </w:p>
    <w:p w14:paraId="36E88C5E"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help achieve food security and nutrition by enhancing crop yields, quality, and diversity, as well as reducing post-harvest losses and waste. By using technology, farmers can optimize their inputs, such as seeds, fertilizers, pesticides, and water, which can increase their efficiency and reduce their environmental impact.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enable farmers to diversify their crops and adopt improved varieties that are more nutritious, resilient, and adaptable to changing climate conditions.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reduce post-harvest losses and waste by using sensors, cold storage, block chain, and traceability systems that can monitor and preserve the quality and safety of food along the value chain.</w:t>
      </w:r>
    </w:p>
    <w:p w14:paraId="125DD32F"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7" w:name="_Toc151653108"/>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6: Clean water and sanitation:</w:t>
      </w:r>
      <w:bookmarkEnd w:id="17"/>
    </w:p>
    <w:p w14:paraId="347B6E2B"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This goal aims to ensure the availability and sustainable management of water and sanitation for all by 2030. It has eight targets and 11 indicators that measure progress towards achieving this goal. Some of the targets include achieving universal and equitable access to safe and affordable drinking water, improving water quality and reducing pollution, increasing water-use efficiency, and ensuring freshwater supplies.</w:t>
      </w:r>
    </w:p>
    <w:p w14:paraId="7E3E3505"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According to the United Nations (UN), about 2.2 billion people lacked safe drinking water services in 2017. Water scarcity affects more than 40% of the global population and is projected to rise due to population growth, urbanization, industrialization, and climate change. Water pollution also poses serious management health and the environment. Agriculture is one of the major sources of water pollution due to the excessive use of fertilizers, pesticides, and animal waste.</w:t>
      </w:r>
    </w:p>
    <w:p w14:paraId="3384F302"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manage water management and efficiency by using sensors, irrigation systems, and data analytics to optimize water use and reduce pollution. By using technology, farmers can measure soil moisture, rainfall, evapotranspiration, and crop water requirements, which can help them apply the right amount of water at the right time and place.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farmers adopt drip irrigation, sprinkler irrigation, or solar-powered irrigation systems that can save water and energy compared to traditional methods.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farmers adopt drip irrigation, sprinkler irrigation, or solar-powered irrigation systems that can save water and energy compared to traditional methods.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farmers prevent water contamination by using precision agriculture techniques that can reduce the runoff of nutrients, pesticides, and sediments into water sources.</w:t>
      </w:r>
    </w:p>
    <w:p w14:paraId="0E6B66AD"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8" w:name="_Toc151653109"/>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13: Climate action:</w:t>
      </w:r>
      <w:bookmarkEnd w:id="18"/>
    </w:p>
    <w:p w14:paraId="494EB13F"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take urgent action to combat climate change and its impacts by 2030. It has five targets and eight indicators that measure progress towards achieving this goal. Some of the targets include strengthening resilience and adaptive capacity to climate-related hazards and natural disasters, integrating climate change measures into national policies and planning, and improving education and awareness on climate change mitigation and adaptation.</w:t>
      </w:r>
    </w:p>
    <w:p w14:paraId="6AF292C7"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According to the Intergovernmental Panel on Climate Change (IPCC), human activities have caused about 1.1°C of global warming above pre-industrial levels, and this is likely to reach 1.5°C between 2030 and 2052 if it continues at the current rate. Climate change poses a major threat to human well-being and the environment, as it increases the frequency and intensity of extreme weather events, such as heat waves, droughts, floods, storms, and wildfires. Climate change also affects food security, water availability, health, biodiversity, and peace.</w:t>
      </w:r>
    </w:p>
    <w:p w14:paraId="76F5D4C6"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help mitigate and adapt to climate change by promoting low-carbon and climate-smart agricultural practices, such as precision farming, agroforestry, and soil carbon sequestration. By using technology, farmers can reduce their greenhouse gas emissions and enhance their carbon sinks by optimizing their inputs and outputs.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farmers cope with climate variability and uncertainty by providing weather forecasts, early warning systems, crop insurance, and climate-resilient crops.</w:t>
      </w:r>
    </w:p>
    <w:p w14:paraId="4FF0B321"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19" w:name="_Toc151653110"/>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Goal 15: Life on land:</w:t>
      </w:r>
      <w:bookmarkEnd w:id="19"/>
    </w:p>
    <w:p w14:paraId="6014D4EC"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goal aims to protect, restore, and promote sustainable use of terrestrial ecosystems, sustainably manage forests, combat desertification, halt and reverse land degradation and halt biodiversity loss by 2030. It has 12 targets and 14 indicators that measure progress towards achieving this goal. Some of the targets include ensuring the conservation and restoration of terrestrial habitats and biodiversity, promoting sustainable management of forests and forest resources, and combating desertification, land degradation, and drought.</w:t>
      </w:r>
    </w:p>
    <w:p w14:paraId="1A395D12"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According to the UN Environment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Programme</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(UNEP), about 75% of the Earth's land surface is degraded due to human activities such as agriculture, mining, urbanization, and infrastructure development. Land degradation affects the livelihoods of more than 3 billion people and costs about 10% of the global gross domestic product (GDP) annually. Land degradation also contributes to climate change and biodiversity loss, as it reduces the capacity of land to store carbon and support wildlife.</w:t>
      </w:r>
    </w:p>
    <w:p w14:paraId="25B42E44" w14:textId="253A6482"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t>
      </w:r>
      <w:r w:rsidR="00E60DE6"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will</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help protect and restore terrestrial ecosystems by reducing land degradation, deforestation, biodiversity loss, and invasive species through sustainable land management and conservation agriculture. By using technology, farmers can monitor soil health, nutrient levels, erosion, and vegetation cover, which can help them adopt practices that enhance soil quality and fertility.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farmers plant trees and crops that are compatible with the local environment and provide multiple benefits, such as shade, fodder, fuel, food, and income.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can also help farmers control pests and diseases without harming beneficial organisms and natural enemies.</w:t>
      </w:r>
    </w:p>
    <w:p w14:paraId="0C5FBF6C"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0" w:name="_Toc151653111"/>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Positioning:</w:t>
      </w:r>
      <w:bookmarkEnd w:id="20"/>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503F481B"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market positioning is designed to convey its unique value proposition and differentiate it from competitors in the agricultural technology landscape. We emphasize:</w:t>
      </w:r>
    </w:p>
    <w:p w14:paraId="26BE24A7"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Accessibility: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accessible to farmers of all backgrounds, regardless of their technological proficiency. Our user-friendly platform ensures that even those with limited digital experience can easily navigate and benefit from our services.</w:t>
      </w:r>
    </w:p>
    <w:p w14:paraId="6790E345" w14:textId="6F747C02"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Transparency: Transparency is at the core of our platform. We emphasize fair pricing, honest product descriptions, and traceable supply chains. This sets us apart as a platform where both farmers and buyers can trust the </w:t>
      </w:r>
      <w:proofErr w:type="gram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transactions</w:t>
      </w:r>
      <w:proofErr w:type="gram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they engage in.</w:t>
      </w:r>
    </w:p>
    <w:p w14:paraId="3C6BCEA5"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Efficiency: Our commitment to efficiency streamlines the entire agricultural trade process. Farmers can list their products quickly, and buyers can browse and purchase with ease. This efficiency reduces costs for both parties and enhances the overall trading experience.</w:t>
      </w:r>
    </w:p>
    <w:p w14:paraId="0EE35E18"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Sustainability: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commitment to sustainability extends beyond economic aspects. We emphasize our role in promoting sustainable agricultural practices. For instance, we encourage the adoption of eco-friendly farming techniques, reduced chemical usage, and efficient water management. By aligning with sustainable agriculture, we position ourselves as a platform that not only benefits users economically but also contribute to environmental well-being.</w:t>
      </w:r>
    </w:p>
    <w:p w14:paraId="439D8381"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Community Building: Building a sense of community is a cornerstone of our market positioning. We don't see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as merely a transactional platform; it's a place where farmers and buyers come together. We facilitate discussion forums, knowledge sharing, and collaborative initiatives. By fostering a sense of belonging and support, we make users feel that they are part of something bigger than just a marketplace.</w:t>
      </w:r>
    </w:p>
    <w:p w14:paraId="0CCABBF7" w14:textId="4B41436B"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1" w:name="_Toc151653112"/>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Target Market:</w:t>
      </w:r>
      <w:bookmarkEnd w:id="21"/>
    </w:p>
    <w:p w14:paraId="5899ACE0"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2" w:name="_Toc151653113"/>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Farmers:</w:t>
      </w:r>
      <w:bookmarkEnd w:id="22"/>
    </w:p>
    <w:p w14:paraId="1A89E56B"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Empowerment: We delve deeper into the concept of empowerment for farmers. Beyond financial empowerment, we highlight how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empowers farmers to have greater control over their agricultural practices. Through access to market data, they can make informed decisions about crop selection, timing of harvest, and pricing strategies.</w:t>
      </w:r>
    </w:p>
    <w:p w14:paraId="3732FDC2"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Financial Stability: We emphasize that financial stability is not just about increasing income; it's about reducing income volatility. We provide case studies and success stories of farmers who have experienced consistent earnings through our platform. This reassures farmers that they can rely on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for stable income streams.</w:t>
      </w:r>
    </w:p>
    <w:p w14:paraId="3A3DC4AF"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3" w:name="_Toc151653114"/>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Buyers:</w:t>
      </w:r>
      <w:bookmarkEnd w:id="23"/>
    </w:p>
    <w:p w14:paraId="6EAF32CE"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Efficiency and Reliability: We provide concrete examples of how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streamlines the procurement process for buyers. For instance, we illustrate scenarios where buyers have saved time and resources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oftHyphen/>
        <w:t>by sourcing through our platform. We also emphasize our commitment to timely deliveries and quality assurance, enhancing reliability.</w:t>
      </w:r>
    </w:p>
    <w:p w14:paraId="523D02BE"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Responsible Sourcing: For buyers with a focus on responsible sourcing, we provide detailed information about our supply chain transparency features. We explain how buyers can trace the origin of products, ensuring that they align with their sustainability and ethical sourcing goals.</w:t>
      </w:r>
    </w:p>
    <w:p w14:paraId="099F213F"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4" w:name="_Toc151653115"/>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Channels:</w:t>
      </w:r>
      <w:bookmarkEnd w:id="24"/>
    </w:p>
    <w:p w14:paraId="38CB28C8"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We employ a multi-channel marketing strategy to reach our target audience:</w:t>
      </w:r>
    </w:p>
    <w:p w14:paraId="64E851A7"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Digital Marketing: Our digital marketing strategy is multifaceted. We utilize social media platforms, targeted online advertising, and search engine optimization (SEO) to increase our online presence. We employ storytelling techniques to highlight the success stories of farmers and buyers who have benefited from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w:t>
      </w:r>
    </w:p>
    <w:p w14:paraId="3F915B12"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Collaborations are key to our outreach efforts. We partner with local agricultural associations and organizations to establish trust and credibility within the farming community. Government agencies and agricultural extension services are also valuable partners in disseminating information about our platform.</w:t>
      </w:r>
    </w:p>
    <w:p w14:paraId="465F8E7E"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Farmers' Training Workshops: These workshops serve a dual purpose. They introduce farmers to our platform and provide them with practical skills and knowledge related to technology adoption. These events foster trust and engagement within the farming community.</w:t>
      </w:r>
    </w:p>
    <w:p w14:paraId="5AEA4027"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Buyers Outreach: Our outreach to buyers includes targeted communications and presentations that showcase the value of sourcing products through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We emphasize the economic benefits of efficiency, reliability, and responsible sourcing.</w:t>
      </w:r>
    </w:p>
    <w:p w14:paraId="67AC03D6"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Testimonials: Encouraging users to share their success stories and testimonials on our platform is an ongoing effort. User testimonials serve as powerful social proof, building credibility and trust among potential users.</w:t>
      </w:r>
    </w:p>
    <w:p w14:paraId="4D1C299E"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5" w:name="_Toc151653116"/>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Budget:</w:t>
      </w:r>
      <w:bookmarkEnd w:id="25"/>
    </w:p>
    <w:p w14:paraId="4C757C6C"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marketing budget is allocated strategically, with flexibility to adjust based on campaign performance. Key areas of budget allocation include:</w:t>
      </w:r>
    </w:p>
    <w:p w14:paraId="523315E6"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Marketing: A significant portion is allocated to digital marketing efforts, which include online advertising, content creation, and SEO optimization.</w:t>
      </w:r>
    </w:p>
    <w:p w14:paraId="0CDBEA28"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Building partnerships with agricultural associations and government agencies requires dedicated resources for collaboration and outreach.</w:t>
      </w:r>
    </w:p>
    <w:p w14:paraId="6BB2AC96"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Training Workshops: Investment in farmers' training workshops ensures that we effectively educate potential users about our platform.</w:t>
      </w:r>
    </w:p>
    <w:p w14:paraId="4093EF34"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Testimonials: We allocate resources to incentivize users to share their experiences and success stories, as these testimonials play a vital role in building trust.</w:t>
      </w:r>
    </w:p>
    <w:p w14:paraId="064C6959"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Support: A portion of the budget goes toward maintaining an effective customer support team to assist users and address inquiries promptly.</w:t>
      </w:r>
    </w:p>
    <w:p w14:paraId="3C722B70" w14:textId="77777777" w:rsidR="0089521E" w:rsidRPr="00AD7515" w:rsidRDefault="0089521E" w:rsidP="0089521E">
      <w:pPr>
        <w:pStyle w:val="Heading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6" w:name="_Toc151653117"/>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Sales Strategy:</w:t>
      </w:r>
      <w:bookmarkEnd w:id="26"/>
    </w:p>
    <w:p w14:paraId="02F932B2"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Feedback Integration: We describe the systematic process of collecting user feedback, the platforms used for feedback submission, and how this feedback is translated into tangible improvements.</w:t>
      </w:r>
    </w:p>
    <w:p w14:paraId="2D1A8353"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Training Enhancement: We elaborate on the continuous improvement of training materials, mentioning the creation of video tutorials, interactive quizzes, and user manuals. We highlight how these resources cater to users at different levels of technological proficiency.</w:t>
      </w:r>
    </w:p>
    <w:p w14:paraId="6D2CC485"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Partnership Expansion: We provide examples of successful partnerships that have resulted in increased user acquisition. For instance, partnerships with agricultural colleges that encourage students to use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w:t>
      </w:r>
    </w:p>
    <w:p w14:paraId="697C0A17" w14:textId="77777777" w:rsidR="0089521E" w:rsidRPr="00AD7515" w:rsidRDefault="0089521E" w:rsidP="0089521E">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27" w:name="_Toc151653118"/>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Acquisition and Retention:</w:t>
      </w:r>
      <w:bookmarkEnd w:id="27"/>
    </w:p>
    <w:p w14:paraId="569C0439"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Decision Making: We highlight specific instances where data analytics have led to significant improvements, such as the optimization of the user interface, the introduction of new features, or targeted marketing campaigns.</w:t>
      </w:r>
    </w:p>
    <w:p w14:paraId="3A5ADFD1"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Support: We delve into the technologies used for user support, such as AI-powered chatbots that offer 24/7 assistance, and how these technologies contribute to high user satisfaction rates.</w:t>
      </w:r>
    </w:p>
    <w:p w14:paraId="4B4917FC"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Growth Hacking: We provide examples of growth hacking techniques employed, such as referral contests with tangible rewards and personalized email campaigns that re-engage dormant users.</w:t>
      </w:r>
    </w:p>
    <w:p w14:paraId="4E2A0E31"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Community Engagement: We discuss specific engagement initiatives, such as challenges or competitions that encourage users to actively participate and invite others to join the community.</w:t>
      </w:r>
    </w:p>
    <w:p w14:paraId="3E6F3A01"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emerged in response to the pressing need to modernize and optimize the agricultural sector in Ghana. Traditional agricultural practices face challenges such as limited market access, post-harvest losses, and inefficiencies in distribution.</w:t>
      </w:r>
    </w:p>
    <w:p w14:paraId="4C1107C9"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aims to address these issues by harnessing the power of technology. This digital platform is designed to connect Ghanaian farmers with potential buyers for their produce. It draws inspiration from successful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 initiatives worldwide and customizes these models to suit the unique needs and opportunities within the Ghanaian agricultural landscape.</w:t>
      </w:r>
    </w:p>
    <w:p w14:paraId="4464988A"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founders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have a combined experience of 5 years in agriculture, technology, and business innovation. Their passion for improving the lives of Ghanaian farmers drives this initiative.</w:t>
      </w:r>
    </w:p>
    <w:p w14:paraId="623CBCE6" w14:textId="77777777" w:rsidR="0089521E" w:rsidRPr="00AD7515" w:rsidRDefault="0089521E" w:rsidP="0089521E">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envisions a future where Ghanaian farmers can access a wider market, receive fair prices for their produce, reduce post-harvest losses, and ultimately contribute to the nation's food security and economic development.</w:t>
      </w:r>
    </w:p>
    <w:p w14:paraId="0B6E2944" w14:textId="4F27AA6E" w:rsidR="00CF3879" w:rsidRPr="00AD7515" w:rsidRDefault="00CF3879" w:rsidP="00837FA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4198375" w14:textId="713C06B5" w:rsidR="00AA09D6" w:rsidRPr="00AD7515" w:rsidRDefault="006F6DE6" w:rsidP="00A12CC9">
      <w:pPr>
        <w:pStyle w:val="Heading1"/>
        <w:rPr>
          <w:rFonts w:asciiTheme="minorHAnsi" w:hAnsiTheme="minorHAnsi" w:cstheme="minorHAnsi"/>
          <w:b/>
          <w:bCs/>
        </w:rPr>
      </w:pPr>
      <w:bookmarkStart w:id="28" w:name="_Toc151653119"/>
      <w:r w:rsidRPr="00AD7515">
        <w:rPr>
          <w:rFonts w:asciiTheme="minorHAnsi" w:hAnsiTheme="minorHAnsi" w:cstheme="minorHAnsi"/>
          <w:b/>
          <w:bCs/>
        </w:rPr>
        <w:lastRenderedPageBreak/>
        <w:t xml:space="preserve">Section 4: </w:t>
      </w:r>
      <w:r w:rsidR="00E10957" w:rsidRPr="00AD7515">
        <w:rPr>
          <w:rFonts w:asciiTheme="minorHAnsi" w:hAnsiTheme="minorHAnsi" w:cstheme="minorHAnsi"/>
          <w:b/>
          <w:bCs/>
        </w:rPr>
        <w:t>I</w:t>
      </w:r>
      <w:r w:rsidR="008E1CCC" w:rsidRPr="00AD7515">
        <w:rPr>
          <w:rFonts w:asciiTheme="minorHAnsi" w:hAnsiTheme="minorHAnsi" w:cstheme="minorHAnsi"/>
          <w:b/>
          <w:bCs/>
        </w:rPr>
        <w:t>n</w:t>
      </w:r>
      <w:r w:rsidR="00E10957" w:rsidRPr="00AD7515">
        <w:rPr>
          <w:rFonts w:asciiTheme="minorHAnsi" w:hAnsiTheme="minorHAnsi" w:cstheme="minorHAnsi"/>
          <w:b/>
          <w:bCs/>
        </w:rPr>
        <w:t>n</w:t>
      </w:r>
      <w:r w:rsidR="008E1CCC" w:rsidRPr="00AD7515">
        <w:rPr>
          <w:rFonts w:asciiTheme="minorHAnsi" w:hAnsiTheme="minorHAnsi" w:cstheme="minorHAnsi"/>
          <w:b/>
          <w:bCs/>
        </w:rPr>
        <w:t>ovative Idea Presentation</w:t>
      </w:r>
      <w:bookmarkEnd w:id="28"/>
    </w:p>
    <w:p w14:paraId="33DA7403" w14:textId="0AA4866D"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Originality of the Idea:</w:t>
      </w:r>
      <w:r w:rsidR="00D36CC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represents a groundbreaking shift in how agriculture is conducted in Ghana. Its originality is rooted in its ability to redefine the very essence of agricultural commerce. While traditional methods have relied heavily on intermediaries and inefficient distribution channels,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introduces an innovative paradigm shift.</w:t>
      </w:r>
    </w:p>
    <w:p w14:paraId="5EA17978"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Our platform's originality lies in its ability to harness the vast potential of the digital age, breaking down the barriers that have historically hindered direct communication and trade between farmers and buyers. By creating an intuitive digital marketplace,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pioneers a new era of accessibility and transparency in agricultural trade.</w:t>
      </w:r>
    </w:p>
    <w:p w14:paraId="73BDDD6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Moreover, the originality extends to the user experience. Our platform is designed with simplicity and accessibility in mind, ensuring that farmers, regardless of their technological proficiency, can seamlessly use the system to their advantage.</w:t>
      </w:r>
    </w:p>
    <w:p w14:paraId="03B41771" w14:textId="2865E581"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Feasibility of Implementation:</w:t>
      </w:r>
      <w:r w:rsidR="00D36CC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The feasibility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grounded in meticulous planning and strategic alliances. We have dedicated substantial resources to market research, enabling us to identify and understand the precise challenges faced by farmers and buyers. This thorough understanding informs our development process, ensuring that our platform caters directly to the pressing needs of our target users.</w:t>
      </w:r>
    </w:p>
    <w:p w14:paraId="2EF40AF1"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partnerships with local agricultural associations, technology providers, and logistics companies are strategic pillars of feasibility. These alliances not only provide us with the necessary infrastructure but also open doors to vital industry insights and expertise.</w:t>
      </w:r>
    </w:p>
    <w:p w14:paraId="63547E90"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Furthermore, our team brings together a wealth of experience spanning the domains of agriculture, technology, and business development. This collective expertise ensures that every aspect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from its technical implementation to its business strategy, is grounded in practicality.</w:t>
      </w:r>
    </w:p>
    <w:p w14:paraId="77A3BB87" w14:textId="083D1F65"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Scalability Potential:</w:t>
      </w:r>
      <w:r w:rsidR="00D36CC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scalability potential is not a theoretical concept; it's an integral part of our long-term strategy. While we begin by serving the Ghanaian market, our platform is inherently designed to grow and adapt to the changing landscape.</w:t>
      </w:r>
    </w:p>
    <w:p w14:paraId="5F5E31F6"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Vertical Scalability: Our commitment to continuous improvement means that we will introduce additional features and services over time. These may include advanced analytics tools for farmers, supply chain optimization solutions, and financial services to empower agricultural entrepreneurs.</w:t>
      </w:r>
    </w:p>
    <w:p w14:paraId="3BAF976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Horizontal Scalability: Beyond Ghana, we envision expanding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to neighboring countries and regions that share similar agricultural challenges. Our platform's scalability is not bound by geographical constraints but is defined by the universal need to empower farmers and streamline agricultural trade.</w:t>
      </w:r>
    </w:p>
    <w:p w14:paraId="3A335F7F" w14:textId="64160F79"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Employability and Job Creation:</w:t>
      </w:r>
      <w:r w:rsidR="00345E46"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potential to generate employment is substantial. As our platform grows, it will require a dedicated workforce to oversee various aspects of its operations, including customer support, quality assurance, and strategic partnerships. This, in turn, fosters employment opportunities in various sectors related to agricultural trade and technology.</w:t>
      </w:r>
    </w:p>
    <w:p w14:paraId="5FE36C8B"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Furthermore, the platform's impact on employment extends beyond the digital realm. By connecting farmers directly with buyers and enhancing their ability to secure fair prices,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indirectly supports rural employment. This reduction in rural-to-urban migration and the strengthening of rural economies contribute significantly to overall socioeconomic development.</w:t>
      </w:r>
    </w:p>
    <w:p w14:paraId="3B392E1F" w14:textId="2F4B9D0E"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Impactfulness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345E46"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w:t>
      </w:r>
      <w:r w:rsidR="00345E46"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 Connect embodies a multifaceted impact that reverberates across Ghana's agricultural landscape:</w:t>
      </w:r>
    </w:p>
    <w:p w14:paraId="1BAB28F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Food Security: Our platform directly contributes to food security by ensuring the efficient distribution of agricultural produce. The reduction in post-harvest losses and the establishment of a more reliable supply chain enhance the nation's ability to feed its population consistently.</w:t>
      </w:r>
    </w:p>
    <w:p w14:paraId="104F4D1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Economic Growth: As more farmers engage with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and experience increased income stability, the agricultural sector experiences substantial growth. Agriculture plays a pivotal role in Ghana's economy, and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strengthens this sector, thereby fostering economic development.</w:t>
      </w:r>
    </w:p>
    <w:p w14:paraId="4D4C6E00"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Poverty Reduction: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empowerment of farmers results in poverty reduction in rural areas. By ensuring fair prices and providing access to wider markets, we create tangible socioeconomic improvements for farming communities.</w:t>
      </w:r>
    </w:p>
    <w:p w14:paraId="5FFD429E" w14:textId="237C24AE" w:rsidR="00836B83"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Sustainability: Our commitment to reducing waste, optimizing supply chains, and enhancing transparency aligns perfectly with global trends in sustainable consumption and production.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contributes to responsible agricultural practices and responsible business conduct.</w:t>
      </w:r>
    </w:p>
    <w:p w14:paraId="09C52678" w14:textId="38A78691" w:rsidR="00AA09D6" w:rsidRPr="00AD7515" w:rsidRDefault="00E10957" w:rsidP="00A12CC9">
      <w:pPr>
        <w:pStyle w:val="Heading1"/>
        <w:rPr>
          <w:rFonts w:asciiTheme="minorHAnsi" w:hAnsiTheme="minorHAnsi" w:cstheme="minorHAnsi"/>
          <w:b/>
          <w:bCs/>
        </w:rPr>
      </w:pPr>
      <w:bookmarkStart w:id="29" w:name="_Toc151653120"/>
      <w:r w:rsidRPr="00AD7515">
        <w:rPr>
          <w:rFonts w:asciiTheme="minorHAnsi" w:hAnsiTheme="minorHAnsi" w:cstheme="minorHAnsi"/>
          <w:b/>
          <w:bCs/>
        </w:rPr>
        <w:lastRenderedPageBreak/>
        <w:t xml:space="preserve">Section 5: </w:t>
      </w:r>
      <w:r w:rsidR="008E1CCC" w:rsidRPr="00AD7515">
        <w:rPr>
          <w:rFonts w:asciiTheme="minorHAnsi" w:hAnsiTheme="minorHAnsi" w:cstheme="minorHAnsi"/>
          <w:b/>
          <w:bCs/>
        </w:rPr>
        <w:t>Business Model</w:t>
      </w:r>
      <w:bookmarkEnd w:id="29"/>
    </w:p>
    <w:p w14:paraId="0560229B" w14:textId="31AE65B6" w:rsidR="00301070" w:rsidRPr="00AD7515" w:rsidRDefault="008E1CCC" w:rsidP="00301070">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0" w:name="_Toc151653121"/>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 Model Canvas:</w:t>
      </w:r>
      <w:bookmarkEnd w:id="30"/>
      <w:r w:rsidR="00345E46"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2B7320FF" w14:textId="2D6DE5E8" w:rsidR="008E1CCC" w:rsidRPr="00AD7515" w:rsidRDefault="008E1CCC" w:rsidP="00301070">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Segments</w:t>
      </w:r>
      <w:r w:rsidR="0089521E"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Ghanaian Farmers</w:t>
      </w:r>
      <w:r w:rsidR="0089521E"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These are the heart of our customer base, representing smallholder farmers, cooperatives, and individual growers across Ghana. They are seeking a solution that addresses longstanding challenges, including limited market access, unfair pricing, and post-harvest losses.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provides them with an opportunity to break free from these constraints.</w:t>
      </w:r>
    </w:p>
    <w:p w14:paraId="7AC5AE86"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Buyers: Our second customer segment comprises a wide range of buyers, including retailers, wholesalers, food processors, and agribusinesses. These entities require a consistent and diverse supply of agricultural products. By connecting directly with farmers,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streamlines the procurement process, reducing costs and increasing reliability.</w:t>
      </w:r>
    </w:p>
    <w:p w14:paraId="437C60EF" w14:textId="5D9D894E" w:rsidR="00E62D9B" w:rsidRPr="00AD7515" w:rsidRDefault="008E1CCC" w:rsidP="00E62D9B">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1" w:name="_Toc151653122"/>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Value Proposition:</w:t>
      </w:r>
      <w:bookmarkEnd w:id="31"/>
    </w:p>
    <w:p w14:paraId="08356D82" w14:textId="79D00CBC"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For Farmers: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a beacon of hope for Ghanaian farmers. We offer them a chance to leapfrog traditional intermediaries, connecting directly with buyers. This means fairer prices, reduced post-harvest losses through efficient distribution, and access to a broader, national market. We empower farmers to take control of their livelihoods and gain access to tools and resources previously beyond their reach.</w:t>
      </w:r>
    </w:p>
    <w:p w14:paraId="04B6D8B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For Buyers: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simplifies sourcing for buyers by providing a one-stop platform for agricultural products. This means a diverse and reliable supply chain, reduced procurement costs, and increased transparency. Buyers can confidently access a broad range of produce while contributing to sustainable and responsible sourcing.</w:t>
      </w:r>
    </w:p>
    <w:p w14:paraId="75A498B4" w14:textId="549B7C7E"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2" w:name="_Toc151653123"/>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Channels:</w:t>
      </w:r>
      <w:bookmarkEnd w:id="32"/>
    </w:p>
    <w:p w14:paraId="4683226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Our primary channel is the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platform:</w:t>
      </w:r>
    </w:p>
    <w:p w14:paraId="2FCAE025"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Marketplace: The platform serves as the central hub for all interactions between farmers and buyers. It is designed to be intuitive and user-friendly, accessible through mobile devices and computers.</w:t>
      </w:r>
    </w:p>
    <w:p w14:paraId="1505BD6A" w14:textId="755A8406" w:rsidR="008E1CCC" w:rsidRPr="00AD7515" w:rsidRDefault="00A12CC9"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3" w:name="_Toc151653124"/>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w:t>
      </w:r>
      <w:r w:rsidR="008E1CCC"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omer Relationships:</w:t>
      </w:r>
      <w:bookmarkEnd w:id="33"/>
    </w:p>
    <w:p w14:paraId="18405A69"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Building and maintaining strong customer relationships is a core principle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w:t>
      </w:r>
    </w:p>
    <w:p w14:paraId="77D92BE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 Farmers: We offer extensive support in onboarding, product listing, and continuous guidance. Our aim is to establish a sense of community among farmers, fostering long-term partnerships.</w:t>
      </w:r>
    </w:p>
    <w:p w14:paraId="617570B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 Buyers: Buyers benefit from a seamless procurement experience with the support of our customer service team. We provide data insights and analytics to assist buyers in making informed decisions and optimizing their supply chain.</w:t>
      </w:r>
    </w:p>
    <w:p w14:paraId="717200CF" w14:textId="672DDABB"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4" w:name="_Toc151653125"/>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Streams:</w:t>
      </w:r>
      <w:bookmarkEnd w:id="34"/>
    </w:p>
    <w:p w14:paraId="3D95E75B"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revenue model is structured for sustainability and growth:</w:t>
      </w:r>
    </w:p>
    <w:p w14:paraId="3AD9661A"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Transaction Fees: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charges a nominal fee for each successful transaction conducted on the platform. This fee structure ensures that the platform remains financially sustainable while keeping it accessible to farmers.</w:t>
      </w:r>
    </w:p>
    <w:p w14:paraId="412EB755"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Premium Features: We explore opportunities to offer premium features for farmers seeking advanced tools and services to enhance their presence on the platform and optimize their agricultural operations.</w:t>
      </w:r>
    </w:p>
    <w:p w14:paraId="383C0116"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Subscription Services: Buyers looking for advanced analytics, insights, and additional support can subscribe to premium services, providing an additional source of revenue.</w:t>
      </w:r>
    </w:p>
    <w:p w14:paraId="71026E39"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revenue model is carefully designed to balance affordability for farmers while ensuring the long-term financial viability of the platform.</w:t>
      </w:r>
    </w:p>
    <w:p w14:paraId="054B7A9F" w14:textId="4ACD683A"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5" w:name="_Toc151653126"/>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Resources:</w:t>
      </w:r>
      <w:bookmarkEnd w:id="35"/>
    </w:p>
    <w:p w14:paraId="4807E9DF" w14:textId="467AB764"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key resources include:</w:t>
      </w:r>
      <w:r w:rsidR="00D13F7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Digital Platform: The core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its user-friendly digital marketplace, enabling direct interactions between farmers and buyers.</w:t>
      </w:r>
    </w:p>
    <w:p w14:paraId="72A3E10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Infrastructure: A robust and scalable technology infrastructure is essential for the seamless operation of our platform, ensuring its reliability and responsiveness.</w:t>
      </w:r>
    </w:p>
    <w:p w14:paraId="13FBF121"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Our strategic alliances with local agricultural associations, technology providers, logistics companies, and government agencies provide us with essential resources, insights, and support.</w:t>
      </w:r>
    </w:p>
    <w:p w14:paraId="435E4BF1"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Talented Team: Our team brings a wealth of expertise in agriculture, technology, and business, ensuring that every aspect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grounded in practicality.</w:t>
      </w:r>
    </w:p>
    <w:p w14:paraId="139424EF" w14:textId="6A3F12D0"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6" w:name="_Toc151653127"/>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Activities:</w:t>
      </w:r>
      <w:bookmarkEnd w:id="36"/>
    </w:p>
    <w:p w14:paraId="3559AA2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To execute our business model, we engage in several key activities:</w:t>
      </w:r>
    </w:p>
    <w:p w14:paraId="4BE0B4DD"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Platform Development: Continuous development and maintenance of the digital platform to ensure its effectiveness and user-friendliness.</w:t>
      </w:r>
    </w:p>
    <w:p w14:paraId="06876C50"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Onboarding and Training: Extensive support in onboarding farmers and buyers, including training and guidance.</w:t>
      </w:r>
    </w:p>
    <w:p w14:paraId="1452ED5E"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and Outreach: Outreach activities are essential to raise awareness and attract users to our platform.</w:t>
      </w:r>
    </w:p>
    <w:p w14:paraId="4C68DA6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Assurance: Ensuring the quality and reliability of the products listed on our platform through stringent quality checks.</w:t>
      </w:r>
    </w:p>
    <w:p w14:paraId="6D8EB405"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Continuous Improvement: Our commitment to ongoing improvement encompasses both platform features and user experience.</w:t>
      </w:r>
    </w:p>
    <w:p w14:paraId="169D1C87" w14:textId="5FB2FF23"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7" w:name="_Toc151653128"/>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Partnerships:</w:t>
      </w:r>
      <w:bookmarkEnd w:id="37"/>
    </w:p>
    <w:p w14:paraId="245C327F"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Strategic partnerships are integral to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success:</w:t>
      </w:r>
    </w:p>
    <w:p w14:paraId="1BF8ED50" w14:textId="689F5CB0"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Agricultural Associations: Collaborations with local agricultural associations provide access to a vast network of farmers and valuable industry insights.</w:t>
      </w:r>
    </w:p>
    <w:p w14:paraId="37B4E916"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Providers: Technology partners contribute to the development and maintenance of our platform, ensuring its robustness and scalability.</w:t>
      </w:r>
    </w:p>
    <w:p w14:paraId="325EBBFF"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Logistics Companies: Logistics partners play a crucial role in ensuring the efficient distribution and delivery of agricultural products.</w:t>
      </w:r>
    </w:p>
    <w:p w14:paraId="775EF8A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Government Agencies: Partnerships with government agencies focused on agriculture and innovation provide regulatory support and access to resources.</w:t>
      </w:r>
    </w:p>
    <w:p w14:paraId="117628C4" w14:textId="7D117D68"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38" w:name="_Toc151653129"/>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Cost Structure:</w:t>
      </w:r>
      <w:bookmarkEnd w:id="38"/>
    </w:p>
    <w:p w14:paraId="7D0691AF" w14:textId="77777777" w:rsidR="008E1CCC" w:rsidRPr="00AD7515" w:rsidRDefault="008E1CCC" w:rsidP="00836B8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Effective cost management is essential for sustainability:</w:t>
      </w:r>
    </w:p>
    <w:p w14:paraId="000FE668" w14:textId="77777777" w:rsidR="008E1CCC" w:rsidRPr="00AD7515" w:rsidRDefault="008E1CCC" w:rsidP="00836B8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Platform Development and Maintenance: Investment in technology infrastructure and continuous development efforts.</w:t>
      </w:r>
    </w:p>
    <w:p w14:paraId="7D06D2C2" w14:textId="77777777" w:rsidR="008E1CCC" w:rsidRPr="00AD7515" w:rsidRDefault="008E1CCC" w:rsidP="00836B8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and Promotion: Activities to raise awareness and attract users to the platform.</w:t>
      </w:r>
    </w:p>
    <w:p w14:paraId="09D0586A" w14:textId="77777777" w:rsidR="008E1CCC" w:rsidRPr="00AD7515" w:rsidRDefault="008E1CCC" w:rsidP="00836B8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Operational Expenses: Day-to-day operational costs, including customer support, quality assurance, and logistics.</w:t>
      </w:r>
    </w:p>
    <w:p w14:paraId="18DC860B" w14:textId="77777777" w:rsidR="008E1CCC" w:rsidRPr="00AD7515" w:rsidRDefault="008E1CCC" w:rsidP="00836B8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Employee Salaries: Compensation for our talented team members.</w:t>
      </w:r>
    </w:p>
    <w:p w14:paraId="5F0F1BED" w14:textId="77777777" w:rsidR="008E1CCC" w:rsidRPr="00AD7515" w:rsidRDefault="008E1CCC" w:rsidP="00836B8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Transaction Processing Fees: Fees associated with facilitating secure transactions on the platform.</w:t>
      </w:r>
    </w:p>
    <w:p w14:paraId="61AF3B52" w14:textId="77777777" w:rsidR="008E1CCC" w:rsidRPr="00AD7515" w:rsidRDefault="008E1CCC" w:rsidP="00836B8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Our cost management strategies ensure that we operate efficiently while delivering value to our users.</w:t>
      </w:r>
    </w:p>
    <w:p w14:paraId="3F9FFEC7" w14:textId="3D0C6A22" w:rsidR="004078C8" w:rsidRPr="00AD7515" w:rsidRDefault="008E1CCC" w:rsidP="002772F3">
      <w:pPr>
        <w:pStyle w:val="ListParagraph"/>
        <w:numPr>
          <w:ilvl w:val="0"/>
          <w:numId w:val="4"/>
        </w:num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holistic approach to its business model ensures that it serves the needs of both farmers and buyers while fostering sustainable growth and societal impact.</w:t>
      </w:r>
    </w:p>
    <w:p w14:paraId="1D660884" w14:textId="2FDA5F3E" w:rsidR="0053734A" w:rsidRPr="00AD7515" w:rsidRDefault="00066A86" w:rsidP="002B5742">
      <w:pPr>
        <w:pStyle w:val="Heading1"/>
        <w:rPr>
          <w:rFonts w:asciiTheme="minorHAnsi" w:hAnsiTheme="minorHAnsi" w:cstheme="minorHAnsi"/>
          <w:b/>
          <w:bCs/>
        </w:rPr>
      </w:pPr>
      <w:bookmarkStart w:id="39" w:name="_Toc151653130"/>
      <w:r w:rsidRPr="00AD7515">
        <w:rPr>
          <w:rFonts w:asciiTheme="minorHAnsi" w:hAnsiTheme="minorHAnsi" w:cstheme="minorHAnsi"/>
          <w:b/>
          <w:bCs/>
        </w:rPr>
        <w:lastRenderedPageBreak/>
        <w:t xml:space="preserve">Section </w:t>
      </w:r>
      <w:r w:rsidR="00E60DE6" w:rsidRPr="00AD7515">
        <w:rPr>
          <w:rFonts w:asciiTheme="minorHAnsi" w:hAnsiTheme="minorHAnsi" w:cstheme="minorHAnsi"/>
          <w:b/>
          <w:bCs/>
        </w:rPr>
        <w:t>6</w:t>
      </w:r>
      <w:r w:rsidRPr="00AD7515">
        <w:rPr>
          <w:rFonts w:asciiTheme="minorHAnsi" w:hAnsiTheme="minorHAnsi" w:cstheme="minorHAnsi"/>
          <w:b/>
          <w:bCs/>
        </w:rPr>
        <w:t xml:space="preserve">: </w:t>
      </w:r>
      <w:r w:rsidR="008E1CCC" w:rsidRPr="00AD7515">
        <w:rPr>
          <w:rFonts w:asciiTheme="minorHAnsi" w:hAnsiTheme="minorHAnsi" w:cstheme="minorHAnsi"/>
          <w:b/>
          <w:bCs/>
        </w:rPr>
        <w:t xml:space="preserve">Operations </w:t>
      </w:r>
      <w:r w:rsidR="00865D48" w:rsidRPr="00AD7515">
        <w:rPr>
          <w:rFonts w:asciiTheme="minorHAnsi" w:hAnsiTheme="minorHAnsi" w:cstheme="minorHAnsi"/>
          <w:b/>
          <w:bCs/>
        </w:rPr>
        <w:t>and Technology</w:t>
      </w:r>
      <w:bookmarkEnd w:id="39"/>
    </w:p>
    <w:p w14:paraId="6E200472" w14:textId="1EBA362C"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0" w:name="_Toc151653131"/>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Location and Facilities:</w:t>
      </w:r>
      <w:bookmarkEnd w:id="40"/>
    </w:p>
    <w:p w14:paraId="1B7B0D01" w14:textId="77777777" w:rsidR="004078C8"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Primary Location: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establish its primary operational center in </w:t>
      </w:r>
      <w:r w:rsidR="00865D48"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Kumasi</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Ghana. This location has been strategically chosen due to its proximity to major agricultural regions in the country and accessibility to transportation networks. It provides an ideal base for our team to manage platform operations and engage with local farmers and buyers.</w:t>
      </w:r>
    </w:p>
    <w:p w14:paraId="7D567D0C" w14:textId="2010396C"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Secondary Locations: While our primary operational center will be in </w:t>
      </w:r>
      <w:r w:rsidR="004078C8"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Kumasi</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we recognize the importance of regional presence. As part of our expansion plan, we intend to establish smaller regional offices in key agricultural hubs across Ghana. These secondary locations will facilitate direct interactions with farmers and buyers in those regions, ensuring a deeper understanding of local needs and preferences.</w:t>
      </w:r>
    </w:p>
    <w:p w14:paraId="7A081FE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Facilities: Our primary operational center will comprise office spaces for our core team, including developers, customer support, marketing, and management personnel. It will also include a dedicated server room for hosting and maintaining our digital platform. The regional offices will be designed to accommodate local teams and serve as meeting points for on-ground activities such as training workshops.</w:t>
      </w:r>
    </w:p>
    <w:p w14:paraId="24BCEC83" w14:textId="120BDCF4"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1" w:name="_Toc151653132"/>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Infrastructure:</w:t>
      </w:r>
      <w:bookmarkEnd w:id="41"/>
    </w:p>
    <w:p w14:paraId="7ECA2059" w14:textId="6EF3B60D"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Digital Platform: The heart of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our digital platform presence hosted on robust and scalable cloud infrastructure, ensuring high availability and performance. We will leverage cutting-edge technologies to create a responsive and user-friendly web and mobile application.</w:t>
      </w:r>
    </w:p>
    <w:p w14:paraId="2B47F07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 Security: Data security is a paramount concern. We will implement industry-standard security measures to protect user data, transactions, and personal information. Regular security audits and updates will be conducted to stay ahead of emerging threats.</w:t>
      </w:r>
    </w:p>
    <w:p w14:paraId="01E0E21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Server Redundancy: To ensure uninterrupted service, we will employ server redundancy and load balancing. This means that even in the event of server failures, our platform will continue to function seamlessly.</w:t>
      </w:r>
    </w:p>
    <w:p w14:paraId="2B4D820A"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Scalability: Our technology infrastructure is designed for scalability. As our user base grows, we can easily expand our server capacity to accommodate increased demand. This scalability ensures a smooth user experience even during peak seasons.</w:t>
      </w:r>
    </w:p>
    <w:p w14:paraId="578287A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Mobile Accessibility: Given the prevalence of mobile devices in Ghana, our platform will be mobile-responsive, allowing users to access it conveniently via smartphones and tablets. We will also develop a dedicated mobile app for enhanced accessibility.</w:t>
      </w:r>
    </w:p>
    <w:p w14:paraId="459A4611" w14:textId="76F0BC1C"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2" w:name="_Toc151653133"/>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Supply Chain Management:</w:t>
      </w:r>
      <w:bookmarkEnd w:id="42"/>
    </w:p>
    <w:p w14:paraId="4A7EC97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Supplier Onboarding: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engage with agricultural suppliers, including farmers, cooperatives, and distributors. The onboarding process will involve verifying their identities, product listings, and adherence to our ethical and sustainable sourcing guidelines.</w:t>
      </w:r>
    </w:p>
    <w:p w14:paraId="7D03215B"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Product Listings: Farmers and suppliers will be guided through the process of listing their products on our platform. We will provide tools and resources to help them create compelling product listings, including high-quality images and detailed descriptions.</w:t>
      </w:r>
    </w:p>
    <w:p w14:paraId="7E8E5316" w14:textId="170634EF"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Order Fulfillment: Once a buyer places an order, our platform will facilitate order fulfillment. We will establish partnerships with logistics and delivery services to ensure timely and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efficient product delivery to buyers. Tracking mechanisms will be in place to monitor the status of orders.</w:t>
      </w:r>
    </w:p>
    <w:p w14:paraId="3516630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Assurance: We will implement a quality assurance process to maintain the quality of products listed on our platform. This may involve periodic inspections, quality checks, and adherence to agricultural best practices.</w:t>
      </w:r>
    </w:p>
    <w:p w14:paraId="36E132D9"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Payment Processing: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integrate secure payment processing solutions to facilitate transactions between buyers and sellers. This will include options for mobile money payments, bank transfers, and other popular payment methods in Ghana.</w:t>
      </w:r>
    </w:p>
    <w:p w14:paraId="7868709E" w14:textId="07A0D89B"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3" w:name="_Toc151653134"/>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Team and Staffing:</w:t>
      </w:r>
      <w:bookmarkEnd w:id="43"/>
    </w:p>
    <w:p w14:paraId="59B549AB"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Core Team: Our core team will consist of skilled professionals in technology, marketing, customer support, and operations management. Key positions will include a CTO (Chief Technology Officer), CMO (Chief Marketing Officer), and COO (Chief Operations Officer).</w:t>
      </w:r>
    </w:p>
    <w:p w14:paraId="1AD81118"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Recruitment: We will conduct a thorough recruitment process to identify talented individuals who share our passion for agriculture and digital innovation. We'll prioritize candidates with local knowledge and experience in the agricultural sector.</w:t>
      </w:r>
    </w:p>
    <w:p w14:paraId="6E1495BD"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Training and Development: Once onboarded, our team members will undergo continuous training and development to stay updated with industry trends and technology advancements. This will include access to online courses, industry conferences, and specialized training programs.</w:t>
      </w:r>
    </w:p>
    <w:p w14:paraId="26C17391"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Local Employment: As part of our commitment to job creation, we aim to hire locally in regions where we establish secondary offices. This not only supports local communities but also enhances our understanding of regional nuances.</w:t>
      </w:r>
    </w:p>
    <w:p w14:paraId="667B378C"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Diversity and Inclusion: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dedicated to fostering a diverse and inclusive workplace. We will promote equal opportunities for all team members, regardless of gender, background, or ethnicity.</w:t>
      </w:r>
    </w:p>
    <w:p w14:paraId="200EE6B4" w14:textId="2541CE4C"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4" w:name="_Toc151653135"/>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Legal and Regulatory Compliance:</w:t>
      </w:r>
      <w:bookmarkEnd w:id="44"/>
    </w:p>
    <w:p w14:paraId="24CAC3DA" w14:textId="4181D943"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Licensing: We will obtain all necessary licenses and permits to operate as an agricultural marketplace in Ghana. This includes compliance with regulations related to e-commerce, data protection, and taxation.</w:t>
      </w:r>
    </w:p>
    <w:p w14:paraId="11C85059"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Data Privacy: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adhere to Ghana's data protection laws, ensuring the privacy and security of user data. We will maintain transparent data policies and seek user consent for data collection and processing.</w:t>
      </w:r>
    </w:p>
    <w:p w14:paraId="4CBF2B1E"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Ethical Sourcing: To comply with ethical sourcing regulations, we will establish guidelines for suppliers to ensure fair and responsible trade practices. Our platform will actively promote and enforce these guidelines.</w:t>
      </w:r>
    </w:p>
    <w:p w14:paraId="5CE5EDFF"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Taxation: We will work closely with tax authorities to ensure proper taxation of transactions conducted through our platform. Transparent financial reporting will be a priority.</w:t>
      </w:r>
    </w:p>
    <w:p w14:paraId="7BE83024" w14:textId="207F1FBE"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5" w:name="_Toc151653136"/>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Management:</w:t>
      </w:r>
      <w:bookmarkEnd w:id="45"/>
    </w:p>
    <w:p w14:paraId="158BD37C"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Assessment: We will conduct regular risk assessments to identify potential threats to our operations, including market fluctuations, cybersecurity threats, and supply chain disruptions.</w:t>
      </w:r>
    </w:p>
    <w:p w14:paraId="303D000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Mitigation Strategies: Each identified risk will have a corresponding mitigation strategy. For example, to address supply chain disruptions, we may diversify our supplier base or implement inventory management techniques.</w:t>
      </w:r>
    </w:p>
    <w:p w14:paraId="2F361CE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Contingency Plans: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develop contingency plans for various scenarios, such as server outages, natural disasters, or economic downturns. These plans will ensure business continuity and minimize disruptions.</w:t>
      </w:r>
    </w:p>
    <w:p w14:paraId="49FF8B08" w14:textId="1C61A5EA"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6" w:name="_Toc151653137"/>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Control:</w:t>
      </w:r>
      <w:bookmarkEnd w:id="46"/>
    </w:p>
    <w:p w14:paraId="6B8585D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Feedback: We value user feedback as a crucial tool for quality control. Users will be encouraged to provide feedback on their experiences, allowing us to identify areas for improvement.</w:t>
      </w:r>
    </w:p>
    <w:p w14:paraId="7C6BDA46"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Continuous Improvement: We will maintain a culture of continuous improvement, regularly reviewing and enhancing our platform, services, and processes based on user feedback and emerging industry best practices.</w:t>
      </w:r>
    </w:p>
    <w:p w14:paraId="50A19B8D"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Quality Assurance Team: A dedicated quality assurance team will be responsible for monitoring the quality of products, services, and user interactions on our platform. They will address any quality issues promptly.</w:t>
      </w:r>
    </w:p>
    <w:p w14:paraId="0F74AD51" w14:textId="77FDF14E"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This comprehensive Operations Plan outlines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Connect's</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approach to location and facilities, technology infrastructure, supply chain management, team and staffing, legal and regulatory compliance, risk management, and quality control. It provides a roadmap for efficient and sustainable operations as we work towards connecting Ghanaian farmers and buyers through our innovative platform.</w:t>
      </w:r>
    </w:p>
    <w:p w14:paraId="2D943211" w14:textId="51FB6B1D" w:rsidR="0053734A" w:rsidRPr="00AD7515" w:rsidRDefault="00066A86" w:rsidP="00680FD3">
      <w:pPr>
        <w:pStyle w:val="Heading1"/>
        <w:rPr>
          <w:rFonts w:asciiTheme="minorHAnsi" w:hAnsiTheme="minorHAnsi" w:cstheme="minorHAnsi"/>
          <w:b/>
          <w:bCs/>
        </w:rPr>
      </w:pPr>
      <w:bookmarkStart w:id="47" w:name="_Toc151653138"/>
      <w:r w:rsidRPr="00AD7515">
        <w:rPr>
          <w:rFonts w:asciiTheme="minorHAnsi" w:hAnsiTheme="minorHAnsi" w:cstheme="minorHAnsi"/>
          <w:b/>
          <w:bCs/>
        </w:rPr>
        <w:lastRenderedPageBreak/>
        <w:t xml:space="preserve">Section 8: </w:t>
      </w:r>
      <w:r w:rsidR="008E1CCC" w:rsidRPr="00AD7515">
        <w:rPr>
          <w:rFonts w:asciiTheme="minorHAnsi" w:hAnsiTheme="minorHAnsi" w:cstheme="minorHAnsi"/>
          <w:b/>
          <w:bCs/>
        </w:rPr>
        <w:t xml:space="preserve">Financial </w:t>
      </w:r>
      <w:r w:rsidR="006F32D5" w:rsidRPr="00AD7515">
        <w:rPr>
          <w:rFonts w:asciiTheme="minorHAnsi" w:hAnsiTheme="minorHAnsi" w:cstheme="minorHAnsi"/>
          <w:b/>
          <w:bCs/>
        </w:rPr>
        <w:t>Plan</w:t>
      </w:r>
      <w:bookmarkEnd w:id="47"/>
    </w:p>
    <w:p w14:paraId="7DB5526C" w14:textId="3D9D314C" w:rsidR="008E1CCC" w:rsidRPr="00AD7515" w:rsidRDefault="008E1CCC" w:rsidP="0053734A">
      <w:pPr>
        <w:pStyle w:val="Heading2"/>
        <w:rPr>
          <w:rFonts w:asciiTheme="minorHAnsi" w:hAnsiTheme="minorHAnsi" w:cstheme="minorHAnsi"/>
          <w:b/>
          <w:bCs/>
        </w:rPr>
      </w:pPr>
      <w:bookmarkStart w:id="48" w:name="_Toc151653139"/>
      <w:r w:rsidRPr="00AD7515">
        <w:rPr>
          <w:rFonts w:asciiTheme="minorHAnsi" w:hAnsiTheme="minorHAnsi" w:cstheme="minorHAnsi"/>
          <w:b/>
          <w:bCs/>
        </w:rPr>
        <w:t>Startup Costs and Funding:</w:t>
      </w:r>
      <w:bookmarkEnd w:id="48"/>
    </w:p>
    <w:p w14:paraId="6D90A6BE"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Startup Costs Breakdown: To ensure a successful launch, it's crucial to understand where our initial expenses will be allocated. In the case of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the primary expenses are related to technology development, marketing, legal matters, office setup, and team salaries. For instance, technology development covers the creation and maintenance of the digital platform and mobile app, while marketing expenses involve building awareness and attracting initial users.</w:t>
      </w:r>
    </w:p>
    <w:p w14:paraId="6159BFF5"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Funding Sources: Securing the necessary capital is essential to cover these startup costs.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plans to obtain funding from various sources. This may include seeking equity investment from individuals or venture capital firms, taking out loans from financial institutions, and exploring opportunities for grants or subsidies from organizations dedicated to agricultural development. Diversifying funding sources reduces risk and ensures adequate capital.</w:t>
      </w:r>
    </w:p>
    <w:p w14:paraId="4B25FA70"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Revenue Projections: User Fees: A key revenue source for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be user fees. Farmers and suppliers who use the platform to list and sell their products will pay a transaction fee for successful sales. Similarly, buyers may incur a service fee for using the platform for procurement. Understanding the revenue potential from these fees involves estimating transaction volumes and setting competitive yet profitable fee structures.</w:t>
      </w:r>
    </w:p>
    <w:p w14:paraId="0B056BC3"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Subscription Models: Beyond transaction fees, subscription models will offer additional revenue opportunities.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introduce premium features or services that users can access through subscription plans. These features might include advanced analytics, enhanced visibility, or priority customer support. Accurate projections of subscription revenue are vital for financial planning.</w:t>
      </w:r>
    </w:p>
    <w:p w14:paraId="6A03DFD8"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Advertising and Promotions: Expanding the revenue stream,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capitalize on its growing user base by offering targeted advertising opportunities. Agricultural product suppliers, technology companies, and related businesses may pay for advertising space on the platform. Financial projections will consider the potential revenue from these advertisements and how they align with user experience and relevance.</w:t>
      </w:r>
    </w:p>
    <w:p w14:paraId="31AF50AA"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Other Revenue Streams: Diversifying revenue streams is a strategic move.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explore various sources, such as offering data analytics services to farmers, accepting sponsored content, or forming partnerships with financial institutions or insurance providers. These streams will contribute to revenue stability and adaptability.</w:t>
      </w:r>
    </w:p>
    <w:p w14:paraId="2DB65284"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 Projections: Technology Maintenance: Beyond initial development, technology maintenance costs are ongoing. These expenses encompass server hosting, software updates, and cybersecurity measures. Accurate projections will help ensure that the technology infrastructure remains robust and secure.</w:t>
      </w:r>
    </w:p>
    <w:p w14:paraId="468853BD"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 and Promotion: Marketing expenses are essential for maintaining a strong market presence and attracting new users. Projections will cover costs related to digital marketing campaigns, partnerships, advertising, and other promotional activities. Effective marketing will ensure steady user growth.</w:t>
      </w:r>
    </w:p>
    <w:p w14:paraId="770165EE"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Team Salaries and Benefits: Employee salaries and benefits form a significant part of operational expenses. Projections will consider salaries for core team members and regional </w:t>
      </w: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office staff. Additionally, benefits like healthcare, training, and professional development are included in this category.</w:t>
      </w:r>
    </w:p>
    <w:p w14:paraId="0BB0475C"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Office Operations: We will maintain physical office spaces; expenses related to rent, utilities, and office supplies are considered office operations costs. Projections are crucial for maintaining comfortable and efficient workspaces.</w:t>
      </w:r>
    </w:p>
    <w:p w14:paraId="04AE5D7B"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Legal and Regulatory Compliance: Staying compliant with Ghanaian regulations and data protection laws requires legal counsel and compliance activities. Projections will cover the cost of legal support to ensure that the business operates within the legal framework.</w:t>
      </w:r>
    </w:p>
    <w:p w14:paraId="3044EEFB"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Customer Support: Excellent customer support is essential for user satisfaction. Projections will consider the expenses associated with maintaining a dedicated customer support team, including salaries, training, and tools for assisting users.</w:t>
      </w:r>
    </w:p>
    <w:p w14:paraId="5F90EEF8"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Projections: Revenue Growth: Financial projections will provide estimates of revenue growth over a specified period, typically five years. These estimates are based on factors like user acquisition rates, pricing strategies, market research, and historical data. Revenue growth projections will help in setting realistic financial goals.</w:t>
      </w:r>
    </w:p>
    <w:p w14:paraId="562C8D7D"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Cost Management: Effective cost management is crucial for profitability. Projections will include strategies for optimizing technology infrastructure, scaling the team as the business grows, and minimizing unnecessary expenses.</w:t>
      </w:r>
    </w:p>
    <w:p w14:paraId="063CD5BF"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Profitability: The timeline for profitability is an essential consideration. Projections will aim to predict when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become profitable, taking into account the initial investment required for platform development and early marketing campaigns.</w:t>
      </w:r>
    </w:p>
    <w:p w14:paraId="66E0B1FD"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Break-Even Analysis: A break-even analysis helps identify the point at which revenue equals expenses. This analysis is instrumental in setting pricing strategies, marketing budgets, and expansion plans. Understanding the break-even point will guide decisions related to financial sustainability.</w:t>
      </w:r>
    </w:p>
    <w:p w14:paraId="55191A30"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Risks and Contingencies: Projections will consider financial risks that may impact the business. For instance, fluctuations in user acquisition rates or economic downturns can affect revenue. Contingency plans should be developed to mitigate these risks and ensure business sustainability.</w:t>
      </w:r>
    </w:p>
    <w:p w14:paraId="3F0E9721"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Funding Requirements: Capital Injection: As </w:t>
      </w:r>
      <w:proofErr w:type="spellStart"/>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grows, there may be a need for additional capital injections to support expansion, research, and development of new features and entry into new markets. Projections will outline when and how additional funding may be sought.</w:t>
      </w:r>
    </w:p>
    <w:p w14:paraId="2DC891D9"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Loan Options: Exploring loan options from financial institutions is a way to bridge funding gaps. Projections will assess the feasibility of taking out loans, the interest rates associated with loans, and how loan repayments fit into the financial plan.</w:t>
      </w:r>
    </w:p>
    <w:p w14:paraId="029008E7" w14:textId="77777777" w:rsidR="00800132" w:rsidRPr="00800132" w:rsidRDefault="00800132" w:rsidP="00800132">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80013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Investment Pitch: Preparing an investment pitch is essential for securing equity investment. The pitch should present a compelling investment case, outlining the business model, revenue projections, growth strategies, and the value proposition for potential investors.</w:t>
      </w:r>
    </w:p>
    <w:p w14:paraId="7E4E45A8" w14:textId="76AA1C85"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FCE3045"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Implementation Plan -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(January 2024 Onward)</w:t>
      </w:r>
    </w:p>
    <w:tbl>
      <w:tblPr>
        <w:tblW w:w="10792" w:type="dxa"/>
        <w:tblCellMar>
          <w:top w:w="15" w:type="dxa"/>
          <w:left w:w="15" w:type="dxa"/>
          <w:bottom w:w="15" w:type="dxa"/>
          <w:right w:w="15" w:type="dxa"/>
        </w:tblCellMar>
        <w:tblLook w:val="04A0" w:firstRow="1" w:lastRow="0" w:firstColumn="1" w:lastColumn="0" w:noHBand="0" w:noVBand="1"/>
      </w:tblPr>
      <w:tblGrid>
        <w:gridCol w:w="2097"/>
        <w:gridCol w:w="2075"/>
        <w:gridCol w:w="4460"/>
        <w:gridCol w:w="2160"/>
      </w:tblGrid>
      <w:tr w:rsidR="00D1452C" w:rsidRPr="00AD7515" w14:paraId="6C0C4926" w14:textId="77777777" w:rsidTr="007375B3">
        <w:trPr>
          <w:tblHeader/>
        </w:trPr>
        <w:tc>
          <w:tcPr>
            <w:tcW w:w="2097" w:type="dxa"/>
            <w:tcBorders>
              <w:top w:val="single" w:sz="6" w:space="0" w:color="D9D9E3"/>
              <w:left w:val="single" w:sz="6" w:space="0" w:color="D9D9E3"/>
              <w:bottom w:val="single" w:sz="6" w:space="0" w:color="D9D9E3"/>
              <w:right w:val="single" w:sz="6" w:space="0" w:color="D9D9E3"/>
            </w:tcBorders>
            <w:vAlign w:val="bottom"/>
            <w:hideMark/>
          </w:tcPr>
          <w:p w14:paraId="041EA04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Phase</w:t>
            </w: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25F8B6F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5190DBE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Description and Activities</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3D511E8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Ghϲ</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r>
      <w:tr w:rsidR="00D1452C" w:rsidRPr="00AD7515" w14:paraId="084EE290" w14:textId="77777777" w:rsidTr="007375B3">
        <w:trPr>
          <w:trHeight w:val="1149"/>
        </w:trPr>
        <w:tc>
          <w:tcPr>
            <w:tcW w:w="2097" w:type="dxa"/>
            <w:tcBorders>
              <w:top w:val="single" w:sz="6" w:space="0" w:color="D9D9E3"/>
              <w:left w:val="single" w:sz="6" w:space="0" w:color="D9D9E3"/>
              <w:bottom w:val="single" w:sz="6" w:space="0" w:color="D9D9E3"/>
              <w:right w:val="single" w:sz="6" w:space="0" w:color="D9D9E3"/>
            </w:tcBorders>
            <w:vAlign w:val="bottom"/>
            <w:hideMark/>
          </w:tcPr>
          <w:p w14:paraId="2E5F3489"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1: Platform Development</w:t>
            </w: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156F3DD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 2024 - Mar 2024</w:t>
            </w: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67A350C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Develop the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platform</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7F5F5BBA"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150,000</w:t>
            </w:r>
          </w:p>
        </w:tc>
      </w:tr>
      <w:tr w:rsidR="00D1452C" w:rsidRPr="00AD7515" w14:paraId="7D42B06D"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555668A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6EFAC82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25DD846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Wireframing and Prototype Creation</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3E2DC74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0D5B08B4"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02774A4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356A137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41796525"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Front-end and Back-end Development</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692A0DA9"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3A65CD68"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7869A1FA"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0777E3B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1D66B81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Database Setup</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08B2474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60B0B315"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6E85DB5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203D2454"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64A75E24"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User Testing</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03D36AB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731208FA"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75D321F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2: User Acquisition</w:t>
            </w: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3FCAEBC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66C5070A"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Attract users to the platform</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2FABF63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100,000</w:t>
            </w:r>
          </w:p>
        </w:tc>
      </w:tr>
      <w:tr w:rsidR="00D1452C" w:rsidRPr="00AD7515" w14:paraId="14EA2D27"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15EF4CF8"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18687A2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7B23A6A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Digital Marketing Campaigns (SEO, SEM)</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21BE19A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59A8446C"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76D2E7B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14103A5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4D99D904"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Content Marketing (Blog Posts, Infographics)</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2227530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7FF45DA7"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2755D52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22DE0A1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3B34CEB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Partnerships with Agricultural Associations</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73EA560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6E37A3C3"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5CB9D88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60B5E0C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3C7C412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User Onboarding and Support</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05DC445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2061D987"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679252F8"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Phase 3: Scaling and Growth</w:t>
            </w: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7385D9E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710606C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Scale operations and expand user base</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0F3FDF2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200,000</w:t>
            </w:r>
          </w:p>
        </w:tc>
      </w:tr>
      <w:tr w:rsidR="00D1452C" w:rsidRPr="00AD7515" w14:paraId="7CA95299"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64E2E68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6FB1FA9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19E76C3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Server Capacity Expansion</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5E3043E3"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29A816D7"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06D2B07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5BC7B87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17FB954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Hiring Additional Customer Support Staff</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299A908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r w:rsidR="00D1452C" w:rsidRPr="00AD7515" w14:paraId="7BBD0906" w14:textId="77777777" w:rsidTr="007375B3">
        <w:tc>
          <w:tcPr>
            <w:tcW w:w="2097" w:type="dxa"/>
            <w:tcBorders>
              <w:top w:val="single" w:sz="6" w:space="0" w:color="D9D9E3"/>
              <w:left w:val="single" w:sz="6" w:space="0" w:color="D9D9E3"/>
              <w:bottom w:val="single" w:sz="6" w:space="0" w:color="D9D9E3"/>
              <w:right w:val="single" w:sz="6" w:space="0" w:color="D9D9E3"/>
            </w:tcBorders>
            <w:vAlign w:val="bottom"/>
            <w:hideMark/>
          </w:tcPr>
          <w:p w14:paraId="3080F0A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2075" w:type="dxa"/>
            <w:tcBorders>
              <w:top w:val="single" w:sz="6" w:space="0" w:color="D9D9E3"/>
              <w:left w:val="single" w:sz="6" w:space="0" w:color="D9D9E3"/>
              <w:bottom w:val="single" w:sz="6" w:space="0" w:color="D9D9E3"/>
              <w:right w:val="single" w:sz="6" w:space="0" w:color="D9D9E3"/>
            </w:tcBorders>
            <w:vAlign w:val="bottom"/>
            <w:hideMark/>
          </w:tcPr>
          <w:p w14:paraId="5D9BFEA5"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c>
          <w:tcPr>
            <w:tcW w:w="4460" w:type="dxa"/>
            <w:tcBorders>
              <w:top w:val="single" w:sz="6" w:space="0" w:color="D9D9E3"/>
              <w:left w:val="single" w:sz="6" w:space="0" w:color="D9D9E3"/>
              <w:bottom w:val="single" w:sz="6" w:space="0" w:color="D9D9E3"/>
              <w:right w:val="single" w:sz="6" w:space="0" w:color="D9D9E3"/>
            </w:tcBorders>
            <w:vAlign w:val="bottom"/>
            <w:hideMark/>
          </w:tcPr>
          <w:p w14:paraId="4484D59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Expansion of Marketing Efforts (New Regions)</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3702A69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c>
      </w:tr>
    </w:tbl>
    <w:p w14:paraId="61939CB5" w14:textId="77777777" w:rsidR="0053734A" w:rsidRPr="00AD7515" w:rsidRDefault="0053734A"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6E7D3F0" w14:textId="77777777" w:rsidR="00CA4F7F" w:rsidRPr="00AD7515" w:rsidRDefault="00CA4F7F"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CE8BBB5" w14:textId="77777777" w:rsidR="00CA4F7F" w:rsidRPr="00AD7515" w:rsidRDefault="00CA4F7F"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B78454D" w14:textId="77777777" w:rsidR="00CA4F7F" w:rsidRPr="00AD7515" w:rsidRDefault="00CA4F7F"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6C675130" w14:textId="5775C0F4"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Details for Phase 1 - Platform Development</w:t>
      </w:r>
    </w:p>
    <w:tbl>
      <w:tblPr>
        <w:tblW w:w="10612" w:type="dxa"/>
        <w:tblCellMar>
          <w:top w:w="15" w:type="dxa"/>
          <w:left w:w="15" w:type="dxa"/>
          <w:bottom w:w="15" w:type="dxa"/>
          <w:right w:w="15" w:type="dxa"/>
        </w:tblCellMar>
        <w:tblLook w:val="04A0" w:firstRow="1" w:lastRow="0" w:firstColumn="1" w:lastColumn="0" w:noHBand="0" w:noVBand="1"/>
      </w:tblPr>
      <w:tblGrid>
        <w:gridCol w:w="2422"/>
        <w:gridCol w:w="1350"/>
        <w:gridCol w:w="1980"/>
        <w:gridCol w:w="4860"/>
      </w:tblGrid>
      <w:tr w:rsidR="00D1452C" w:rsidRPr="00AD7515" w14:paraId="263C0286" w14:textId="77777777" w:rsidTr="0011493A">
        <w:trPr>
          <w:trHeight w:val="789"/>
          <w:tblHeader/>
        </w:trPr>
        <w:tc>
          <w:tcPr>
            <w:tcW w:w="2422" w:type="dxa"/>
            <w:tcBorders>
              <w:top w:val="single" w:sz="6" w:space="0" w:color="D9D9E3"/>
              <w:left w:val="single" w:sz="6" w:space="0" w:color="D9D9E3"/>
              <w:bottom w:val="single" w:sz="6" w:space="0" w:color="D9D9E3"/>
              <w:right w:val="single" w:sz="6" w:space="0" w:color="D9D9E3"/>
            </w:tcBorders>
            <w:vAlign w:val="bottom"/>
            <w:hideMark/>
          </w:tcPr>
          <w:p w14:paraId="52A28C2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Item</w:t>
            </w:r>
          </w:p>
        </w:tc>
        <w:tc>
          <w:tcPr>
            <w:tcW w:w="1350" w:type="dxa"/>
            <w:tcBorders>
              <w:top w:val="single" w:sz="6" w:space="0" w:color="D9D9E3"/>
              <w:left w:val="single" w:sz="6" w:space="0" w:color="D9D9E3"/>
              <w:bottom w:val="single" w:sz="6" w:space="0" w:color="D9D9E3"/>
              <w:right w:val="single" w:sz="6" w:space="0" w:color="D9D9E3"/>
            </w:tcBorders>
            <w:vAlign w:val="bottom"/>
            <w:hideMark/>
          </w:tcPr>
          <w:p w14:paraId="40E6CB3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Ghϲ</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c>
          <w:tcPr>
            <w:tcW w:w="1980" w:type="dxa"/>
            <w:tcBorders>
              <w:top w:val="single" w:sz="6" w:space="0" w:color="D9D9E3"/>
              <w:left w:val="single" w:sz="6" w:space="0" w:color="D9D9E3"/>
              <w:bottom w:val="single" w:sz="6" w:space="0" w:color="D9D9E3"/>
              <w:right w:val="single" w:sz="6" w:space="0" w:color="D9D9E3"/>
            </w:tcBorders>
            <w:vAlign w:val="bottom"/>
            <w:hideMark/>
          </w:tcPr>
          <w:p w14:paraId="710E04A5"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860" w:type="dxa"/>
            <w:tcBorders>
              <w:top w:val="single" w:sz="6" w:space="0" w:color="D9D9E3"/>
              <w:left w:val="single" w:sz="6" w:space="0" w:color="D9D9E3"/>
              <w:bottom w:val="single" w:sz="6" w:space="0" w:color="D9D9E3"/>
              <w:right w:val="single" w:sz="6" w:space="0" w:color="D9D9E3"/>
            </w:tcBorders>
            <w:vAlign w:val="bottom"/>
            <w:hideMark/>
          </w:tcPr>
          <w:p w14:paraId="41D512B8"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Description</w:t>
            </w:r>
          </w:p>
        </w:tc>
      </w:tr>
      <w:tr w:rsidR="00D1452C" w:rsidRPr="00AD7515" w14:paraId="15172450" w14:textId="77777777" w:rsidTr="0011493A">
        <w:tc>
          <w:tcPr>
            <w:tcW w:w="2422" w:type="dxa"/>
            <w:tcBorders>
              <w:top w:val="single" w:sz="6" w:space="0" w:color="D9D9E3"/>
              <w:left w:val="single" w:sz="6" w:space="0" w:color="D9D9E3"/>
              <w:bottom w:val="single" w:sz="6" w:space="0" w:color="D9D9E3"/>
              <w:right w:val="single" w:sz="6" w:space="0" w:color="D9D9E3"/>
            </w:tcBorders>
            <w:vAlign w:val="bottom"/>
            <w:hideMark/>
          </w:tcPr>
          <w:p w14:paraId="673994C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Wireframing and Prototype Creation</w:t>
            </w:r>
          </w:p>
        </w:tc>
        <w:tc>
          <w:tcPr>
            <w:tcW w:w="1350" w:type="dxa"/>
            <w:tcBorders>
              <w:top w:val="single" w:sz="6" w:space="0" w:color="D9D9E3"/>
              <w:left w:val="single" w:sz="6" w:space="0" w:color="D9D9E3"/>
              <w:bottom w:val="single" w:sz="6" w:space="0" w:color="D9D9E3"/>
              <w:right w:val="single" w:sz="6" w:space="0" w:color="D9D9E3"/>
            </w:tcBorders>
            <w:vAlign w:val="bottom"/>
            <w:hideMark/>
          </w:tcPr>
          <w:p w14:paraId="270ECA0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40,000</w:t>
            </w:r>
          </w:p>
        </w:tc>
        <w:tc>
          <w:tcPr>
            <w:tcW w:w="1980" w:type="dxa"/>
            <w:tcBorders>
              <w:top w:val="single" w:sz="6" w:space="0" w:color="D9D9E3"/>
              <w:left w:val="single" w:sz="6" w:space="0" w:color="D9D9E3"/>
              <w:bottom w:val="single" w:sz="6" w:space="0" w:color="D9D9E3"/>
              <w:right w:val="single" w:sz="6" w:space="0" w:color="D9D9E3"/>
            </w:tcBorders>
            <w:vAlign w:val="bottom"/>
            <w:hideMark/>
          </w:tcPr>
          <w:p w14:paraId="7D68450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Jan 2024 - Feb 2024</w:t>
            </w:r>
          </w:p>
        </w:tc>
        <w:tc>
          <w:tcPr>
            <w:tcW w:w="4860" w:type="dxa"/>
            <w:tcBorders>
              <w:top w:val="single" w:sz="6" w:space="0" w:color="D9D9E3"/>
              <w:left w:val="single" w:sz="6" w:space="0" w:color="D9D9E3"/>
              <w:bottom w:val="single" w:sz="6" w:space="0" w:color="D9D9E3"/>
              <w:right w:val="single" w:sz="6" w:space="0" w:color="D9D9E3"/>
            </w:tcBorders>
            <w:vAlign w:val="bottom"/>
            <w:hideMark/>
          </w:tcPr>
          <w:p w14:paraId="242E08D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Design initial platform structure and user interface</w:t>
            </w:r>
          </w:p>
        </w:tc>
      </w:tr>
      <w:tr w:rsidR="00D1452C" w:rsidRPr="00AD7515" w14:paraId="0162C77F" w14:textId="77777777" w:rsidTr="0011493A">
        <w:tc>
          <w:tcPr>
            <w:tcW w:w="2422" w:type="dxa"/>
            <w:tcBorders>
              <w:top w:val="single" w:sz="6" w:space="0" w:color="D9D9E3"/>
              <w:left w:val="single" w:sz="6" w:space="0" w:color="D9D9E3"/>
              <w:bottom w:val="single" w:sz="6" w:space="0" w:color="D9D9E3"/>
              <w:right w:val="single" w:sz="6" w:space="0" w:color="D9D9E3"/>
            </w:tcBorders>
            <w:vAlign w:val="bottom"/>
            <w:hideMark/>
          </w:tcPr>
          <w:p w14:paraId="33D8C79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Front-end and Back-end Development</w:t>
            </w:r>
          </w:p>
        </w:tc>
        <w:tc>
          <w:tcPr>
            <w:tcW w:w="1350" w:type="dxa"/>
            <w:tcBorders>
              <w:top w:val="single" w:sz="6" w:space="0" w:color="D9D9E3"/>
              <w:left w:val="single" w:sz="6" w:space="0" w:color="D9D9E3"/>
              <w:bottom w:val="single" w:sz="6" w:space="0" w:color="D9D9E3"/>
              <w:right w:val="single" w:sz="6" w:space="0" w:color="D9D9E3"/>
            </w:tcBorders>
            <w:vAlign w:val="bottom"/>
            <w:hideMark/>
          </w:tcPr>
          <w:p w14:paraId="1E6E8E8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60,000</w:t>
            </w:r>
          </w:p>
        </w:tc>
        <w:tc>
          <w:tcPr>
            <w:tcW w:w="1980" w:type="dxa"/>
            <w:tcBorders>
              <w:top w:val="single" w:sz="6" w:space="0" w:color="D9D9E3"/>
              <w:left w:val="single" w:sz="6" w:space="0" w:color="D9D9E3"/>
              <w:bottom w:val="single" w:sz="6" w:space="0" w:color="D9D9E3"/>
              <w:right w:val="single" w:sz="6" w:space="0" w:color="D9D9E3"/>
            </w:tcBorders>
            <w:vAlign w:val="bottom"/>
            <w:hideMark/>
          </w:tcPr>
          <w:p w14:paraId="125DB4B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Feb 2024 - Mar 2024</w:t>
            </w:r>
          </w:p>
        </w:tc>
        <w:tc>
          <w:tcPr>
            <w:tcW w:w="4860" w:type="dxa"/>
            <w:tcBorders>
              <w:top w:val="single" w:sz="6" w:space="0" w:color="D9D9E3"/>
              <w:left w:val="single" w:sz="6" w:space="0" w:color="D9D9E3"/>
              <w:bottom w:val="single" w:sz="6" w:space="0" w:color="D9D9E3"/>
              <w:right w:val="single" w:sz="6" w:space="0" w:color="D9D9E3"/>
            </w:tcBorders>
            <w:vAlign w:val="bottom"/>
            <w:hideMark/>
          </w:tcPr>
          <w:p w14:paraId="2FEBBA9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Develop core platform functionality</w:t>
            </w:r>
          </w:p>
        </w:tc>
      </w:tr>
      <w:tr w:rsidR="00D1452C" w:rsidRPr="00AD7515" w14:paraId="6D5F44D2" w14:textId="77777777" w:rsidTr="0011493A">
        <w:tc>
          <w:tcPr>
            <w:tcW w:w="2422" w:type="dxa"/>
            <w:tcBorders>
              <w:top w:val="single" w:sz="6" w:space="0" w:color="D9D9E3"/>
              <w:left w:val="single" w:sz="6" w:space="0" w:color="D9D9E3"/>
              <w:bottom w:val="single" w:sz="6" w:space="0" w:color="D9D9E3"/>
              <w:right w:val="single" w:sz="6" w:space="0" w:color="D9D9E3"/>
            </w:tcBorders>
            <w:vAlign w:val="bottom"/>
            <w:hideMark/>
          </w:tcPr>
          <w:p w14:paraId="458BF7E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Database Setup</w:t>
            </w:r>
          </w:p>
        </w:tc>
        <w:tc>
          <w:tcPr>
            <w:tcW w:w="1350" w:type="dxa"/>
            <w:tcBorders>
              <w:top w:val="single" w:sz="6" w:space="0" w:color="D9D9E3"/>
              <w:left w:val="single" w:sz="6" w:space="0" w:color="D9D9E3"/>
              <w:bottom w:val="single" w:sz="6" w:space="0" w:color="D9D9E3"/>
              <w:right w:val="single" w:sz="6" w:space="0" w:color="D9D9E3"/>
            </w:tcBorders>
            <w:vAlign w:val="bottom"/>
            <w:hideMark/>
          </w:tcPr>
          <w:p w14:paraId="25B3200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20,000</w:t>
            </w:r>
          </w:p>
        </w:tc>
        <w:tc>
          <w:tcPr>
            <w:tcW w:w="1980" w:type="dxa"/>
            <w:tcBorders>
              <w:top w:val="single" w:sz="6" w:space="0" w:color="D9D9E3"/>
              <w:left w:val="single" w:sz="6" w:space="0" w:color="D9D9E3"/>
              <w:bottom w:val="single" w:sz="6" w:space="0" w:color="D9D9E3"/>
              <w:right w:val="single" w:sz="6" w:space="0" w:color="D9D9E3"/>
            </w:tcBorders>
            <w:vAlign w:val="bottom"/>
            <w:hideMark/>
          </w:tcPr>
          <w:p w14:paraId="63E1A009"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 2024</w:t>
            </w:r>
          </w:p>
        </w:tc>
        <w:tc>
          <w:tcPr>
            <w:tcW w:w="4860" w:type="dxa"/>
            <w:tcBorders>
              <w:top w:val="single" w:sz="6" w:space="0" w:color="D9D9E3"/>
              <w:left w:val="single" w:sz="6" w:space="0" w:color="D9D9E3"/>
              <w:bottom w:val="single" w:sz="6" w:space="0" w:color="D9D9E3"/>
              <w:right w:val="single" w:sz="6" w:space="0" w:color="D9D9E3"/>
            </w:tcBorders>
            <w:vAlign w:val="bottom"/>
            <w:hideMark/>
          </w:tcPr>
          <w:p w14:paraId="61C56923"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Implement a secure and scalable database</w:t>
            </w:r>
          </w:p>
        </w:tc>
      </w:tr>
      <w:tr w:rsidR="00D1452C" w:rsidRPr="00AD7515" w14:paraId="5492647A" w14:textId="77777777" w:rsidTr="0011493A">
        <w:tc>
          <w:tcPr>
            <w:tcW w:w="2422" w:type="dxa"/>
            <w:tcBorders>
              <w:top w:val="single" w:sz="6" w:space="0" w:color="D9D9E3"/>
              <w:left w:val="single" w:sz="6" w:space="0" w:color="D9D9E3"/>
              <w:bottom w:val="single" w:sz="6" w:space="0" w:color="D9D9E3"/>
              <w:right w:val="single" w:sz="6" w:space="0" w:color="D9D9E3"/>
            </w:tcBorders>
            <w:vAlign w:val="bottom"/>
            <w:hideMark/>
          </w:tcPr>
          <w:p w14:paraId="7AE015B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Testing</w:t>
            </w:r>
          </w:p>
        </w:tc>
        <w:tc>
          <w:tcPr>
            <w:tcW w:w="1350" w:type="dxa"/>
            <w:tcBorders>
              <w:top w:val="single" w:sz="6" w:space="0" w:color="D9D9E3"/>
              <w:left w:val="single" w:sz="6" w:space="0" w:color="D9D9E3"/>
              <w:bottom w:val="single" w:sz="6" w:space="0" w:color="D9D9E3"/>
              <w:right w:val="single" w:sz="6" w:space="0" w:color="D9D9E3"/>
            </w:tcBorders>
            <w:vAlign w:val="bottom"/>
            <w:hideMark/>
          </w:tcPr>
          <w:p w14:paraId="01ADD6D7"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30,000</w:t>
            </w:r>
          </w:p>
        </w:tc>
        <w:tc>
          <w:tcPr>
            <w:tcW w:w="1980" w:type="dxa"/>
            <w:tcBorders>
              <w:top w:val="single" w:sz="6" w:space="0" w:color="D9D9E3"/>
              <w:left w:val="single" w:sz="6" w:space="0" w:color="D9D9E3"/>
              <w:bottom w:val="single" w:sz="6" w:space="0" w:color="D9D9E3"/>
              <w:right w:val="single" w:sz="6" w:space="0" w:color="D9D9E3"/>
            </w:tcBorders>
            <w:vAlign w:val="bottom"/>
            <w:hideMark/>
          </w:tcPr>
          <w:p w14:paraId="0517A2F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 2024</w:t>
            </w:r>
          </w:p>
        </w:tc>
        <w:tc>
          <w:tcPr>
            <w:tcW w:w="4860" w:type="dxa"/>
            <w:tcBorders>
              <w:top w:val="single" w:sz="6" w:space="0" w:color="D9D9E3"/>
              <w:left w:val="single" w:sz="6" w:space="0" w:color="D9D9E3"/>
              <w:bottom w:val="single" w:sz="6" w:space="0" w:color="D9D9E3"/>
              <w:right w:val="single" w:sz="6" w:space="0" w:color="D9D9E3"/>
            </w:tcBorders>
            <w:vAlign w:val="bottom"/>
            <w:hideMark/>
          </w:tcPr>
          <w:p w14:paraId="76D4962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Conduct thorough testing for functionality and security</w:t>
            </w:r>
          </w:p>
        </w:tc>
      </w:tr>
    </w:tbl>
    <w:p w14:paraId="0F257E1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C6386D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0139707B" w14:textId="62F40A38" w:rsidR="00322E6D" w:rsidRPr="00AD7515" w:rsidRDefault="00322E6D" w:rsidP="004F4774">
      <w:pPr>
        <w:pStyle w:val="Heading2"/>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49" w:name="_Toc151653144"/>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Details for Phase 2 - User Acquisition:</w:t>
      </w:r>
      <w:bookmarkEnd w:id="49"/>
    </w:p>
    <w:tbl>
      <w:tblPr>
        <w:tblW w:w="10612" w:type="dxa"/>
        <w:tblCellMar>
          <w:top w:w="15" w:type="dxa"/>
          <w:left w:w="15" w:type="dxa"/>
          <w:bottom w:w="15" w:type="dxa"/>
          <w:right w:w="15" w:type="dxa"/>
        </w:tblCellMar>
        <w:tblLook w:val="04A0" w:firstRow="1" w:lastRow="0" w:firstColumn="1" w:lastColumn="0" w:noHBand="0" w:noVBand="1"/>
      </w:tblPr>
      <w:tblGrid>
        <w:gridCol w:w="2602"/>
        <w:gridCol w:w="1440"/>
        <w:gridCol w:w="1707"/>
        <w:gridCol w:w="4863"/>
      </w:tblGrid>
      <w:tr w:rsidR="00D1452C" w:rsidRPr="00AD7515" w14:paraId="00AFA957" w14:textId="77777777" w:rsidTr="0011493A">
        <w:trPr>
          <w:tblHeader/>
        </w:trPr>
        <w:tc>
          <w:tcPr>
            <w:tcW w:w="2602" w:type="dxa"/>
            <w:tcBorders>
              <w:top w:val="single" w:sz="6" w:space="0" w:color="D9D9E3"/>
              <w:left w:val="single" w:sz="6" w:space="0" w:color="D9D9E3"/>
              <w:bottom w:val="single" w:sz="6" w:space="0" w:color="D9D9E3"/>
              <w:right w:val="single" w:sz="6" w:space="0" w:color="D9D9E3"/>
            </w:tcBorders>
            <w:vAlign w:val="bottom"/>
            <w:hideMark/>
          </w:tcPr>
          <w:p w14:paraId="139CC7E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Item</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00AD724A" w14:textId="09846648"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c>
          <w:tcPr>
            <w:tcW w:w="1707" w:type="dxa"/>
            <w:tcBorders>
              <w:top w:val="single" w:sz="6" w:space="0" w:color="D9D9E3"/>
              <w:left w:val="single" w:sz="6" w:space="0" w:color="D9D9E3"/>
              <w:bottom w:val="single" w:sz="6" w:space="0" w:color="D9D9E3"/>
              <w:right w:val="single" w:sz="6" w:space="0" w:color="D9D9E3"/>
            </w:tcBorders>
            <w:vAlign w:val="bottom"/>
            <w:hideMark/>
          </w:tcPr>
          <w:p w14:paraId="1906348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863" w:type="dxa"/>
            <w:tcBorders>
              <w:top w:val="single" w:sz="6" w:space="0" w:color="D9D9E3"/>
              <w:left w:val="single" w:sz="6" w:space="0" w:color="D9D9E3"/>
              <w:bottom w:val="single" w:sz="6" w:space="0" w:color="D9D9E3"/>
              <w:right w:val="single" w:sz="6" w:space="0" w:color="D9D9E3"/>
            </w:tcBorders>
            <w:vAlign w:val="bottom"/>
            <w:hideMark/>
          </w:tcPr>
          <w:p w14:paraId="1E1AAEC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Description</w:t>
            </w:r>
          </w:p>
        </w:tc>
      </w:tr>
      <w:tr w:rsidR="00D1452C" w:rsidRPr="00AD7515" w14:paraId="65354873" w14:textId="77777777" w:rsidTr="0011493A">
        <w:tc>
          <w:tcPr>
            <w:tcW w:w="2602" w:type="dxa"/>
            <w:tcBorders>
              <w:top w:val="single" w:sz="6" w:space="0" w:color="D9D9E3"/>
              <w:left w:val="single" w:sz="6" w:space="0" w:color="D9D9E3"/>
              <w:bottom w:val="single" w:sz="6" w:space="0" w:color="D9D9E3"/>
              <w:right w:val="single" w:sz="6" w:space="0" w:color="D9D9E3"/>
            </w:tcBorders>
            <w:vAlign w:val="bottom"/>
            <w:hideMark/>
          </w:tcPr>
          <w:p w14:paraId="6E00260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Digital Marketing Campaigns (SEO, SEM)</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16C0AA73"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tc>
        <w:tc>
          <w:tcPr>
            <w:tcW w:w="1707" w:type="dxa"/>
            <w:tcBorders>
              <w:top w:val="single" w:sz="6" w:space="0" w:color="D9D9E3"/>
              <w:left w:val="single" w:sz="6" w:space="0" w:color="D9D9E3"/>
              <w:bottom w:val="single" w:sz="6" w:space="0" w:color="D9D9E3"/>
              <w:right w:val="single" w:sz="6" w:space="0" w:color="D9D9E3"/>
            </w:tcBorders>
            <w:vAlign w:val="bottom"/>
            <w:hideMark/>
          </w:tcPr>
          <w:p w14:paraId="7857C82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vAlign w:val="bottom"/>
            <w:hideMark/>
          </w:tcPr>
          <w:p w14:paraId="5AA774B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Execute online advertising campaigns to attract users</w:t>
            </w:r>
          </w:p>
        </w:tc>
      </w:tr>
      <w:tr w:rsidR="00D1452C" w:rsidRPr="00AD7515" w14:paraId="0B117936" w14:textId="77777777" w:rsidTr="0011493A">
        <w:tc>
          <w:tcPr>
            <w:tcW w:w="2602" w:type="dxa"/>
            <w:tcBorders>
              <w:top w:val="single" w:sz="6" w:space="0" w:color="D9D9E3"/>
              <w:left w:val="single" w:sz="6" w:space="0" w:color="D9D9E3"/>
              <w:bottom w:val="single" w:sz="6" w:space="0" w:color="D9D9E3"/>
              <w:right w:val="single" w:sz="6" w:space="0" w:color="D9D9E3"/>
            </w:tcBorders>
            <w:vAlign w:val="bottom"/>
            <w:hideMark/>
          </w:tcPr>
          <w:p w14:paraId="482957E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Content Marketing (Blog Posts, Infographics)</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751E9AA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30,000</w:t>
            </w:r>
          </w:p>
        </w:tc>
        <w:tc>
          <w:tcPr>
            <w:tcW w:w="1707" w:type="dxa"/>
            <w:tcBorders>
              <w:top w:val="single" w:sz="6" w:space="0" w:color="D9D9E3"/>
              <w:left w:val="single" w:sz="6" w:space="0" w:color="D9D9E3"/>
              <w:bottom w:val="single" w:sz="6" w:space="0" w:color="D9D9E3"/>
              <w:right w:val="single" w:sz="6" w:space="0" w:color="D9D9E3"/>
            </w:tcBorders>
            <w:vAlign w:val="bottom"/>
            <w:hideMark/>
          </w:tcPr>
          <w:p w14:paraId="3220C38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vAlign w:val="bottom"/>
            <w:hideMark/>
          </w:tcPr>
          <w:p w14:paraId="2DFAD6D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Create informative content to engage and inform users</w:t>
            </w:r>
          </w:p>
        </w:tc>
      </w:tr>
      <w:tr w:rsidR="00D1452C" w:rsidRPr="00AD7515" w14:paraId="1B7E95B2" w14:textId="77777777" w:rsidTr="0011493A">
        <w:tc>
          <w:tcPr>
            <w:tcW w:w="2602" w:type="dxa"/>
            <w:tcBorders>
              <w:top w:val="single" w:sz="6" w:space="0" w:color="D9D9E3"/>
              <w:left w:val="single" w:sz="6" w:space="0" w:color="D9D9E3"/>
              <w:bottom w:val="single" w:sz="6" w:space="0" w:color="D9D9E3"/>
              <w:right w:val="single" w:sz="6" w:space="0" w:color="D9D9E3"/>
            </w:tcBorders>
            <w:vAlign w:val="bottom"/>
            <w:hideMark/>
          </w:tcPr>
          <w:p w14:paraId="3863C47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Partnerships with Agricultural Associations</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6673E2E3"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w:t>
            </w:r>
          </w:p>
        </w:tc>
        <w:tc>
          <w:tcPr>
            <w:tcW w:w="1707" w:type="dxa"/>
            <w:tcBorders>
              <w:top w:val="single" w:sz="6" w:space="0" w:color="D9D9E3"/>
              <w:left w:val="single" w:sz="6" w:space="0" w:color="D9D9E3"/>
              <w:bottom w:val="single" w:sz="6" w:space="0" w:color="D9D9E3"/>
              <w:right w:val="single" w:sz="6" w:space="0" w:color="D9D9E3"/>
            </w:tcBorders>
            <w:vAlign w:val="bottom"/>
            <w:hideMark/>
          </w:tcPr>
          <w:p w14:paraId="06D4156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vAlign w:val="bottom"/>
            <w:hideMark/>
          </w:tcPr>
          <w:p w14:paraId="1144E7D5"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Collaborate with local agricultural organizations</w:t>
            </w:r>
          </w:p>
        </w:tc>
      </w:tr>
      <w:tr w:rsidR="00D1452C" w:rsidRPr="00AD7515" w14:paraId="3BB5B3F8" w14:textId="77777777" w:rsidTr="0011493A">
        <w:tc>
          <w:tcPr>
            <w:tcW w:w="2602" w:type="dxa"/>
            <w:tcBorders>
              <w:top w:val="single" w:sz="6" w:space="0" w:color="D9D9E3"/>
              <w:left w:val="single" w:sz="6" w:space="0" w:color="D9D9E3"/>
              <w:bottom w:val="single" w:sz="6" w:space="0" w:color="D9D9E3"/>
              <w:right w:val="single" w:sz="6" w:space="0" w:color="D9D9E3"/>
            </w:tcBorders>
            <w:vAlign w:val="bottom"/>
            <w:hideMark/>
          </w:tcPr>
          <w:p w14:paraId="624193CC"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Onboarding and Support</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08CFD38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w:t>
            </w:r>
          </w:p>
        </w:tc>
        <w:tc>
          <w:tcPr>
            <w:tcW w:w="1707" w:type="dxa"/>
            <w:tcBorders>
              <w:top w:val="single" w:sz="6" w:space="0" w:color="D9D9E3"/>
              <w:left w:val="single" w:sz="6" w:space="0" w:color="D9D9E3"/>
              <w:bottom w:val="single" w:sz="6" w:space="0" w:color="D9D9E3"/>
              <w:right w:val="single" w:sz="6" w:space="0" w:color="D9D9E3"/>
            </w:tcBorders>
            <w:vAlign w:val="bottom"/>
            <w:hideMark/>
          </w:tcPr>
          <w:p w14:paraId="27F384E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Apr 2024 - Jun 2024</w:t>
            </w:r>
          </w:p>
        </w:tc>
        <w:tc>
          <w:tcPr>
            <w:tcW w:w="4863" w:type="dxa"/>
            <w:tcBorders>
              <w:top w:val="single" w:sz="6" w:space="0" w:color="D9D9E3"/>
              <w:left w:val="single" w:sz="6" w:space="0" w:color="D9D9E3"/>
              <w:bottom w:val="single" w:sz="6" w:space="0" w:color="D9D9E3"/>
              <w:right w:val="single" w:sz="6" w:space="0" w:color="D9D9E3"/>
            </w:tcBorders>
            <w:vAlign w:val="bottom"/>
            <w:hideMark/>
          </w:tcPr>
          <w:p w14:paraId="443EE3C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Develop onboarding materials and provide support</w:t>
            </w:r>
          </w:p>
        </w:tc>
      </w:tr>
    </w:tbl>
    <w:p w14:paraId="1313457A"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D4AE516" w14:textId="292C4B59"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Details for Phase 3 - Scaling and Growth</w:t>
      </w:r>
    </w:p>
    <w:tbl>
      <w:tblPr>
        <w:tblW w:w="10702" w:type="dxa"/>
        <w:tblCellMar>
          <w:top w:w="15" w:type="dxa"/>
          <w:left w:w="15" w:type="dxa"/>
          <w:bottom w:w="15" w:type="dxa"/>
          <w:right w:w="15" w:type="dxa"/>
        </w:tblCellMar>
        <w:tblLook w:val="04A0" w:firstRow="1" w:lastRow="0" w:firstColumn="1" w:lastColumn="0" w:noHBand="0" w:noVBand="1"/>
      </w:tblPr>
      <w:tblGrid>
        <w:gridCol w:w="2782"/>
        <w:gridCol w:w="1440"/>
        <w:gridCol w:w="2160"/>
        <w:gridCol w:w="4320"/>
      </w:tblGrid>
      <w:tr w:rsidR="00D1452C" w:rsidRPr="00AD7515" w14:paraId="1A3EABBA" w14:textId="77777777" w:rsidTr="00173AD8">
        <w:trPr>
          <w:tblHeader/>
        </w:trPr>
        <w:tc>
          <w:tcPr>
            <w:tcW w:w="2782" w:type="dxa"/>
            <w:tcBorders>
              <w:top w:val="single" w:sz="6" w:space="0" w:color="D9D9E3"/>
              <w:left w:val="single" w:sz="6" w:space="0" w:color="D9D9E3"/>
              <w:bottom w:val="single" w:sz="6" w:space="0" w:color="D9D9E3"/>
              <w:right w:val="single" w:sz="6" w:space="0" w:color="D9D9E3"/>
            </w:tcBorders>
            <w:vAlign w:val="bottom"/>
            <w:hideMark/>
          </w:tcPr>
          <w:p w14:paraId="7D433F8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Item</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17E90346" w14:textId="667AFC95"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612F573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Timeline</w:t>
            </w:r>
          </w:p>
        </w:tc>
        <w:tc>
          <w:tcPr>
            <w:tcW w:w="4320" w:type="dxa"/>
            <w:tcBorders>
              <w:top w:val="single" w:sz="6" w:space="0" w:color="D9D9E3"/>
              <w:left w:val="single" w:sz="6" w:space="0" w:color="D9D9E3"/>
              <w:bottom w:val="single" w:sz="6" w:space="0" w:color="D9D9E3"/>
              <w:right w:val="single" w:sz="6" w:space="0" w:color="D9D9E3"/>
            </w:tcBorders>
            <w:vAlign w:val="bottom"/>
            <w:hideMark/>
          </w:tcPr>
          <w:p w14:paraId="7030C69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Budget Description</w:t>
            </w:r>
          </w:p>
        </w:tc>
      </w:tr>
      <w:tr w:rsidR="00D1452C" w:rsidRPr="00AD7515" w14:paraId="5D232F10" w14:textId="77777777" w:rsidTr="00173AD8">
        <w:tc>
          <w:tcPr>
            <w:tcW w:w="2782" w:type="dxa"/>
            <w:tcBorders>
              <w:top w:val="single" w:sz="6" w:space="0" w:color="D9D9E3"/>
              <w:left w:val="single" w:sz="6" w:space="0" w:color="D9D9E3"/>
              <w:bottom w:val="single" w:sz="6" w:space="0" w:color="D9D9E3"/>
              <w:right w:val="single" w:sz="6" w:space="0" w:color="D9D9E3"/>
            </w:tcBorders>
            <w:vAlign w:val="bottom"/>
            <w:hideMark/>
          </w:tcPr>
          <w:p w14:paraId="714ECC91"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Server Capacity Expansion</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770ADA3F"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100,000</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7663A196"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320" w:type="dxa"/>
            <w:tcBorders>
              <w:top w:val="single" w:sz="6" w:space="0" w:color="D9D9E3"/>
              <w:left w:val="single" w:sz="6" w:space="0" w:color="D9D9E3"/>
              <w:bottom w:val="single" w:sz="6" w:space="0" w:color="D9D9E3"/>
              <w:right w:val="single" w:sz="6" w:space="0" w:color="D9D9E3"/>
            </w:tcBorders>
            <w:vAlign w:val="bottom"/>
            <w:hideMark/>
          </w:tcPr>
          <w:p w14:paraId="673AFDB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Upgrade server infrastructure to handle increased traffic</w:t>
            </w:r>
          </w:p>
        </w:tc>
      </w:tr>
      <w:tr w:rsidR="00D1452C" w:rsidRPr="00AD7515" w14:paraId="703227E4" w14:textId="77777777" w:rsidTr="00173AD8">
        <w:tc>
          <w:tcPr>
            <w:tcW w:w="2782" w:type="dxa"/>
            <w:tcBorders>
              <w:top w:val="single" w:sz="6" w:space="0" w:color="D9D9E3"/>
              <w:left w:val="single" w:sz="6" w:space="0" w:color="D9D9E3"/>
              <w:bottom w:val="single" w:sz="6" w:space="0" w:color="D9D9E3"/>
              <w:right w:val="single" w:sz="6" w:space="0" w:color="D9D9E3"/>
            </w:tcBorders>
            <w:vAlign w:val="bottom"/>
            <w:hideMark/>
          </w:tcPr>
          <w:p w14:paraId="29D168C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Hiring Additional Customer Support Staff</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61AC9C3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35F0C2BE"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320" w:type="dxa"/>
            <w:tcBorders>
              <w:top w:val="single" w:sz="6" w:space="0" w:color="D9D9E3"/>
              <w:left w:val="single" w:sz="6" w:space="0" w:color="D9D9E3"/>
              <w:bottom w:val="single" w:sz="6" w:space="0" w:color="D9D9E3"/>
              <w:right w:val="single" w:sz="6" w:space="0" w:color="D9D9E3"/>
            </w:tcBorders>
            <w:vAlign w:val="bottom"/>
            <w:hideMark/>
          </w:tcPr>
          <w:p w14:paraId="706BBCAD"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Recruit and train customer support representatives</w:t>
            </w:r>
          </w:p>
        </w:tc>
      </w:tr>
      <w:tr w:rsidR="00D1452C" w:rsidRPr="00AD7515" w14:paraId="7EAA7767" w14:textId="77777777" w:rsidTr="00173AD8">
        <w:tc>
          <w:tcPr>
            <w:tcW w:w="2782" w:type="dxa"/>
            <w:tcBorders>
              <w:top w:val="single" w:sz="6" w:space="0" w:color="D9D9E3"/>
              <w:left w:val="single" w:sz="6" w:space="0" w:color="D9D9E3"/>
              <w:bottom w:val="single" w:sz="6" w:space="0" w:color="D9D9E3"/>
              <w:right w:val="single" w:sz="6" w:space="0" w:color="D9D9E3"/>
            </w:tcBorders>
            <w:vAlign w:val="bottom"/>
            <w:hideMark/>
          </w:tcPr>
          <w:p w14:paraId="4F313729"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Expansion of Marketing Efforts (New Regions)</w:t>
            </w:r>
          </w:p>
        </w:tc>
        <w:tc>
          <w:tcPr>
            <w:tcW w:w="1440" w:type="dxa"/>
            <w:tcBorders>
              <w:top w:val="single" w:sz="6" w:space="0" w:color="D9D9E3"/>
              <w:left w:val="single" w:sz="6" w:space="0" w:color="D9D9E3"/>
              <w:bottom w:val="single" w:sz="6" w:space="0" w:color="D9D9E3"/>
              <w:right w:val="single" w:sz="6" w:space="0" w:color="D9D9E3"/>
            </w:tcBorders>
            <w:vAlign w:val="bottom"/>
            <w:hideMark/>
          </w:tcPr>
          <w:p w14:paraId="2E1DF7F0"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tc>
        <w:tc>
          <w:tcPr>
            <w:tcW w:w="2160" w:type="dxa"/>
            <w:tcBorders>
              <w:top w:val="single" w:sz="6" w:space="0" w:color="D9D9E3"/>
              <w:left w:val="single" w:sz="6" w:space="0" w:color="D9D9E3"/>
              <w:bottom w:val="single" w:sz="6" w:space="0" w:color="D9D9E3"/>
              <w:right w:val="single" w:sz="6" w:space="0" w:color="D9D9E3"/>
            </w:tcBorders>
            <w:vAlign w:val="bottom"/>
            <w:hideMark/>
          </w:tcPr>
          <w:p w14:paraId="4EBD7612"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Jul 2024 - Sep 2024</w:t>
            </w:r>
          </w:p>
        </w:tc>
        <w:tc>
          <w:tcPr>
            <w:tcW w:w="4320" w:type="dxa"/>
            <w:tcBorders>
              <w:top w:val="single" w:sz="6" w:space="0" w:color="D9D9E3"/>
              <w:left w:val="single" w:sz="6" w:space="0" w:color="D9D9E3"/>
              <w:bottom w:val="single" w:sz="6" w:space="0" w:color="D9D9E3"/>
              <w:right w:val="single" w:sz="6" w:space="0" w:color="D9D9E3"/>
            </w:tcBorders>
            <w:vAlign w:val="bottom"/>
            <w:hideMark/>
          </w:tcPr>
          <w:p w14:paraId="5567801B" w14:textId="7777777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Extend marketing efforts to new geographical areas</w:t>
            </w:r>
          </w:p>
        </w:tc>
      </w:tr>
    </w:tbl>
    <w:p w14:paraId="2963412F" w14:textId="77777777" w:rsidR="005A5C51" w:rsidRPr="00AD7515" w:rsidRDefault="005A5C51"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5492765" w14:textId="77777777" w:rsidR="004F4774" w:rsidRPr="00AD7515" w:rsidRDefault="004F4774"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BA0ED15" w14:textId="77777777" w:rsidR="004F4774" w:rsidRPr="00AD7515" w:rsidRDefault="004F4774"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2B3F25F" w14:textId="22791ED7" w:rsidR="00322E6D" w:rsidRPr="00AD7515" w:rsidRDefault="00322E6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Financial Predictions for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(2024)</w:t>
      </w:r>
    </w:p>
    <w:p w14:paraId="0C6607D9" w14:textId="2DE50C9D" w:rsidR="00322E6D" w:rsidRPr="00AD7515" w:rsidRDefault="00322E6D" w:rsidP="003A1591">
      <w:pPr>
        <w:pStyle w:val="Heading2"/>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0" w:name="_Toc151653145"/>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Projections:</w:t>
      </w:r>
      <w:bookmarkEnd w:id="50"/>
    </w:p>
    <w:p w14:paraId="4147C16F"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Phase 1: Platform Development (Jan 2024 - Mar 2024)</w:t>
      </w:r>
    </w:p>
    <w:p w14:paraId="78D4A29A" w14:textId="5BBE0FFC"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During this phase, revenue generation may be minimal, as the primary focus is on </w:t>
      </w:r>
      <w:r w:rsidR="00C3405A"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platform development.</w:t>
      </w:r>
    </w:p>
    <w:p w14:paraId="106EE1A3" w14:textId="0DD0D625"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Anticipate a minimal contribution to revenue, primarily from early partnership </w:t>
      </w:r>
      <w:r w:rsidR="00C3405A"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agreements or initial user sign-ups.</w:t>
      </w:r>
    </w:p>
    <w:p w14:paraId="08D2EF14" w14:textId="531E8673"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Expected Revenue: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w:t>
      </w:r>
    </w:p>
    <w:p w14:paraId="1F2A82F9"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Phase 2: User Acquisition (Apr 2024 - Jun 2024)</w:t>
      </w:r>
    </w:p>
    <w:p w14:paraId="3CEF407B"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As user acquisition efforts ramp up, revenue may start to increase gradually.</w:t>
      </w:r>
    </w:p>
    <w:p w14:paraId="41898719" w14:textId="2C677FA0"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Revenue could come from user registrations, partnerships with agricultural associations, or</w:t>
      </w:r>
      <w:r w:rsidR="00E87C9C"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small transaction fees.</w:t>
      </w:r>
    </w:p>
    <w:p w14:paraId="5410B0CF" w14:textId="1BB207F1"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Expected Revenue: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20,000</w:t>
      </w:r>
    </w:p>
    <w:p w14:paraId="1F5BD02A"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Phase 3: Scaling and Growth (Jul 2024 - Sep 2024)</w:t>
      </w:r>
    </w:p>
    <w:p w14:paraId="204DA25E"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During the scaling phase, revenue potential should increase significantly.</w:t>
      </w:r>
    </w:p>
    <w:p w14:paraId="5D5AB215"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With a growing user base and expanded operations, revenue from transaction fees and user engagement could rise.</w:t>
      </w:r>
    </w:p>
    <w:p w14:paraId="7B6EC9D5" w14:textId="7992722C"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Expected Revenue: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50,000</w:t>
      </w:r>
    </w:p>
    <w:p w14:paraId="6441FA65" w14:textId="6BF5EC8D"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Total projected Revenue for 2024: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80,000</w:t>
      </w:r>
    </w:p>
    <w:p w14:paraId="522FE502"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Expenses:</w:t>
      </w:r>
    </w:p>
    <w:p w14:paraId="12716249"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Platform Development (Jan 2024 - Mar 2024)</w:t>
      </w:r>
    </w:p>
    <w:p w14:paraId="22D434DB" w14:textId="1997F146"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Budget Allocation: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150,000</w:t>
      </w:r>
    </w:p>
    <w:p w14:paraId="41FC8116"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User Acquisition (Apr 2024 - Jun 2024)</w:t>
      </w:r>
    </w:p>
    <w:p w14:paraId="0EF1066E" w14:textId="520B3CEB"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Budget Allocation: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100,000</w:t>
      </w:r>
    </w:p>
    <w:p w14:paraId="4F9070D8"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Scaling and Growth (Jul 2024 - Sep 2024)</w:t>
      </w:r>
    </w:p>
    <w:p w14:paraId="7345E1DC" w14:textId="4F1FD2E5"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Budget Allocation: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200,000</w:t>
      </w:r>
    </w:p>
    <w:p w14:paraId="5AF6BB7E" w14:textId="2112CB72"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Total Projected Expenses for 2024: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450,000</w:t>
      </w:r>
    </w:p>
    <w:p w14:paraId="4683B34E"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Profit / Loss Projection:</w:t>
      </w:r>
    </w:p>
    <w:p w14:paraId="45828BB5" w14:textId="44528F35"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Total Revenue (2024):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80,000</w:t>
      </w:r>
    </w:p>
    <w:p w14:paraId="3C366676" w14:textId="0C64CDCF"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Total Expenses (2024):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450,000</w:t>
      </w:r>
    </w:p>
    <w:p w14:paraId="0E059031" w14:textId="7AF5C0D2"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Projected Net Loss for 2024: -</w:t>
      </w:r>
      <w:r w:rsidR="00DD7C17"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370,000.</w:t>
      </w:r>
    </w:p>
    <w:p w14:paraId="06795AAE" w14:textId="75B97A8D" w:rsidR="00322E6D" w:rsidRPr="00AD7515" w:rsidRDefault="00453B75"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w:t>
      </w:r>
      <w:r w:rsidR="00322E6D"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he financial predictions above are based on the budget and timelines provided earlier. It's important to </w:t>
      </w:r>
      <w:r w:rsidR="00C41F33"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note</w:t>
      </w:r>
      <w:r w:rsidR="00322E6D"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that </w:t>
      </w:r>
      <w:proofErr w:type="spellStart"/>
      <w:r w:rsidR="00322E6D"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00322E6D"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may experience initial losses as it invests in development, user acquisition, and scaling. The revenue projections are conservative and may vary depending on user adoption and market conditions. As the platform matures and gains more users, the potential for revenue growth increases, and profitability can be achieved in subsequent years.</w:t>
      </w:r>
    </w:p>
    <w:p w14:paraId="6160CBCE" w14:textId="2D9AD2DA" w:rsidR="00BE7AC3" w:rsidRPr="00AD7515" w:rsidRDefault="00BE7AC3" w:rsidP="00BE7AC3">
      <w:pPr>
        <w:pStyle w:val="Heading2"/>
        <w:rPr>
          <w:rFonts w:asciiTheme="minorHAnsi" w:hAnsiTheme="minorHAnsi" w:cstheme="minorHAnsi"/>
          <w:b/>
          <w:bCs/>
          <w:sz w:val="24"/>
          <w:szCs w:val="24"/>
        </w:rPr>
      </w:pPr>
      <w:bookmarkStart w:id="51" w:name="_Toc151653146"/>
      <w:r w:rsidRPr="00AD7515">
        <w:rPr>
          <w:rFonts w:asciiTheme="minorHAnsi" w:hAnsiTheme="minorHAnsi" w:cstheme="minorHAnsi"/>
          <w:b/>
          <w:bCs/>
          <w:sz w:val="24"/>
          <w:szCs w:val="24"/>
        </w:rPr>
        <w:t xml:space="preserve">Future Profitability of </w:t>
      </w:r>
      <w:proofErr w:type="spellStart"/>
      <w:r w:rsidRPr="00AD7515">
        <w:rPr>
          <w:rFonts w:asciiTheme="minorHAnsi" w:hAnsiTheme="minorHAnsi" w:cstheme="minorHAnsi"/>
          <w:b/>
          <w:bCs/>
          <w:sz w:val="24"/>
          <w:szCs w:val="24"/>
        </w:rPr>
        <w:t>AgriTech</w:t>
      </w:r>
      <w:proofErr w:type="spellEnd"/>
      <w:r w:rsidRPr="00AD7515">
        <w:rPr>
          <w:rFonts w:asciiTheme="minorHAnsi" w:hAnsiTheme="minorHAnsi" w:cstheme="minorHAnsi"/>
          <w:b/>
          <w:bCs/>
          <w:sz w:val="24"/>
          <w:szCs w:val="24"/>
        </w:rPr>
        <w:t xml:space="preserve"> Connect</w:t>
      </w:r>
      <w:r w:rsidR="00C41F33" w:rsidRPr="00AD7515">
        <w:rPr>
          <w:rFonts w:asciiTheme="minorHAnsi" w:hAnsiTheme="minorHAnsi" w:cstheme="minorHAnsi"/>
          <w:b/>
          <w:bCs/>
          <w:sz w:val="24"/>
          <w:szCs w:val="24"/>
        </w:rPr>
        <w:t>:</w:t>
      </w:r>
      <w:bookmarkEnd w:id="51"/>
    </w:p>
    <w:p w14:paraId="59777FC4" w14:textId="77777777" w:rsidR="00BE7AC3" w:rsidRPr="00AD7515" w:rsidRDefault="00BE7AC3" w:rsidP="00BE7AC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 this section, we will demonstrate how our start-up company,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will achieve high profits in the next four years, from the 2nd year to the 5th year. We will present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the projected revenue, expenses, and profit for each year in a table. We will also provide the details of how we calculated these figures in a narrative format.</w:t>
      </w:r>
    </w:p>
    <w:p w14:paraId="45BAA657" w14:textId="25E9749F" w:rsidR="00E03ACC" w:rsidRPr="00AD7515" w:rsidRDefault="00BE7AC3"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table below shows the projected revenue, expenses, and profit for each year after doubling the figures.</w:t>
      </w:r>
    </w:p>
    <w:tbl>
      <w:tblPr>
        <w:tblW w:w="10792" w:type="dxa"/>
        <w:tblCellMar>
          <w:top w:w="15" w:type="dxa"/>
          <w:left w:w="15" w:type="dxa"/>
          <w:bottom w:w="15" w:type="dxa"/>
          <w:right w:w="15" w:type="dxa"/>
        </w:tblCellMar>
        <w:tblLook w:val="04A0" w:firstRow="1" w:lastRow="0" w:firstColumn="1" w:lastColumn="0" w:noHBand="0" w:noVBand="1"/>
      </w:tblPr>
      <w:tblGrid>
        <w:gridCol w:w="892"/>
        <w:gridCol w:w="3060"/>
        <w:gridCol w:w="3690"/>
        <w:gridCol w:w="3150"/>
      </w:tblGrid>
      <w:tr w:rsidR="00D8367D" w:rsidRPr="00AD7515" w14:paraId="1A949505" w14:textId="77777777" w:rsidTr="0053734A">
        <w:trPr>
          <w:tblHeader/>
        </w:trPr>
        <w:tc>
          <w:tcPr>
            <w:tcW w:w="892"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2DC25FA" w14:textId="77777777" w:rsidR="00D8367D" w:rsidRPr="00AD7515" w:rsidRDefault="00D8367D" w:rsidP="004F4774">
            <w:pPr>
              <w:jc w:val="center"/>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Year</w:t>
            </w:r>
          </w:p>
        </w:tc>
        <w:tc>
          <w:tcPr>
            <w:tcW w:w="306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2A9E82D" w14:textId="77777777" w:rsidR="00D8367D" w:rsidRPr="00AD7515" w:rsidRDefault="00D8367D" w:rsidP="004F4774">
            <w:pPr>
              <w:jc w:val="center"/>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Revenue (</w:t>
            </w:r>
            <w:proofErr w:type="spellStart"/>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proofErr w:type="spellEnd"/>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c>
          <w:tcPr>
            <w:tcW w:w="36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B3CBFAB" w14:textId="77777777" w:rsidR="00D8367D" w:rsidRPr="00AD7515" w:rsidRDefault="00D8367D" w:rsidP="004F4774">
            <w:pPr>
              <w:jc w:val="center"/>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Expenses (</w:t>
            </w:r>
            <w:proofErr w:type="spellStart"/>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proofErr w:type="spellEnd"/>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c>
          <w:tcPr>
            <w:tcW w:w="315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491DB3C" w14:textId="77777777" w:rsidR="00D8367D" w:rsidRPr="00AD7515" w:rsidRDefault="00D8367D" w:rsidP="004F4774">
            <w:pPr>
              <w:jc w:val="center"/>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Profit (</w:t>
            </w:r>
            <w:proofErr w:type="spellStart"/>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Ghc</w:t>
            </w:r>
            <w:proofErr w:type="spellEnd"/>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tc>
      </w:tr>
      <w:tr w:rsidR="00D8367D" w:rsidRPr="00AD7515" w14:paraId="366E23BC" w14:textId="77777777" w:rsidTr="0053734A">
        <w:trPr>
          <w:trHeight w:val="501"/>
        </w:trPr>
        <w:tc>
          <w:tcPr>
            <w:tcW w:w="892"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1259CFC" w14:textId="7843B5EC"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w:t>
            </w:r>
            <w:r w:rsidR="004F477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025</w:t>
            </w:r>
          </w:p>
        </w:tc>
        <w:tc>
          <w:tcPr>
            <w:tcW w:w="306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B0443EB"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1,400,000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DAE5613"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560,000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291097"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840,000</w:t>
            </w:r>
          </w:p>
        </w:tc>
      </w:tr>
      <w:tr w:rsidR="00D8367D" w:rsidRPr="00AD7515" w14:paraId="2795EC72" w14:textId="77777777" w:rsidTr="0053734A">
        <w:tc>
          <w:tcPr>
            <w:tcW w:w="892"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A5DA396" w14:textId="5A975B57" w:rsidR="00D8367D" w:rsidRPr="00AD7515" w:rsidRDefault="004F4774"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2026</w:t>
            </w:r>
          </w:p>
        </w:tc>
        <w:tc>
          <w:tcPr>
            <w:tcW w:w="306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559857D"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3,080,000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662D7A3"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1,240,000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8F77024"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1,840,000</w:t>
            </w:r>
          </w:p>
        </w:tc>
      </w:tr>
      <w:tr w:rsidR="00D8367D" w:rsidRPr="00AD7515" w14:paraId="582A18A6" w14:textId="77777777" w:rsidTr="0053734A">
        <w:tc>
          <w:tcPr>
            <w:tcW w:w="892"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D9CA350" w14:textId="27C76575" w:rsidR="00D8367D" w:rsidRPr="00AD7515" w:rsidRDefault="004F4774"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2027</w:t>
            </w:r>
          </w:p>
        </w:tc>
        <w:tc>
          <w:tcPr>
            <w:tcW w:w="306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D31FBFF"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6,160,000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19D2780"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2,480,000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5012660"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3,680,000</w:t>
            </w:r>
          </w:p>
        </w:tc>
      </w:tr>
      <w:tr w:rsidR="00D8367D" w:rsidRPr="00AD7515" w14:paraId="35D4E106" w14:textId="77777777" w:rsidTr="0053734A">
        <w:tc>
          <w:tcPr>
            <w:tcW w:w="892"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2008819" w14:textId="358587CB" w:rsidR="00D8367D" w:rsidRPr="00AD7515" w:rsidRDefault="004F4774"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2028</w:t>
            </w:r>
          </w:p>
        </w:tc>
        <w:tc>
          <w:tcPr>
            <w:tcW w:w="306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9720138"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12,320,000</w:t>
            </w:r>
          </w:p>
        </w:tc>
        <w:tc>
          <w:tcPr>
            <w:tcW w:w="36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5A5AEE4"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4,920,000</w:t>
            </w:r>
          </w:p>
        </w:tc>
        <w:tc>
          <w:tcPr>
            <w:tcW w:w="315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03329BC" w14:textId="77777777" w:rsidR="00D8367D" w:rsidRPr="00AD7515" w:rsidRDefault="00D8367D" w:rsidP="004F4774">
            <w:pPr>
              <w:jc w:val="cente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7,400,000</w:t>
            </w:r>
          </w:p>
        </w:tc>
      </w:tr>
    </w:tbl>
    <w:bookmarkStart w:id="52" w:name="_MON_1762803438"/>
    <w:bookmarkEnd w:id="52"/>
    <w:p w14:paraId="228D054B" w14:textId="55FF7290" w:rsidR="00395E90" w:rsidRDefault="005946B5" w:rsidP="002948E1">
      <w:pPr>
        <w:spacing w:before="100" w:beforeAutospacing="1" w:after="100" w:afterAutospacing="1"/>
        <w:rPr>
          <w:rFonts w:asciiTheme="minorHAnsi" w:hAnsiTheme="minorHAnsi" w:cstheme="minorHAnsi"/>
          <w:color w:val="auto"/>
          <w:sz w:val="24"/>
          <w:szCs w:val="24"/>
        </w:rPr>
      </w:pPr>
      <w:r>
        <w:rPr>
          <w:rFonts w:asciiTheme="minorHAnsi" w:hAnsiTheme="minorHAnsi" w:cstheme="minorHAnsi"/>
          <w:color w:val="auto"/>
          <w:sz w:val="24"/>
          <w:szCs w:val="24"/>
        </w:rPr>
        <w:object w:dxaOrig="20458" w:dyaOrig="2920" w14:anchorId="27B59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25pt;height:146.1pt" o:ole="">
            <v:imagedata r:id="rId8" o:title=""/>
          </v:shape>
          <o:OLEObject Type="Embed" ProgID="Excel.Sheet.12" ShapeID="_x0000_i1025" DrawAspect="Content" ObjectID="_1764013430" r:id="rId9"/>
        </w:object>
      </w:r>
    </w:p>
    <w:p w14:paraId="44544A93" w14:textId="02B52053" w:rsidR="00395E90" w:rsidRDefault="00C71005" w:rsidP="002948E1">
      <w:pPr>
        <w:spacing w:before="100" w:beforeAutospacing="1" w:after="100" w:afterAutospacing="1"/>
        <w:rPr>
          <w:rFonts w:asciiTheme="minorHAnsi" w:hAnsiTheme="minorHAnsi" w:cstheme="minorHAnsi"/>
          <w:color w:val="auto"/>
          <w:sz w:val="24"/>
          <w:szCs w:val="24"/>
        </w:rPr>
      </w:pPr>
      <w:r>
        <w:rPr>
          <w:rFonts w:asciiTheme="minorHAnsi" w:hAnsiTheme="minorHAnsi" w:cstheme="minorHAnsi"/>
          <w:color w:val="auto"/>
          <w:sz w:val="24"/>
          <w:szCs w:val="24"/>
        </w:rPr>
        <w:t>ds4m5axb</w:t>
      </w:r>
    </w:p>
    <w:p w14:paraId="7CCCFADF" w14:textId="77777777" w:rsidR="00395E90" w:rsidRDefault="00395E90" w:rsidP="002948E1">
      <w:pPr>
        <w:spacing w:before="100" w:beforeAutospacing="1" w:after="100" w:afterAutospacing="1"/>
        <w:rPr>
          <w:rFonts w:asciiTheme="minorHAnsi" w:hAnsiTheme="minorHAnsi" w:cstheme="minorHAnsi"/>
          <w:color w:val="auto"/>
          <w:sz w:val="24"/>
          <w:szCs w:val="24"/>
        </w:rPr>
      </w:pPr>
    </w:p>
    <w:p w14:paraId="341192DA" w14:textId="77777777" w:rsidR="00395E90" w:rsidRDefault="00395E90" w:rsidP="002948E1">
      <w:pPr>
        <w:spacing w:before="100" w:beforeAutospacing="1" w:after="100" w:afterAutospacing="1"/>
        <w:rPr>
          <w:rFonts w:asciiTheme="minorHAnsi" w:hAnsiTheme="minorHAnsi" w:cstheme="minorHAnsi"/>
          <w:color w:val="auto"/>
          <w:sz w:val="24"/>
          <w:szCs w:val="24"/>
        </w:rPr>
      </w:pPr>
    </w:p>
    <w:p w14:paraId="042A869C" w14:textId="77777777" w:rsidR="00395E90" w:rsidRDefault="00395E90" w:rsidP="002948E1">
      <w:pPr>
        <w:spacing w:before="100" w:beforeAutospacing="1" w:after="100" w:afterAutospacing="1"/>
        <w:rPr>
          <w:rFonts w:asciiTheme="minorHAnsi" w:hAnsiTheme="minorHAnsi" w:cstheme="minorHAnsi"/>
          <w:color w:val="auto"/>
          <w:sz w:val="24"/>
          <w:szCs w:val="24"/>
        </w:rPr>
      </w:pPr>
    </w:p>
    <w:p w14:paraId="77881130" w14:textId="77777777" w:rsidR="00395E90" w:rsidRDefault="00395E90" w:rsidP="002948E1">
      <w:pPr>
        <w:spacing w:before="100" w:beforeAutospacing="1" w:after="100" w:afterAutospacing="1"/>
        <w:rPr>
          <w:rFonts w:asciiTheme="minorHAnsi" w:hAnsiTheme="minorHAnsi" w:cstheme="minorHAnsi"/>
          <w:color w:val="auto"/>
          <w:sz w:val="24"/>
          <w:szCs w:val="24"/>
        </w:rPr>
      </w:pPr>
    </w:p>
    <w:p w14:paraId="6CE7598C" w14:textId="77777777" w:rsidR="00395E90" w:rsidRDefault="00395E90" w:rsidP="002948E1">
      <w:pPr>
        <w:spacing w:before="100" w:beforeAutospacing="1" w:after="100" w:afterAutospacing="1"/>
        <w:rPr>
          <w:rFonts w:asciiTheme="minorHAnsi" w:hAnsiTheme="minorHAnsi" w:cstheme="minorHAnsi"/>
          <w:color w:val="auto"/>
          <w:sz w:val="24"/>
          <w:szCs w:val="24"/>
        </w:rPr>
      </w:pPr>
    </w:p>
    <w:p w14:paraId="1330D214" w14:textId="3A085666" w:rsidR="002948E1" w:rsidRPr="00AD7515" w:rsidRDefault="002948E1" w:rsidP="002948E1">
      <w:pPr>
        <w:spacing w:before="100" w:beforeAutospacing="1" w:after="100" w:afterAutospacing="1"/>
        <w:rPr>
          <w:rFonts w:asciiTheme="minorHAnsi" w:hAnsiTheme="minorHAnsi" w:cstheme="minorHAnsi"/>
          <w:color w:val="auto"/>
          <w:sz w:val="24"/>
          <w:szCs w:val="24"/>
        </w:rPr>
      </w:pPr>
      <w:r w:rsidRPr="00AD7515">
        <w:rPr>
          <w:rFonts w:asciiTheme="minorHAnsi" w:hAnsiTheme="minorHAnsi" w:cstheme="minorHAnsi"/>
          <w:color w:val="auto"/>
          <w:sz w:val="24"/>
          <w:szCs w:val="24"/>
        </w:rPr>
        <w:t>These are the details of how we have projected the profit for our business proposal after doubling the figures. We hope you find them satisfactory and impressive.</w:t>
      </w:r>
    </w:p>
    <w:tbl>
      <w:tblPr>
        <w:tblW w:w="0" w:type="auto"/>
        <w:tblCellMar>
          <w:top w:w="15" w:type="dxa"/>
          <w:left w:w="15" w:type="dxa"/>
          <w:bottom w:w="15" w:type="dxa"/>
          <w:right w:w="15" w:type="dxa"/>
        </w:tblCellMar>
        <w:tblLook w:val="04A0" w:firstRow="1" w:lastRow="0" w:firstColumn="1" w:lastColumn="0" w:noHBand="0" w:noVBand="1"/>
      </w:tblPr>
      <w:tblGrid>
        <w:gridCol w:w="606"/>
        <w:gridCol w:w="8420"/>
      </w:tblGrid>
      <w:tr w:rsidR="002948E1" w:rsidRPr="00AD7515" w14:paraId="49D958F7" w14:textId="77777777" w:rsidTr="002948E1">
        <w:tc>
          <w:tcPr>
            <w:tcW w:w="660" w:type="dxa"/>
            <w:tcMar>
              <w:top w:w="0" w:type="dxa"/>
              <w:left w:w="240" w:type="dxa"/>
              <w:bottom w:w="0" w:type="dxa"/>
              <w:right w:w="240" w:type="dxa"/>
            </w:tcMar>
            <w:hideMark/>
          </w:tcPr>
          <w:p w14:paraId="52F80715" w14:textId="6E1AA862" w:rsidR="002948E1" w:rsidRPr="00AD7515" w:rsidRDefault="002948E1" w:rsidP="002948E1">
            <w:pPr>
              <w:spacing w:after="0"/>
              <w:rPr>
                <w:rFonts w:asciiTheme="minorHAnsi" w:hAnsiTheme="minorHAnsi" w:cstheme="minorHAnsi"/>
                <w:color w:val="auto"/>
                <w:sz w:val="24"/>
                <w:szCs w:val="24"/>
              </w:rPr>
            </w:pPr>
          </w:p>
        </w:tc>
        <w:tc>
          <w:tcPr>
            <w:tcW w:w="12232" w:type="dxa"/>
            <w:tcMar>
              <w:top w:w="0" w:type="dxa"/>
              <w:left w:w="0" w:type="dxa"/>
              <w:bottom w:w="0" w:type="dxa"/>
              <w:right w:w="0" w:type="dxa"/>
            </w:tcMar>
            <w:vAlign w:val="center"/>
            <w:hideMark/>
          </w:tcPr>
          <w:p w14:paraId="103484DA" w14:textId="3F0E836A" w:rsidR="002948E1" w:rsidRPr="00AD7515" w:rsidRDefault="002948E1" w:rsidP="002948E1">
            <w:pPr>
              <w:spacing w:after="0" w:line="300" w:lineRule="atLeast"/>
              <w:rPr>
                <w:rFonts w:asciiTheme="minorHAnsi" w:hAnsiTheme="minorHAnsi" w:cstheme="minorHAnsi"/>
                <w:color w:val="auto"/>
                <w:sz w:val="24"/>
                <w:szCs w:val="24"/>
              </w:rPr>
            </w:pPr>
          </w:p>
        </w:tc>
      </w:tr>
    </w:tbl>
    <w:p w14:paraId="3CB7394C" w14:textId="7035779E" w:rsidR="00D8367D" w:rsidRPr="00AD7515" w:rsidRDefault="002948E1" w:rsidP="00D8367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8367D"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Subscription fees: The app will charge a monthly fee of Ghc20 per user for accessing the premium features such as market prices, weather forecasts, crop recommendations, etc. The company expects to have 2,000 subscribers in the first year and increase by 40% every year.</w:t>
      </w:r>
      <w:r w:rsidR="00C41F33"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8367D"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Commission fees: The app will charge a commission fee of 10% on every transaction made through the app between farmers and buyers or suppliers. The company expects to have 1,000 transactions per month in the first year and increase by 20% every month. </w:t>
      </w:r>
    </w:p>
    <w:p w14:paraId="2D80D933" w14:textId="43194D4C" w:rsidR="00D8367D" w:rsidRPr="00AD7515" w:rsidRDefault="00D8367D" w:rsidP="00D8367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 xml:space="preserve">- Advertisement fees: The app will display advertisements from relevant businesses such as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agro</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-input dealers, financial institutions, insurance companies, etc. The company expects to earn Ghc2,000 per month from advertisement fees in the first year and increase by 30% every year. </w:t>
      </w:r>
    </w:p>
    <w:p w14:paraId="0064D7AB" w14:textId="68E8292F" w:rsidR="00D8367D" w:rsidRPr="00AD7515" w:rsidRDefault="00D8367D" w:rsidP="00D8367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Development costs: The company will hire a team of developers to maintain and improve the app. The development costs will be Ghc40,000 in the first year and increase by 20% every year.</w:t>
      </w:r>
    </w:p>
    <w:p w14:paraId="2C3AC7A5" w14:textId="7C550C71" w:rsidR="00D8367D" w:rsidRPr="00AD7515" w:rsidRDefault="00D8367D" w:rsidP="00D8367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Marketing costs: The company will invest in marketing campaigns to promote the app and attract more users. The marketing costs will be Ghc20,000 in the first year and increase by 40% every year. </w:t>
      </w:r>
    </w:p>
    <w:p w14:paraId="64FCF394" w14:textId="4E3AD69E" w:rsidR="00D8367D" w:rsidRPr="00AD7515" w:rsidRDefault="00D8367D" w:rsidP="002948E1">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Operational costs: The company will incur operational costs such as rent, utilities, salaries, taxes, etc. The operational costs will be Ghc50,000 in the first year and increase by 5% every year. </w:t>
      </w:r>
    </w:p>
    <w:p w14:paraId="7898857F" w14:textId="5674E475" w:rsidR="00322E6D" w:rsidRPr="00AD7515" w:rsidRDefault="00322E6D" w:rsidP="00B21651">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3" w:name="_Toc151653147"/>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and Environmental Responsibility:</w:t>
      </w:r>
      <w:bookmarkEnd w:id="53"/>
    </w:p>
    <w:p w14:paraId="0E46537F"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At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our commitment to social and environmental responsibility is not just a checkbox; it's an integral part of our identity and purpose. We recognize the profound impact our operations can have on society and the environment, and we embrace this responsibility with the utmost dedication.</w:t>
      </w:r>
    </w:p>
    <w:p w14:paraId="3AFDFA71" w14:textId="032D3737" w:rsidR="00322E6D" w:rsidRPr="00AD7515" w:rsidRDefault="00322E6D" w:rsidP="00B21651">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4" w:name="_Toc151653148"/>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Social Responsibility:</w:t>
      </w:r>
      <w:bookmarkEnd w:id="54"/>
    </w:p>
    <w:p w14:paraId="3C7D8995"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Community Engagement: Our engagement with local communities is more than transactional; it's about partnership and mutual growth. We actively seek to understand the unique needs and challenges of local farming communities, cooperatives, and agricultural associations. Through open dialogue and collaboration, we aim to provide tailored support, resources, and solutions that empower these communities to thrive.</w:t>
      </w:r>
    </w:p>
    <w:p w14:paraId="3713EC60"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Inclusivity: Inclusivity isn't just a buzzword for us; it's a core value. Within our team, we champion diversity, recognizing that a multitude of perspectives leads to innovation and better decision-making. Our user community is equally diverse, and we ensure that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is a platform where everyone, regardless of background, feels welcomed and empowered to participate.</w:t>
      </w:r>
    </w:p>
    <w:p w14:paraId="125FF126"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User Well-being: We measure our success not only by the volume of transactions but also by the positive impact on the well-being of our users. We are committed to offering more than just a marketplace. We provide resources, educational materials, and tools that promote sustainable farming practices, access to vital agricultural resources, and ultimately, improved livelihoods for farmers.</w:t>
      </w:r>
    </w:p>
    <w:p w14:paraId="05B30338" w14:textId="5FC290E6"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Corporate Social Responsibility (CSR): As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flourishes, we acknowledge our responsibility to give back. We are actively exploring CSR initiatives that align with our mission. These may </w:t>
      </w:r>
      <w:proofErr w:type="spellStart"/>
      <w:proofErr w:type="gram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inc</w:t>
      </w:r>
      <w:r w:rsidR="00CF5234"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lude</w:t>
      </w:r>
      <w:proofErr w:type="spellEnd"/>
      <w:proofErr w:type="gram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supporting local charities, partnering with educational programs, or launching initiatives that strengthen the agricultural ecosystem in Ghana. Our CSR efforts will reflect our core values and be a testament to our commitment to making a meaningful difference.</w:t>
      </w:r>
    </w:p>
    <w:p w14:paraId="3F8F289A" w14:textId="6C9601DE" w:rsidR="00322E6D" w:rsidRPr="00AD7515" w:rsidRDefault="00322E6D" w:rsidP="003A1591">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5" w:name="_Toc151653149"/>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Responsibility:</w:t>
      </w:r>
      <w:bookmarkEnd w:id="55"/>
    </w:p>
    <w:p w14:paraId="72156AB1"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Sustainable Practices: Sustainability is woven into our operational fabric. From the materials we use for marketing to the daily practices within our workspace, we prioritize eco-friendly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choices. Our commitment extends to minimizing waste, maximizing resource efficiency, and adopting energy-efficient technologies in our infrastructure.</w:t>
      </w:r>
    </w:p>
    <w:p w14:paraId="3AAB04D5"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Impact Assessment: Our commitment to environmental responsibility includes regular assessments of our environmental impact. We are dedicated to understanding how our platform's operations affect the environment and actively seek ways to reduce any negative consequences. This includes meticulous analyses of our ecological footprint, especially concerning transportation logistics and energy consumption, to minimize it as much as possible.</w:t>
      </w:r>
    </w:p>
    <w:p w14:paraId="4DE53505"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Sustainable Agriculture: Supporting sustainable farming practices is not just a goal; it's a fundamental part of our mission. We will offer farmers educational resources on eco-friendly agricultural methods and provide incentives for their adoption. By fostering a culture of sustainability in agriculture, we aim to contribute to the preservation of Ghana's precious natural resources.</w:t>
      </w:r>
    </w:p>
    <w:p w14:paraId="6D2FF241"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Carbon Footprint Reduction: We recognize that every step we take has an ecological impact. Our commitment to the environment includes strategies to reduce our carbon footprint. This involves evaluating the impact of our transportation and logistics operations and exploring innovative ways to lower emissions and enhance energy efficiency. We actively seek ways to reduce our environmental footprint, reflecting our dedication to eco-conscious operations.</w:t>
      </w:r>
    </w:p>
    <w:p w14:paraId="636DA7F7"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Environmental Reporting: Transparency is a cornerstone of our environmental efforts. We understand the importance of accountability and will provide regular, detailed reports on our environmental impact and the concrete steps we are taking to mitigate it. We believe that transparency fosters trust with our user community, partners, and the public.</w:t>
      </w:r>
    </w:p>
    <w:p w14:paraId="00D18E6B" w14:textId="5F2C697C" w:rsidR="00322E6D" w:rsidRPr="00AD7515" w:rsidRDefault="00322E6D" w:rsidP="003A1591">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6" w:name="_Toc151653150"/>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Monitoring and Reporting:</w:t>
      </w:r>
      <w:bookmarkEnd w:id="56"/>
    </w:p>
    <w:p w14:paraId="025150A1"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Key Performance Indicators (KPIs): We measure our success in social and environmental responsibility through key performance indicators (KPIs) that align with our goals. These KPIs may include tracking the number of farmers adopting sustainable practices, quantifying the reduction in carbon emissions due to our initiatives, and evaluating the positive changes in the lives of our user community. These metrics guide our progress and allow us to adjust our strategies for maximum impact.</w:t>
      </w:r>
    </w:p>
    <w:p w14:paraId="048ED4FC"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Reporting Frequency: We are committed to keeping our stakeholders informed. To this end, we will provide comprehensive reports on our social and environmental responsibility efforts every quarter. These regular updates ensure transparency and allow for open dialogue with our stakeholders, ensuring that our shared commitment to these values remains strong.</w:t>
      </w:r>
    </w:p>
    <w:p w14:paraId="768D71C3" w14:textId="77777777"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Stakeholder Communication: We consider our users, investors, and partners integral to our mission. We actively engage with them, sharing our initiatives, progress, and challenges. We welcome their input, collaboration, and feedback, believing that working together is the most effective way to address complex social and environmental issues.</w:t>
      </w:r>
    </w:p>
    <w:p w14:paraId="370C3FD0" w14:textId="0FB293F4" w:rsidR="00322E6D" w:rsidRPr="00AD7515" w:rsidRDefault="00322E6D" w:rsidP="00322E6D">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 sum, at </w:t>
      </w:r>
      <w:proofErr w:type="spellStart"/>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AgriTech</w:t>
      </w:r>
      <w:proofErr w:type="spellEnd"/>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Connect, social and environmental responsibility is not an afterthought; it's an integral part of our identity and mission. We see it as our duty to contribute positively to society and the environment as we work toward a sustainable and inclusive future for Ghana's agricultural sector. Our commitment to these principles is unwavering, and we believe it sets us on the path to a brighter, more responsible future.</w:t>
      </w:r>
    </w:p>
    <w:p w14:paraId="7FF0FFFD" w14:textId="5531D9F2" w:rsidR="008E1CCC" w:rsidRPr="00AD7515" w:rsidRDefault="00066A86" w:rsidP="00AA09D6">
      <w:pPr>
        <w:pStyle w:val="Heading1"/>
        <w:rPr>
          <w:rFonts w:asciiTheme="minorHAnsi" w:hAnsiTheme="minorHAnsi" w:cstheme="minorHAnsi"/>
          <w:b/>
          <w:bCs/>
        </w:rPr>
      </w:pPr>
      <w:bookmarkStart w:id="57" w:name="_Toc151653151"/>
      <w:r w:rsidRPr="00AD7515">
        <w:rPr>
          <w:rFonts w:asciiTheme="minorHAnsi" w:hAnsiTheme="minorHAnsi" w:cstheme="minorHAnsi"/>
          <w:b/>
          <w:bCs/>
        </w:rPr>
        <w:lastRenderedPageBreak/>
        <w:t xml:space="preserve">Section 9: </w:t>
      </w:r>
      <w:r w:rsidR="008E1CCC" w:rsidRPr="00AD7515">
        <w:rPr>
          <w:rFonts w:asciiTheme="minorHAnsi" w:hAnsiTheme="minorHAnsi" w:cstheme="minorHAnsi"/>
          <w:b/>
          <w:bCs/>
        </w:rPr>
        <w:t>Risk Analysis and Mitigation</w:t>
      </w:r>
      <w:bookmarkEnd w:id="57"/>
    </w:p>
    <w:p w14:paraId="16719CDA" w14:textId="77777777" w:rsidR="00AA09D6" w:rsidRPr="00AD7515" w:rsidRDefault="00AA09D6" w:rsidP="00AA09D6">
      <w:pPr>
        <w:rPr>
          <w:rFonts w:asciiTheme="minorHAnsi" w:hAnsiTheme="minorHAnsi" w:cstheme="minorHAnsi"/>
        </w:rPr>
      </w:pPr>
    </w:p>
    <w:p w14:paraId="5B997F2D" w14:textId="09418832"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8" w:name="_Toc151653152"/>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Identification:</w:t>
      </w:r>
      <w:bookmarkEnd w:id="58"/>
    </w:p>
    <w:p w14:paraId="2AB0BB57"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 Risks: In-depth analysis of market risks involves studying factors that could influence your business's success. These include changes in consumer preferences, market competition, and economic conditions. For instance, if your platform primarily connects farmers with buyers, consider how shifts in consumer demand for specific agricultural products might affect your user adoption rates and pricing strategies. Continuous market research and staying attuned to market dynamics are essential for identifying and addressing these risks effectively.</w:t>
      </w:r>
    </w:p>
    <w:p w14:paraId="590FB1D9"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Technology Risks: Technology risks encompass potential challenges related to your digital platform or technology infrastructure. These risks can range from system failures and software glitches to data breaches and cybersecurity threats. Conduct regular technology assessments, security audits, and vulnerability testing to pinpoint and mitigate these risks. Additionally, having robust cybersecurity measures in place, including encryption, intrusion detection systems, and employee training in security best practices, is crucial for safeguarding your platform and user data.</w:t>
      </w:r>
    </w:p>
    <w:p w14:paraId="4D0703F1" w14:textId="1F18546C"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Regulatory and Compliance Risks: Regulatory and compliance risks are associated with laws and regulations that govern your business operations. Given that your business operates in the agricultural and e-commerce sectors in Ghana, it's vital to have a comprehensive understanding of relevant regulations. These might include licensing requirements, data protection laws, and taxation rules. To mitigate regulatory risks, establish clear compliance processes, obtain the necessary licenses, and engage legal counsel to ensure adherence to the legal framework.</w:t>
      </w:r>
    </w:p>
    <w:p w14:paraId="212F1FA0"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Operational Risks: Operational risks are linked to the day-to-day functioning of your business. They include factors like supply chain disruptions, inventory management challenges, and logistical issues. To address these risks effectively, establish efficient supply chain management processes, maintain adequate inventory levels, and have contingency plans in place to respond swiftly to disruptions.</w:t>
      </w:r>
    </w:p>
    <w:p w14:paraId="27DD064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Financial Risks: Financial risks pertain to threats that could impact your financial stability. These encompass cash flow fluctuations, insufficient funding, and unexpected expenses. To mitigate financial risks, develop a robust financial plan that includes cash flow projections, contingency funds, and strategies for managing expenses. Regularly review and adjust your financial plan to maintain financial stability.</w:t>
      </w:r>
    </w:p>
    <w:p w14:paraId="6545D03D"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Reputation Risks: Reputation risks are those that could harm your brand's image and user trust. Negative user experiences, data breaches, or public relations crises are potential triggers. Mitigating reputation risks requires prioritizing user satisfaction, implementing stringent data security measures, and having a crisis communication plan in place. Timely and transparent communication during crises is essential for maintaining trust.</w:t>
      </w:r>
    </w:p>
    <w:p w14:paraId="4252B231"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Competition Risks: Competition risks involve changes in the competitive landscape. These could include the entry of new competitors, shifting market dynamics, or aggressive actions by existing competitors. Regularly analyze your competitive positioning, stay updated on market trends, and continuously innovate to maintain a competitive edge.</w:t>
      </w:r>
    </w:p>
    <w:p w14:paraId="798AC934"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Environmental Risks: Environmental risks are related to factors like climate change and sustainability concerns, which can impact agricultural practices and user behavior. To address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these risks, consider adopting sustainable practices, conducting environmental impact assessments, and monitoring climate-related developments that could affect agriculture in Ghana.</w:t>
      </w:r>
    </w:p>
    <w:p w14:paraId="5C55D410" w14:textId="5915F74E"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59" w:name="_Toc151653153"/>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Assessment:</w:t>
      </w:r>
      <w:bookmarkEnd w:id="59"/>
    </w:p>
    <w:p w14:paraId="63B55389"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Impact vs. Likelihood: Assess each identified risk by considering both its potential impact and the likelihood of it occurring. This assessment helps you prioritize risks effectively. High-impact risks with a high likelihood should receive immediate attention and robust mitigation efforts.</w:t>
      </w:r>
    </w:p>
    <w:p w14:paraId="3E5293EC"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Prioritization: Prioritize risks based on their significance to your business. Allocate resources and effort to address high-priority risks first. This ensures that you focus on mitigating the most critical vulnerabilities that could adversely affect your business's success.</w:t>
      </w:r>
    </w:p>
    <w:p w14:paraId="0101A6D2"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Dependencies: Recognize that some risks may be interconnected. The occurrence of one risk event could trigger or worsen others. Understanding these dependencies enables you to develop comprehensive mitigation plans that account for multiple risk scenarios.</w:t>
      </w:r>
    </w:p>
    <w:p w14:paraId="376970D9" w14:textId="01DACDB4" w:rsidR="008E1CCC" w:rsidRPr="00AD7515" w:rsidRDefault="008E1CCC" w:rsidP="00CB0E2F">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60" w:name="_Toc151653154"/>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Mitigation Strategies:</w:t>
      </w:r>
      <w:bookmarkEnd w:id="60"/>
    </w:p>
    <w:p w14:paraId="210BAE3E" w14:textId="4CB6E26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Avoidance: Some risks can be avoided entirely through proactive measures. For instance, you can avoid legal and regulatory risks by strictly adhering to all relevant regulations, obtaining necessary licenses, and conducting ongoing compliance checks.</w:t>
      </w:r>
    </w:p>
    <w:p w14:paraId="58284083"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Reduction: Implement strategies to reduce the likelihood or impact of risks. For instance, to mitigate technology risks, invest in regular software updates, conduct security audits, and provide cybersecurity training to employees.</w:t>
      </w:r>
    </w:p>
    <w:p w14:paraId="1B3FC014"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Transfer: Transfer specific risks to third parties through mechanisms like insurance policies or contractual agreements. For example, purchasing cybersecurity insurance can help mitigate the financial impact of data breaches.</w:t>
      </w:r>
    </w:p>
    <w:p w14:paraId="77B8749D"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Acceptance: In certain cases, it may be acceptable to accept certain risks if the cost of mitigation outweighs the potential impact. However, this should be a well-informed decision based on thorough analysis, and you should have a contingency plan in place to respond if the risk materializes.</w:t>
      </w:r>
    </w:p>
    <w:p w14:paraId="7A5E9175"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Contingency Plans: Develop contingency plans for high-impact, high-likelihood risks. These plans outline specific actions to take if a risk event occurs. For instance, a contingency plan for a data breach may include steps for data recovery, legal compliance, and communication with affected users. Contingency plans provide a structured and organized response to mitigate damage in the event of a crisis.</w:t>
      </w:r>
    </w:p>
    <w:p w14:paraId="18FF4166" w14:textId="77777777"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Monitoring and Review: Continuously monitor the risk landscape and regularly review risk mitigation strategies. Risks can evolve, and new ones may emerge as your business grows. Periodic reviews ensure that your mitigation measures remain effective and adaptable to changing circumstances.</w:t>
      </w:r>
    </w:p>
    <w:p w14:paraId="2ED2BFCD" w14:textId="2B2B95C3"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 Continuity and Disaster Recovery:</w:t>
      </w:r>
      <w:r w:rsidR="00B94959"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 Continuity Plan: A business continuity plan outlines how your business will continue to operate during various disruptions, such as natural disasters, technological failures, or supply chain interruptions. It includes strategies and procedures for maintaining essential functions and services, even in challenging circumstances.</w:t>
      </w:r>
    </w:p>
    <w:p w14:paraId="6614F9A8" w14:textId="04BBCCC4" w:rsidR="008E1CCC" w:rsidRPr="00AD7515" w:rsidRDefault="008E1CCC" w:rsidP="002772F3">
      <w:pPr>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Disaster Recovery Plan: A disaster recovery plan focuses on restoring critical technology systems and data after catastrophic</w:t>
      </w:r>
      <w:r w:rsidR="00FB4BD2"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failure</w:t>
      </w:r>
      <w:r w:rsidR="00FB4BD2"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w:t>
      </w:r>
      <w:r w:rsidR="00645E18"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such as server crash or cyberattack</w:t>
      </w:r>
      <w:r w:rsidR="00FB4BD2"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system breakdown</w:t>
      </w: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It ensures minimal downtime and data loss, allowing your business to recover quickly and efficiently.</w:t>
      </w:r>
    </w:p>
    <w:p w14:paraId="2336838E" w14:textId="57A83F3E" w:rsidR="007375B3" w:rsidRPr="00AD7515" w:rsidRDefault="008E1CCC" w:rsidP="007375B3">
      <w:pPr>
        <w:pStyle w:val="Heading2"/>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bookmarkStart w:id="61" w:name="_Toc151653155"/>
      <w:r w:rsidRPr="00AD7515">
        <w:rPr>
          <w:rFonts w:asciiTheme="minorHAnsi" w:hAnsiTheme="minorHAnsi" w:cstheme="minorHAnsi"/>
          <w:b/>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Risk Communication:</w:t>
      </w:r>
      <w:bookmarkEnd w:id="61"/>
    </w:p>
    <w:p w14:paraId="603FBEA0" w14:textId="01F74A5B" w:rsidR="00B94959" w:rsidRPr="00AD7515" w:rsidRDefault="008E1CCC" w:rsidP="002772F3">
      <w:pPr>
        <w:rPr>
          <w:rFonts w:asciiTheme="minorHAnsi" w:hAnsiTheme="minorHAnsi" w:cstheme="minorHAnsi"/>
          <w:bCs/>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Internal Communication: Internally, ensure that your team is well-informed about potential risks and mitigation strategies. Encourage a culture of risk awareness and reporting within your organization. Team members should be able to identify and report risks promptly, fostering a proactive approach to risk management.</w:t>
      </w:r>
      <w:r w:rsidR="00B94959" w:rsidRPr="00AD7515">
        <w:rPr>
          <w:rFonts w:asciiTheme="minorHAnsi" w:hAnsiTheme="minorHAnsi" w:cstheme="minorHAnsi"/>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1BC12577" w14:textId="0B62DC9A" w:rsidR="00AA09D6" w:rsidRPr="00AD7515" w:rsidRDefault="006245BE" w:rsidP="00277D3E">
      <w:pPr>
        <w:pStyle w:val="Heading1"/>
        <w:rPr>
          <w:rFonts w:asciiTheme="minorHAnsi" w:hAnsiTheme="minorHAnsi" w:cstheme="minorHAnsi"/>
          <w:b/>
          <w:bCs/>
        </w:rPr>
      </w:pPr>
      <w:bookmarkStart w:id="62" w:name="_Toc151653156"/>
      <w:r w:rsidRPr="00AD7515">
        <w:rPr>
          <w:rFonts w:asciiTheme="minorHAnsi" w:hAnsiTheme="minorHAnsi" w:cstheme="minorHAnsi"/>
          <w:b/>
          <w:bCs/>
        </w:rPr>
        <w:lastRenderedPageBreak/>
        <w:t>Section</w:t>
      </w:r>
      <w:r w:rsidR="00066A86" w:rsidRPr="00AD7515">
        <w:rPr>
          <w:rFonts w:asciiTheme="minorHAnsi" w:hAnsiTheme="minorHAnsi" w:cstheme="minorHAnsi"/>
          <w:b/>
          <w:bCs/>
        </w:rPr>
        <w:t xml:space="preserve"> 10: </w:t>
      </w:r>
      <w:r w:rsidR="008E1CCC" w:rsidRPr="00AD7515">
        <w:rPr>
          <w:rFonts w:asciiTheme="minorHAnsi" w:hAnsiTheme="minorHAnsi" w:cstheme="minorHAnsi"/>
          <w:b/>
          <w:bCs/>
        </w:rPr>
        <w:t>Conclusion</w:t>
      </w:r>
      <w:bookmarkEnd w:id="62"/>
    </w:p>
    <w:p w14:paraId="7B60EAFE" w14:textId="09825FA5" w:rsidR="008E1CCC" w:rsidRPr="00AD7515" w:rsidRDefault="008E1CCC" w:rsidP="002772F3">
      <w:pPr>
        <w:rPr>
          <w:rFonts w:asciiTheme="minorHAnsi" w:hAnsiTheme="minorHAnsi" w:cstheme="minorHAnsi"/>
          <w:sz w:val="24"/>
          <w:szCs w:val="24"/>
        </w:rPr>
      </w:pPr>
      <w:r w:rsidRPr="00AD7515">
        <w:rPr>
          <w:rFonts w:asciiTheme="minorHAnsi" w:hAnsiTheme="minorHAnsi" w:cstheme="minorHAnsi"/>
          <w:sz w:val="24"/>
          <w:szCs w:val="24"/>
        </w:rPr>
        <w:t xml:space="preserve">In conclusion, </w:t>
      </w:r>
      <w:proofErr w:type="spellStart"/>
      <w:r w:rsidRPr="00AD7515">
        <w:rPr>
          <w:rFonts w:asciiTheme="minorHAnsi" w:hAnsiTheme="minorHAnsi" w:cstheme="minorHAnsi"/>
          <w:sz w:val="24"/>
          <w:szCs w:val="24"/>
        </w:rPr>
        <w:t>AgriTech</w:t>
      </w:r>
      <w:proofErr w:type="spellEnd"/>
      <w:r w:rsidRPr="00AD7515">
        <w:rPr>
          <w:rFonts w:asciiTheme="minorHAnsi" w:hAnsiTheme="minorHAnsi" w:cstheme="minorHAnsi"/>
          <w:sz w:val="24"/>
          <w:szCs w:val="24"/>
        </w:rPr>
        <w:t xml:space="preserve"> Connect represents a transformative force in Ghana's agricultural landscape. Our vision is clear: to empower Ghanaian farmers, foster economic growth, and contribute to a sustainable future for our nation. Throughout this business plan, we've articulated our mission, strategy, and the significant potential that </w:t>
      </w:r>
      <w:proofErr w:type="spellStart"/>
      <w:r w:rsidRPr="00AD7515">
        <w:rPr>
          <w:rFonts w:asciiTheme="minorHAnsi" w:hAnsiTheme="minorHAnsi" w:cstheme="minorHAnsi"/>
          <w:sz w:val="24"/>
          <w:szCs w:val="24"/>
        </w:rPr>
        <w:t>AgriTech</w:t>
      </w:r>
      <w:proofErr w:type="spellEnd"/>
      <w:r w:rsidRPr="00AD7515">
        <w:rPr>
          <w:rFonts w:asciiTheme="minorHAnsi" w:hAnsiTheme="minorHAnsi" w:cstheme="minorHAnsi"/>
          <w:sz w:val="24"/>
          <w:szCs w:val="24"/>
        </w:rPr>
        <w:t xml:space="preserve"> Connect holds.</w:t>
      </w:r>
    </w:p>
    <w:p w14:paraId="13A91B47" w14:textId="6D97757F" w:rsidR="008E1CCC" w:rsidRPr="00AD7515" w:rsidRDefault="008E1CCC" w:rsidP="002772F3">
      <w:pPr>
        <w:rPr>
          <w:rFonts w:asciiTheme="minorHAnsi" w:hAnsiTheme="minorHAnsi" w:cstheme="minorHAnsi"/>
          <w:sz w:val="24"/>
          <w:szCs w:val="24"/>
        </w:rPr>
      </w:pPr>
      <w:r w:rsidRPr="00AD7515">
        <w:rPr>
          <w:rFonts w:asciiTheme="minorHAnsi" w:hAnsiTheme="minorHAnsi" w:cstheme="minorHAnsi"/>
          <w:sz w:val="24"/>
          <w:szCs w:val="24"/>
        </w:rPr>
        <w:t>We recognize that the agricultural sector faces challenges that necessitate innovative solutions. Our digital platform is poised to bridge the gap between farmers and buyers, providing a catalyst for growth and efficiency. With the core values of inclusivity, sustainability, and responsibility, we are committed to ensuring that our impact is not only economically meaningful but socially and environmentally positive.</w:t>
      </w:r>
    </w:p>
    <w:p w14:paraId="566A9FA9" w14:textId="668385F7" w:rsidR="008E1CCC" w:rsidRPr="00AD7515" w:rsidRDefault="008E1CCC" w:rsidP="002772F3">
      <w:pPr>
        <w:rPr>
          <w:rFonts w:asciiTheme="minorHAnsi" w:hAnsiTheme="minorHAnsi" w:cstheme="minorHAnsi"/>
          <w:sz w:val="24"/>
          <w:szCs w:val="24"/>
        </w:rPr>
      </w:pPr>
      <w:r w:rsidRPr="00AD7515">
        <w:rPr>
          <w:rFonts w:asciiTheme="minorHAnsi" w:hAnsiTheme="minorHAnsi" w:cstheme="minorHAnsi"/>
          <w:sz w:val="24"/>
          <w:szCs w:val="24"/>
        </w:rPr>
        <w:t>As we embark on this journey, we are mindful of the risks and challenges that lie ahead. Our proactive risk analysis and mitigation strategies reflect our commitment to responsible and resilient business practices. We believe that with each challenge comes an opportunity for growth and improvement, and we are prepared to navigate these challenges with diligence and adaptability.</w:t>
      </w:r>
    </w:p>
    <w:p w14:paraId="570944F5" w14:textId="5EB7463F" w:rsidR="008E1CCC" w:rsidRPr="00AD7515" w:rsidRDefault="008E1CCC" w:rsidP="002772F3">
      <w:pPr>
        <w:rPr>
          <w:rFonts w:asciiTheme="minorHAnsi" w:hAnsiTheme="minorHAnsi" w:cstheme="minorHAnsi"/>
          <w:sz w:val="24"/>
          <w:szCs w:val="24"/>
        </w:rPr>
      </w:pPr>
      <w:proofErr w:type="spellStart"/>
      <w:r w:rsidRPr="00AD7515">
        <w:rPr>
          <w:rFonts w:asciiTheme="minorHAnsi" w:hAnsiTheme="minorHAnsi" w:cstheme="minorHAnsi"/>
          <w:sz w:val="24"/>
          <w:szCs w:val="24"/>
        </w:rPr>
        <w:t>AgriTech</w:t>
      </w:r>
      <w:proofErr w:type="spellEnd"/>
      <w:r w:rsidRPr="00AD7515">
        <w:rPr>
          <w:rFonts w:asciiTheme="minorHAnsi" w:hAnsiTheme="minorHAnsi" w:cstheme="minorHAnsi"/>
          <w:sz w:val="24"/>
          <w:szCs w:val="24"/>
        </w:rPr>
        <w:t xml:space="preserve"> Connect is not just a business venture; it's a catalyst for change. It's a commitment to uplifting the lives of Ghanaian farmers, creating economic opportunities, and reducing the environmental footprint of agriculture. We are dedicated to fostering a culture of innovation, sustainability, and ethical conduct within our operations and among our stakeholders.</w:t>
      </w:r>
    </w:p>
    <w:p w14:paraId="40D80657" w14:textId="380EBFD8" w:rsidR="008E1CCC" w:rsidRPr="00AD7515" w:rsidRDefault="008E1CCC" w:rsidP="002772F3">
      <w:pPr>
        <w:rPr>
          <w:rFonts w:asciiTheme="minorHAnsi" w:hAnsiTheme="minorHAnsi" w:cstheme="minorHAnsi"/>
          <w:sz w:val="24"/>
          <w:szCs w:val="24"/>
        </w:rPr>
      </w:pPr>
      <w:r w:rsidRPr="00AD7515">
        <w:rPr>
          <w:rFonts w:asciiTheme="minorHAnsi" w:hAnsiTheme="minorHAnsi" w:cstheme="minorHAnsi"/>
          <w:sz w:val="24"/>
          <w:szCs w:val="24"/>
        </w:rPr>
        <w:t xml:space="preserve">We invite you to join us on this journey, whether as an investor, partner, user, or supporter. Together, we can realize the vision of </w:t>
      </w:r>
      <w:proofErr w:type="spellStart"/>
      <w:r w:rsidRPr="00AD7515">
        <w:rPr>
          <w:rFonts w:asciiTheme="minorHAnsi" w:hAnsiTheme="minorHAnsi" w:cstheme="minorHAnsi"/>
          <w:sz w:val="24"/>
          <w:szCs w:val="24"/>
        </w:rPr>
        <w:t>AgriTech</w:t>
      </w:r>
      <w:proofErr w:type="spellEnd"/>
      <w:r w:rsidRPr="00AD7515">
        <w:rPr>
          <w:rFonts w:asciiTheme="minorHAnsi" w:hAnsiTheme="minorHAnsi" w:cstheme="minorHAnsi"/>
          <w:sz w:val="24"/>
          <w:szCs w:val="24"/>
        </w:rPr>
        <w:t xml:space="preserve"> Connect and make a lasting impact on Ghana's agricultural sector. The future of farming in Ghana is digital, inclusive, and sustainable, and we are proud to be at the forefront of this transformation.</w:t>
      </w:r>
    </w:p>
    <w:p w14:paraId="2A310060" w14:textId="28E29CF5" w:rsidR="008E1CCC" w:rsidRPr="00AD7515" w:rsidRDefault="008E1CCC" w:rsidP="002772F3">
      <w:pPr>
        <w:rPr>
          <w:rFonts w:asciiTheme="minorHAnsi" w:hAnsiTheme="minorHAnsi" w:cstheme="minorHAnsi"/>
          <w:sz w:val="24"/>
          <w:szCs w:val="24"/>
        </w:rPr>
      </w:pPr>
      <w:r w:rsidRPr="00AD7515">
        <w:rPr>
          <w:rFonts w:asciiTheme="minorHAnsi" w:hAnsiTheme="minorHAnsi" w:cstheme="minorHAnsi"/>
          <w:sz w:val="24"/>
          <w:szCs w:val="24"/>
        </w:rPr>
        <w:t>Thank you for your consideration and support.</w:t>
      </w:r>
    </w:p>
    <w:p w14:paraId="34E81DC5" w14:textId="77777777" w:rsidR="008E1CCC" w:rsidRPr="00AD7515" w:rsidRDefault="008E1CCC" w:rsidP="002772F3">
      <w:pPr>
        <w:rPr>
          <w:rFonts w:asciiTheme="minorHAnsi" w:hAnsiTheme="minorHAnsi" w:cstheme="minorHAnsi"/>
          <w:sz w:val="24"/>
          <w:szCs w:val="24"/>
        </w:rPr>
      </w:pPr>
      <w:r w:rsidRPr="00AD7515">
        <w:rPr>
          <w:rFonts w:asciiTheme="minorHAnsi" w:hAnsiTheme="minorHAnsi" w:cstheme="minorHAnsi"/>
          <w:sz w:val="24"/>
          <w:szCs w:val="24"/>
        </w:rPr>
        <w:t>Sincerely,</w:t>
      </w:r>
    </w:p>
    <w:p w14:paraId="47CADF90" w14:textId="32151D8A" w:rsidR="008E1CCC" w:rsidRPr="00AD7515" w:rsidRDefault="00BD6F8F" w:rsidP="002772F3">
      <w:pPr>
        <w:rPr>
          <w:rFonts w:asciiTheme="minorHAnsi" w:hAnsiTheme="minorHAnsi" w:cstheme="minorHAnsi"/>
          <w:sz w:val="24"/>
          <w:szCs w:val="24"/>
        </w:rPr>
      </w:pPr>
      <w:r w:rsidRPr="00AD7515">
        <w:rPr>
          <w:rFonts w:asciiTheme="minorHAnsi" w:hAnsiTheme="minorHAnsi" w:cstheme="minorHAnsi"/>
          <w:sz w:val="24"/>
          <w:szCs w:val="24"/>
        </w:rPr>
        <w:t>Clement Wewotah</w:t>
      </w:r>
      <w:r w:rsidR="00960A3C" w:rsidRPr="00AD7515">
        <w:rPr>
          <w:rFonts w:asciiTheme="minorHAnsi" w:hAnsiTheme="minorHAnsi" w:cstheme="minorHAnsi"/>
          <w:sz w:val="24"/>
          <w:szCs w:val="24"/>
        </w:rPr>
        <w:t xml:space="preserve"> Abagna</w:t>
      </w:r>
    </w:p>
    <w:p w14:paraId="4CEF7EB7" w14:textId="7C4467FC" w:rsidR="008E1CCC" w:rsidRPr="00AD7515" w:rsidRDefault="00960A3C" w:rsidP="002772F3">
      <w:pPr>
        <w:rPr>
          <w:rFonts w:asciiTheme="minorHAnsi" w:hAnsiTheme="minorHAnsi" w:cstheme="minorHAnsi"/>
          <w:sz w:val="24"/>
          <w:szCs w:val="24"/>
        </w:rPr>
      </w:pPr>
      <w:r w:rsidRPr="00AD7515">
        <w:rPr>
          <w:rFonts w:asciiTheme="minorHAnsi" w:hAnsiTheme="minorHAnsi" w:cstheme="minorHAnsi"/>
          <w:sz w:val="24"/>
          <w:szCs w:val="24"/>
        </w:rPr>
        <w:t xml:space="preserve">Chief </w:t>
      </w:r>
      <w:r w:rsidR="00BD6F8F" w:rsidRPr="00AD7515">
        <w:rPr>
          <w:rFonts w:asciiTheme="minorHAnsi" w:hAnsiTheme="minorHAnsi" w:cstheme="minorHAnsi"/>
          <w:sz w:val="24"/>
          <w:szCs w:val="24"/>
        </w:rPr>
        <w:t>Executive</w:t>
      </w:r>
      <w:r w:rsidRPr="00AD7515">
        <w:rPr>
          <w:rFonts w:asciiTheme="minorHAnsi" w:hAnsiTheme="minorHAnsi" w:cstheme="minorHAnsi"/>
          <w:sz w:val="24"/>
          <w:szCs w:val="24"/>
        </w:rPr>
        <w:t xml:space="preserve"> Officer</w:t>
      </w:r>
    </w:p>
    <w:p w14:paraId="1ADCFF6F" w14:textId="77777777" w:rsidR="008E1CCC" w:rsidRPr="00AD7515" w:rsidRDefault="008E1CCC" w:rsidP="002772F3">
      <w:pPr>
        <w:rPr>
          <w:rFonts w:asciiTheme="minorHAnsi" w:hAnsiTheme="minorHAnsi" w:cstheme="minorHAnsi"/>
          <w:sz w:val="24"/>
          <w:szCs w:val="24"/>
        </w:rPr>
      </w:pPr>
      <w:proofErr w:type="spellStart"/>
      <w:r w:rsidRPr="00AD7515">
        <w:rPr>
          <w:rFonts w:asciiTheme="minorHAnsi" w:hAnsiTheme="minorHAnsi" w:cstheme="minorHAnsi"/>
          <w:sz w:val="24"/>
          <w:szCs w:val="24"/>
        </w:rPr>
        <w:t>AgriTech</w:t>
      </w:r>
      <w:proofErr w:type="spellEnd"/>
      <w:r w:rsidRPr="00AD7515">
        <w:rPr>
          <w:rFonts w:asciiTheme="minorHAnsi" w:hAnsiTheme="minorHAnsi" w:cstheme="minorHAnsi"/>
          <w:sz w:val="24"/>
          <w:szCs w:val="24"/>
        </w:rPr>
        <w:t xml:space="preserve"> Connect</w:t>
      </w:r>
    </w:p>
    <w:p w14:paraId="1F99A2D9" w14:textId="77777777" w:rsidR="0000185F" w:rsidRPr="00B506A3" w:rsidRDefault="0000185F" w:rsidP="002772F3">
      <w:pPr>
        <w:rPr>
          <w:rFonts w:ascii="Times New Roman" w:hAnsi="Times New Roman" w:cs="Times New Roman"/>
          <w:sz w:val="24"/>
          <w:szCs w:val="24"/>
        </w:rPr>
      </w:pPr>
    </w:p>
    <w:sectPr w:rsidR="0000185F" w:rsidRPr="00B506A3" w:rsidSect="00073948">
      <w:headerReference w:type="default" r:id="rId10"/>
      <w:footerReference w:type="default" r:id="rId1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BD173" w14:textId="77777777" w:rsidR="00B50B27" w:rsidRDefault="00B50B27" w:rsidP="002772F3">
      <w:r>
        <w:separator/>
      </w:r>
    </w:p>
  </w:endnote>
  <w:endnote w:type="continuationSeparator" w:id="0">
    <w:p w14:paraId="36844DF4" w14:textId="77777777" w:rsidR="00B50B27" w:rsidRDefault="00B50B27" w:rsidP="0027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73233"/>
      <w:docPartObj>
        <w:docPartGallery w:val="Page Numbers (Bottom of Page)"/>
        <w:docPartUnique/>
      </w:docPartObj>
    </w:sdtPr>
    <w:sdtEndPr>
      <w:rPr>
        <w:noProof/>
      </w:rPr>
    </w:sdtEndPr>
    <w:sdtContent>
      <w:p w14:paraId="6092D999" w14:textId="6CE818BB" w:rsidR="0053734A" w:rsidRDefault="005373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DF6EDE" w14:textId="77777777" w:rsidR="00DD03C9" w:rsidRDefault="00DD03C9" w:rsidP="0027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21E5" w14:textId="77777777" w:rsidR="00B50B27" w:rsidRDefault="00B50B27" w:rsidP="002772F3">
      <w:r>
        <w:separator/>
      </w:r>
    </w:p>
  </w:footnote>
  <w:footnote w:type="continuationSeparator" w:id="0">
    <w:p w14:paraId="260A96DF" w14:textId="77777777" w:rsidR="00B50B27" w:rsidRDefault="00B50B27" w:rsidP="00277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FA13" w14:textId="4192CC0D" w:rsidR="00DD03C9" w:rsidRDefault="00DD03C9" w:rsidP="002772F3">
    <w:pPr>
      <w:pStyle w:val="TOCHeading"/>
    </w:pPr>
  </w:p>
  <w:p w14:paraId="4300C07E" w14:textId="77777777" w:rsidR="00DD03C9" w:rsidRDefault="00DD03C9" w:rsidP="00277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3A4B"/>
    <w:multiLevelType w:val="hybridMultilevel"/>
    <w:tmpl w:val="2542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17196"/>
    <w:multiLevelType w:val="hybridMultilevel"/>
    <w:tmpl w:val="C492C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E67E76"/>
    <w:multiLevelType w:val="hybridMultilevel"/>
    <w:tmpl w:val="9F24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56239"/>
    <w:multiLevelType w:val="hybridMultilevel"/>
    <w:tmpl w:val="070C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CC"/>
    <w:rsid w:val="0000185F"/>
    <w:rsid w:val="00006031"/>
    <w:rsid w:val="000175D7"/>
    <w:rsid w:val="00023216"/>
    <w:rsid w:val="0002369B"/>
    <w:rsid w:val="00036772"/>
    <w:rsid w:val="00066A86"/>
    <w:rsid w:val="00073948"/>
    <w:rsid w:val="00090DBC"/>
    <w:rsid w:val="000C3DA6"/>
    <w:rsid w:val="000C6074"/>
    <w:rsid w:val="0011493A"/>
    <w:rsid w:val="00115EC3"/>
    <w:rsid w:val="00135694"/>
    <w:rsid w:val="00141311"/>
    <w:rsid w:val="0015218F"/>
    <w:rsid w:val="00162913"/>
    <w:rsid w:val="00173AD8"/>
    <w:rsid w:val="0018509C"/>
    <w:rsid w:val="001A2069"/>
    <w:rsid w:val="001B2D5E"/>
    <w:rsid w:val="001F6179"/>
    <w:rsid w:val="00210110"/>
    <w:rsid w:val="00213B7B"/>
    <w:rsid w:val="002160B6"/>
    <w:rsid w:val="00255D2C"/>
    <w:rsid w:val="0026117E"/>
    <w:rsid w:val="0026561A"/>
    <w:rsid w:val="002772F3"/>
    <w:rsid w:val="00277D3E"/>
    <w:rsid w:val="002948E1"/>
    <w:rsid w:val="002A658D"/>
    <w:rsid w:val="002B5742"/>
    <w:rsid w:val="00301070"/>
    <w:rsid w:val="00311298"/>
    <w:rsid w:val="00322E6D"/>
    <w:rsid w:val="00345E46"/>
    <w:rsid w:val="003620EA"/>
    <w:rsid w:val="00365923"/>
    <w:rsid w:val="00395E90"/>
    <w:rsid w:val="00396DB2"/>
    <w:rsid w:val="003A04A5"/>
    <w:rsid w:val="003A1591"/>
    <w:rsid w:val="003D2D42"/>
    <w:rsid w:val="003F34B6"/>
    <w:rsid w:val="004078C8"/>
    <w:rsid w:val="00453B75"/>
    <w:rsid w:val="00453EF8"/>
    <w:rsid w:val="00474C85"/>
    <w:rsid w:val="00476512"/>
    <w:rsid w:val="00491D7F"/>
    <w:rsid w:val="00494661"/>
    <w:rsid w:val="004D7707"/>
    <w:rsid w:val="004F4774"/>
    <w:rsid w:val="0053734A"/>
    <w:rsid w:val="00575D4B"/>
    <w:rsid w:val="005946B5"/>
    <w:rsid w:val="005A5C51"/>
    <w:rsid w:val="005B0493"/>
    <w:rsid w:val="005B0DEC"/>
    <w:rsid w:val="005B3E5E"/>
    <w:rsid w:val="005D2908"/>
    <w:rsid w:val="005D4627"/>
    <w:rsid w:val="005D7C54"/>
    <w:rsid w:val="005E15A6"/>
    <w:rsid w:val="005F650B"/>
    <w:rsid w:val="006004CE"/>
    <w:rsid w:val="00620453"/>
    <w:rsid w:val="006245BE"/>
    <w:rsid w:val="00642419"/>
    <w:rsid w:val="00645E18"/>
    <w:rsid w:val="00680FD3"/>
    <w:rsid w:val="006B47E6"/>
    <w:rsid w:val="006E5E36"/>
    <w:rsid w:val="006F32D5"/>
    <w:rsid w:val="006F6DE6"/>
    <w:rsid w:val="007375B3"/>
    <w:rsid w:val="00741070"/>
    <w:rsid w:val="0075601C"/>
    <w:rsid w:val="00762CFD"/>
    <w:rsid w:val="0078408D"/>
    <w:rsid w:val="007914AA"/>
    <w:rsid w:val="007C3263"/>
    <w:rsid w:val="007D4C05"/>
    <w:rsid w:val="007E4454"/>
    <w:rsid w:val="00800132"/>
    <w:rsid w:val="0080179E"/>
    <w:rsid w:val="008043B4"/>
    <w:rsid w:val="00836B83"/>
    <w:rsid w:val="00837FA3"/>
    <w:rsid w:val="00864BBE"/>
    <w:rsid w:val="00865D48"/>
    <w:rsid w:val="0088060D"/>
    <w:rsid w:val="0088132A"/>
    <w:rsid w:val="0089521E"/>
    <w:rsid w:val="00896786"/>
    <w:rsid w:val="008B5843"/>
    <w:rsid w:val="008C5BEB"/>
    <w:rsid w:val="008E1CCC"/>
    <w:rsid w:val="0091194E"/>
    <w:rsid w:val="00912838"/>
    <w:rsid w:val="00940D8A"/>
    <w:rsid w:val="009468F9"/>
    <w:rsid w:val="00960A3C"/>
    <w:rsid w:val="00983F6C"/>
    <w:rsid w:val="0099671C"/>
    <w:rsid w:val="009A2EA7"/>
    <w:rsid w:val="009D15D8"/>
    <w:rsid w:val="00A047A3"/>
    <w:rsid w:val="00A12CC9"/>
    <w:rsid w:val="00A21A10"/>
    <w:rsid w:val="00A33D07"/>
    <w:rsid w:val="00A850B8"/>
    <w:rsid w:val="00A86070"/>
    <w:rsid w:val="00AA09D6"/>
    <w:rsid w:val="00AA1B2D"/>
    <w:rsid w:val="00AD1300"/>
    <w:rsid w:val="00AD7515"/>
    <w:rsid w:val="00AE3BF9"/>
    <w:rsid w:val="00AE70F6"/>
    <w:rsid w:val="00B21651"/>
    <w:rsid w:val="00B4526F"/>
    <w:rsid w:val="00B506A3"/>
    <w:rsid w:val="00B50B27"/>
    <w:rsid w:val="00B57115"/>
    <w:rsid w:val="00B94959"/>
    <w:rsid w:val="00B95F93"/>
    <w:rsid w:val="00BB6932"/>
    <w:rsid w:val="00BB7341"/>
    <w:rsid w:val="00BD4080"/>
    <w:rsid w:val="00BD6F8F"/>
    <w:rsid w:val="00BE7AC3"/>
    <w:rsid w:val="00BF6411"/>
    <w:rsid w:val="00C07BF6"/>
    <w:rsid w:val="00C3405A"/>
    <w:rsid w:val="00C41F33"/>
    <w:rsid w:val="00C71005"/>
    <w:rsid w:val="00C920CC"/>
    <w:rsid w:val="00CA4F7F"/>
    <w:rsid w:val="00CB0E2F"/>
    <w:rsid w:val="00CF2B9D"/>
    <w:rsid w:val="00CF3879"/>
    <w:rsid w:val="00CF5234"/>
    <w:rsid w:val="00D010FC"/>
    <w:rsid w:val="00D12FCE"/>
    <w:rsid w:val="00D13F74"/>
    <w:rsid w:val="00D1452C"/>
    <w:rsid w:val="00D17D16"/>
    <w:rsid w:val="00D36CC4"/>
    <w:rsid w:val="00D57A15"/>
    <w:rsid w:val="00D63CF5"/>
    <w:rsid w:val="00D8226E"/>
    <w:rsid w:val="00D8367D"/>
    <w:rsid w:val="00D86889"/>
    <w:rsid w:val="00DB3850"/>
    <w:rsid w:val="00DC02C1"/>
    <w:rsid w:val="00DD03C9"/>
    <w:rsid w:val="00DD7C17"/>
    <w:rsid w:val="00E03ACC"/>
    <w:rsid w:val="00E10052"/>
    <w:rsid w:val="00E10957"/>
    <w:rsid w:val="00E20419"/>
    <w:rsid w:val="00E60DE6"/>
    <w:rsid w:val="00E62D9B"/>
    <w:rsid w:val="00E65C7D"/>
    <w:rsid w:val="00E87C9C"/>
    <w:rsid w:val="00E92FDF"/>
    <w:rsid w:val="00EA0A65"/>
    <w:rsid w:val="00EA1072"/>
    <w:rsid w:val="00EB5D19"/>
    <w:rsid w:val="00EC43B9"/>
    <w:rsid w:val="00EF11DA"/>
    <w:rsid w:val="00F05D5B"/>
    <w:rsid w:val="00F140C0"/>
    <w:rsid w:val="00F15057"/>
    <w:rsid w:val="00F338A8"/>
    <w:rsid w:val="00F36F29"/>
    <w:rsid w:val="00F818D2"/>
    <w:rsid w:val="00FB4BD2"/>
    <w:rsid w:val="00FB7D7F"/>
    <w:rsid w:val="00FC7EE1"/>
    <w:rsid w:val="00FD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1A782"/>
  <w15:chartTrackingRefBased/>
  <w15:docId w15:val="{FBFE86C9-4E23-424C-AB3A-4849B608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2F3"/>
    <w:pPr>
      <w:spacing w:line="240" w:lineRule="auto"/>
    </w:pPr>
    <w:rPr>
      <w:rFonts w:ascii="Calibri" w:eastAsia="Times New Roman" w:hAnsi="Calibri" w:cs="Calibri"/>
      <w:color w:val="000000"/>
    </w:rPr>
  </w:style>
  <w:style w:type="paragraph" w:styleId="Heading1">
    <w:name w:val="heading 1"/>
    <w:basedOn w:val="Normal"/>
    <w:next w:val="Normal"/>
    <w:link w:val="Heading1Char"/>
    <w:uiPriority w:val="9"/>
    <w:qFormat/>
    <w:rsid w:val="00CF3879"/>
    <w:pPr>
      <w:pageBreakBefore/>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1F6179"/>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9468F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CCC"/>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8E1CCC"/>
  </w:style>
  <w:style w:type="paragraph" w:styleId="ListParagraph">
    <w:name w:val="List Paragraph"/>
    <w:basedOn w:val="Normal"/>
    <w:uiPriority w:val="34"/>
    <w:qFormat/>
    <w:rsid w:val="00E10052"/>
    <w:pPr>
      <w:ind w:left="720"/>
      <w:contextualSpacing/>
    </w:pPr>
  </w:style>
  <w:style w:type="paragraph" w:styleId="NoSpacing">
    <w:name w:val="No Spacing"/>
    <w:link w:val="NoSpacingChar"/>
    <w:uiPriority w:val="1"/>
    <w:qFormat/>
    <w:rsid w:val="00DD03C9"/>
    <w:pPr>
      <w:spacing w:after="0" w:line="240" w:lineRule="auto"/>
    </w:pPr>
    <w:rPr>
      <w:rFonts w:eastAsiaTheme="minorEastAsia"/>
    </w:rPr>
  </w:style>
  <w:style w:type="character" w:customStyle="1" w:styleId="NoSpacingChar">
    <w:name w:val="No Spacing Char"/>
    <w:basedOn w:val="DefaultParagraphFont"/>
    <w:link w:val="NoSpacing"/>
    <w:uiPriority w:val="1"/>
    <w:rsid w:val="00DD03C9"/>
    <w:rPr>
      <w:rFonts w:eastAsiaTheme="minorEastAsia"/>
    </w:rPr>
  </w:style>
  <w:style w:type="character" w:styleId="LineNumber">
    <w:name w:val="line number"/>
    <w:basedOn w:val="DefaultParagraphFont"/>
    <w:uiPriority w:val="99"/>
    <w:semiHidden/>
    <w:unhideWhenUsed/>
    <w:rsid w:val="00DD03C9"/>
  </w:style>
  <w:style w:type="paragraph" w:styleId="Header">
    <w:name w:val="header"/>
    <w:basedOn w:val="Normal"/>
    <w:link w:val="HeaderChar"/>
    <w:uiPriority w:val="99"/>
    <w:unhideWhenUsed/>
    <w:rsid w:val="00DD03C9"/>
    <w:pPr>
      <w:tabs>
        <w:tab w:val="center" w:pos="4680"/>
        <w:tab w:val="right" w:pos="9360"/>
      </w:tabs>
      <w:spacing w:after="0"/>
    </w:pPr>
  </w:style>
  <w:style w:type="character" w:customStyle="1" w:styleId="HeaderChar">
    <w:name w:val="Header Char"/>
    <w:basedOn w:val="DefaultParagraphFont"/>
    <w:link w:val="Header"/>
    <w:uiPriority w:val="99"/>
    <w:rsid w:val="00DD03C9"/>
  </w:style>
  <w:style w:type="paragraph" w:styleId="Footer">
    <w:name w:val="footer"/>
    <w:basedOn w:val="Normal"/>
    <w:link w:val="FooterChar"/>
    <w:uiPriority w:val="99"/>
    <w:unhideWhenUsed/>
    <w:rsid w:val="00DD03C9"/>
    <w:pPr>
      <w:tabs>
        <w:tab w:val="center" w:pos="4680"/>
        <w:tab w:val="right" w:pos="9360"/>
      </w:tabs>
      <w:spacing w:after="0"/>
    </w:pPr>
  </w:style>
  <w:style w:type="character" w:customStyle="1" w:styleId="FooterChar">
    <w:name w:val="Footer Char"/>
    <w:basedOn w:val="DefaultParagraphFont"/>
    <w:link w:val="Footer"/>
    <w:uiPriority w:val="99"/>
    <w:rsid w:val="00DD03C9"/>
  </w:style>
  <w:style w:type="character" w:customStyle="1" w:styleId="Heading1Char">
    <w:name w:val="Heading 1 Char"/>
    <w:basedOn w:val="DefaultParagraphFont"/>
    <w:link w:val="Heading1"/>
    <w:uiPriority w:val="9"/>
    <w:rsid w:val="00CF3879"/>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DD03C9"/>
    <w:pPr>
      <w:outlineLvl w:val="9"/>
    </w:pPr>
  </w:style>
  <w:style w:type="character" w:customStyle="1" w:styleId="Heading2Char">
    <w:name w:val="Heading 2 Char"/>
    <w:basedOn w:val="DefaultParagraphFont"/>
    <w:link w:val="Heading2"/>
    <w:uiPriority w:val="9"/>
    <w:rsid w:val="001F6179"/>
    <w:rPr>
      <w:rFonts w:asciiTheme="majorHAnsi" w:eastAsiaTheme="majorEastAsia" w:hAnsiTheme="majorHAnsi" w:cstheme="majorBidi"/>
      <w:color w:val="A5A5A5" w:themeColor="accent1" w:themeShade="BF"/>
      <w:sz w:val="26"/>
      <w:szCs w:val="26"/>
    </w:rPr>
  </w:style>
  <w:style w:type="paragraph" w:styleId="TOC2">
    <w:name w:val="toc 2"/>
    <w:basedOn w:val="Normal"/>
    <w:next w:val="Normal"/>
    <w:autoRedefine/>
    <w:uiPriority w:val="39"/>
    <w:unhideWhenUsed/>
    <w:rsid w:val="00EB5D19"/>
    <w:pPr>
      <w:spacing w:after="100"/>
      <w:ind w:left="220"/>
    </w:pPr>
  </w:style>
  <w:style w:type="character" w:styleId="Hyperlink">
    <w:name w:val="Hyperlink"/>
    <w:basedOn w:val="DefaultParagraphFont"/>
    <w:uiPriority w:val="99"/>
    <w:unhideWhenUsed/>
    <w:rsid w:val="00EB5D19"/>
    <w:rPr>
      <w:color w:val="5F5F5F" w:themeColor="hyperlink"/>
      <w:u w:val="single"/>
    </w:rPr>
  </w:style>
  <w:style w:type="character" w:styleId="SubtleReference">
    <w:name w:val="Subtle Reference"/>
    <w:basedOn w:val="DefaultParagraphFont"/>
    <w:uiPriority w:val="31"/>
    <w:qFormat/>
    <w:rsid w:val="00AE3BF9"/>
    <w:rPr>
      <w:smallCaps/>
      <w:color w:val="5A5A5A" w:themeColor="text1" w:themeTint="A5"/>
    </w:rPr>
  </w:style>
  <w:style w:type="character" w:customStyle="1" w:styleId="Heading3Char">
    <w:name w:val="Heading 3 Char"/>
    <w:basedOn w:val="DefaultParagraphFont"/>
    <w:link w:val="Heading3"/>
    <w:uiPriority w:val="9"/>
    <w:rsid w:val="009468F9"/>
    <w:rPr>
      <w:rFonts w:asciiTheme="majorHAnsi" w:eastAsiaTheme="majorEastAsia" w:hAnsiTheme="majorHAnsi" w:cstheme="majorBidi"/>
      <w:color w:val="6E6E6E" w:themeColor="accent1" w:themeShade="7F"/>
      <w:sz w:val="24"/>
      <w:szCs w:val="24"/>
    </w:rPr>
  </w:style>
  <w:style w:type="paragraph" w:styleId="TOC1">
    <w:name w:val="toc 1"/>
    <w:basedOn w:val="Normal"/>
    <w:next w:val="Normal"/>
    <w:autoRedefine/>
    <w:uiPriority w:val="39"/>
    <w:unhideWhenUsed/>
    <w:rsid w:val="009468F9"/>
    <w:pPr>
      <w:spacing w:after="100"/>
    </w:pPr>
  </w:style>
  <w:style w:type="character" w:styleId="UnresolvedMention">
    <w:name w:val="Unresolved Mention"/>
    <w:basedOn w:val="DefaultParagraphFont"/>
    <w:uiPriority w:val="99"/>
    <w:semiHidden/>
    <w:unhideWhenUsed/>
    <w:rsid w:val="00A21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1038">
      <w:bodyDiv w:val="1"/>
      <w:marLeft w:val="0"/>
      <w:marRight w:val="0"/>
      <w:marTop w:val="0"/>
      <w:marBottom w:val="0"/>
      <w:divBdr>
        <w:top w:val="none" w:sz="0" w:space="0" w:color="auto"/>
        <w:left w:val="none" w:sz="0" w:space="0" w:color="auto"/>
        <w:bottom w:val="none" w:sz="0" w:space="0" w:color="auto"/>
        <w:right w:val="none" w:sz="0" w:space="0" w:color="auto"/>
      </w:divBdr>
    </w:div>
    <w:div w:id="457190540">
      <w:bodyDiv w:val="1"/>
      <w:marLeft w:val="0"/>
      <w:marRight w:val="0"/>
      <w:marTop w:val="0"/>
      <w:marBottom w:val="0"/>
      <w:divBdr>
        <w:top w:val="none" w:sz="0" w:space="0" w:color="auto"/>
        <w:left w:val="none" w:sz="0" w:space="0" w:color="auto"/>
        <w:bottom w:val="none" w:sz="0" w:space="0" w:color="auto"/>
        <w:right w:val="none" w:sz="0" w:space="0" w:color="auto"/>
      </w:divBdr>
      <w:divsChild>
        <w:div w:id="2054039003">
          <w:marLeft w:val="0"/>
          <w:marRight w:val="0"/>
          <w:marTop w:val="0"/>
          <w:marBottom w:val="0"/>
          <w:divBdr>
            <w:top w:val="none" w:sz="0" w:space="0" w:color="auto"/>
            <w:left w:val="none" w:sz="0" w:space="0" w:color="auto"/>
            <w:bottom w:val="none" w:sz="0" w:space="0" w:color="auto"/>
            <w:right w:val="none" w:sz="0" w:space="0" w:color="auto"/>
          </w:divBdr>
          <w:divsChild>
            <w:div w:id="1913466756">
              <w:marLeft w:val="0"/>
              <w:marRight w:val="0"/>
              <w:marTop w:val="0"/>
              <w:marBottom w:val="0"/>
              <w:divBdr>
                <w:top w:val="none" w:sz="0" w:space="0" w:color="auto"/>
                <w:left w:val="none" w:sz="0" w:space="0" w:color="auto"/>
                <w:bottom w:val="none" w:sz="0" w:space="0" w:color="auto"/>
                <w:right w:val="none" w:sz="0" w:space="0" w:color="auto"/>
              </w:divBdr>
              <w:divsChild>
                <w:div w:id="839732009">
                  <w:marLeft w:val="0"/>
                  <w:marRight w:val="0"/>
                  <w:marTop w:val="0"/>
                  <w:marBottom w:val="0"/>
                  <w:divBdr>
                    <w:top w:val="none" w:sz="0" w:space="0" w:color="auto"/>
                    <w:left w:val="none" w:sz="0" w:space="0" w:color="auto"/>
                    <w:bottom w:val="none" w:sz="0" w:space="0" w:color="auto"/>
                    <w:right w:val="none" w:sz="0" w:space="0" w:color="auto"/>
                  </w:divBdr>
                  <w:divsChild>
                    <w:div w:id="633825856">
                      <w:marLeft w:val="0"/>
                      <w:marRight w:val="0"/>
                      <w:marTop w:val="0"/>
                      <w:marBottom w:val="0"/>
                      <w:divBdr>
                        <w:top w:val="none" w:sz="0" w:space="0" w:color="auto"/>
                        <w:left w:val="none" w:sz="0" w:space="0" w:color="auto"/>
                        <w:bottom w:val="none" w:sz="0" w:space="0" w:color="auto"/>
                        <w:right w:val="none" w:sz="0" w:space="0" w:color="auto"/>
                      </w:divBdr>
                      <w:divsChild>
                        <w:div w:id="988557376">
                          <w:marLeft w:val="0"/>
                          <w:marRight w:val="0"/>
                          <w:marTop w:val="0"/>
                          <w:marBottom w:val="0"/>
                          <w:divBdr>
                            <w:top w:val="single" w:sz="2" w:space="0" w:color="EFEFEF"/>
                            <w:left w:val="none" w:sz="0" w:space="0" w:color="auto"/>
                            <w:bottom w:val="none" w:sz="0" w:space="0" w:color="auto"/>
                            <w:right w:val="none" w:sz="0" w:space="0" w:color="auto"/>
                          </w:divBdr>
                          <w:divsChild>
                            <w:div w:id="706103639">
                              <w:marLeft w:val="0"/>
                              <w:marRight w:val="0"/>
                              <w:marTop w:val="0"/>
                              <w:marBottom w:val="0"/>
                              <w:divBdr>
                                <w:top w:val="none" w:sz="0" w:space="0" w:color="auto"/>
                                <w:left w:val="none" w:sz="0" w:space="0" w:color="auto"/>
                                <w:bottom w:val="none" w:sz="0" w:space="0" w:color="auto"/>
                                <w:right w:val="none" w:sz="0" w:space="0" w:color="auto"/>
                              </w:divBdr>
                              <w:divsChild>
                                <w:div w:id="2041053542">
                                  <w:marLeft w:val="0"/>
                                  <w:marRight w:val="0"/>
                                  <w:marTop w:val="0"/>
                                  <w:marBottom w:val="0"/>
                                  <w:divBdr>
                                    <w:top w:val="none" w:sz="0" w:space="0" w:color="auto"/>
                                    <w:left w:val="none" w:sz="0" w:space="0" w:color="auto"/>
                                    <w:bottom w:val="none" w:sz="0" w:space="0" w:color="auto"/>
                                    <w:right w:val="none" w:sz="0" w:space="0" w:color="auto"/>
                                  </w:divBdr>
                                  <w:divsChild>
                                    <w:div w:id="1313560055">
                                      <w:marLeft w:val="0"/>
                                      <w:marRight w:val="0"/>
                                      <w:marTop w:val="0"/>
                                      <w:marBottom w:val="0"/>
                                      <w:divBdr>
                                        <w:top w:val="none" w:sz="0" w:space="0" w:color="auto"/>
                                        <w:left w:val="none" w:sz="0" w:space="0" w:color="auto"/>
                                        <w:bottom w:val="none" w:sz="0" w:space="0" w:color="auto"/>
                                        <w:right w:val="none" w:sz="0" w:space="0" w:color="auto"/>
                                      </w:divBdr>
                                      <w:divsChild>
                                        <w:div w:id="890653249">
                                          <w:marLeft w:val="0"/>
                                          <w:marRight w:val="0"/>
                                          <w:marTop w:val="0"/>
                                          <w:marBottom w:val="0"/>
                                          <w:divBdr>
                                            <w:top w:val="none" w:sz="0" w:space="0" w:color="auto"/>
                                            <w:left w:val="none" w:sz="0" w:space="0" w:color="auto"/>
                                            <w:bottom w:val="none" w:sz="0" w:space="0" w:color="auto"/>
                                            <w:right w:val="none" w:sz="0" w:space="0" w:color="auto"/>
                                          </w:divBdr>
                                          <w:divsChild>
                                            <w:div w:id="1296638633">
                                              <w:marLeft w:val="0"/>
                                              <w:marRight w:val="0"/>
                                              <w:marTop w:val="0"/>
                                              <w:marBottom w:val="0"/>
                                              <w:divBdr>
                                                <w:top w:val="none" w:sz="0" w:space="0" w:color="auto"/>
                                                <w:left w:val="none" w:sz="0" w:space="0" w:color="auto"/>
                                                <w:bottom w:val="none" w:sz="0" w:space="0" w:color="auto"/>
                                                <w:right w:val="none" w:sz="0" w:space="0" w:color="auto"/>
                                              </w:divBdr>
                                              <w:divsChild>
                                                <w:div w:id="1107772356">
                                                  <w:marLeft w:val="0"/>
                                                  <w:marRight w:val="0"/>
                                                  <w:marTop w:val="0"/>
                                                  <w:marBottom w:val="0"/>
                                                  <w:divBdr>
                                                    <w:top w:val="none" w:sz="0" w:space="0" w:color="auto"/>
                                                    <w:left w:val="none" w:sz="0" w:space="0" w:color="auto"/>
                                                    <w:bottom w:val="none" w:sz="0" w:space="0" w:color="auto"/>
                                                    <w:right w:val="none" w:sz="0" w:space="0" w:color="auto"/>
                                                  </w:divBdr>
                                                  <w:divsChild>
                                                    <w:div w:id="1205215606">
                                                      <w:marLeft w:val="0"/>
                                                      <w:marRight w:val="0"/>
                                                      <w:marTop w:val="120"/>
                                                      <w:marBottom w:val="0"/>
                                                      <w:divBdr>
                                                        <w:top w:val="none" w:sz="0" w:space="0" w:color="auto"/>
                                                        <w:left w:val="none" w:sz="0" w:space="0" w:color="auto"/>
                                                        <w:bottom w:val="none" w:sz="0" w:space="0" w:color="auto"/>
                                                        <w:right w:val="none" w:sz="0" w:space="0" w:color="auto"/>
                                                      </w:divBdr>
                                                      <w:divsChild>
                                                        <w:div w:id="1671104868">
                                                          <w:marLeft w:val="0"/>
                                                          <w:marRight w:val="0"/>
                                                          <w:marTop w:val="0"/>
                                                          <w:marBottom w:val="0"/>
                                                          <w:divBdr>
                                                            <w:top w:val="none" w:sz="0" w:space="0" w:color="auto"/>
                                                            <w:left w:val="none" w:sz="0" w:space="0" w:color="auto"/>
                                                            <w:bottom w:val="none" w:sz="0" w:space="0" w:color="auto"/>
                                                            <w:right w:val="none" w:sz="0" w:space="0" w:color="auto"/>
                                                          </w:divBdr>
                                                          <w:divsChild>
                                                            <w:div w:id="2128311236">
                                                              <w:marLeft w:val="0"/>
                                                              <w:marRight w:val="0"/>
                                                              <w:marTop w:val="0"/>
                                                              <w:marBottom w:val="0"/>
                                                              <w:divBdr>
                                                                <w:top w:val="none" w:sz="0" w:space="0" w:color="auto"/>
                                                                <w:left w:val="none" w:sz="0" w:space="0" w:color="auto"/>
                                                                <w:bottom w:val="none" w:sz="0" w:space="0" w:color="auto"/>
                                                                <w:right w:val="none" w:sz="0" w:space="0" w:color="auto"/>
                                                              </w:divBdr>
                                                              <w:divsChild>
                                                                <w:div w:id="19278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208929">
                                          <w:marLeft w:val="0"/>
                                          <w:marRight w:val="0"/>
                                          <w:marTop w:val="0"/>
                                          <w:marBottom w:val="0"/>
                                          <w:divBdr>
                                            <w:top w:val="none" w:sz="0" w:space="0" w:color="auto"/>
                                            <w:left w:val="none" w:sz="0" w:space="0" w:color="auto"/>
                                            <w:bottom w:val="none" w:sz="0" w:space="0" w:color="auto"/>
                                            <w:right w:val="none" w:sz="0" w:space="0" w:color="auto"/>
                                          </w:divBdr>
                                          <w:divsChild>
                                            <w:div w:id="1566648354">
                                              <w:marLeft w:val="0"/>
                                              <w:marRight w:val="0"/>
                                              <w:marTop w:val="0"/>
                                              <w:marBottom w:val="0"/>
                                              <w:divBdr>
                                                <w:top w:val="none" w:sz="0" w:space="0" w:color="auto"/>
                                                <w:left w:val="none" w:sz="0" w:space="0" w:color="auto"/>
                                                <w:bottom w:val="none" w:sz="0" w:space="0" w:color="auto"/>
                                                <w:right w:val="none" w:sz="0" w:space="0" w:color="auto"/>
                                              </w:divBdr>
                                              <w:divsChild>
                                                <w:div w:id="1712147397">
                                                  <w:marLeft w:val="0"/>
                                                  <w:marRight w:val="0"/>
                                                  <w:marTop w:val="0"/>
                                                  <w:marBottom w:val="0"/>
                                                  <w:divBdr>
                                                    <w:top w:val="none" w:sz="0" w:space="0" w:color="auto"/>
                                                    <w:left w:val="none" w:sz="0" w:space="0" w:color="auto"/>
                                                    <w:bottom w:val="none" w:sz="0" w:space="0" w:color="auto"/>
                                                    <w:right w:val="none" w:sz="0" w:space="0" w:color="auto"/>
                                                  </w:divBdr>
                                                  <w:divsChild>
                                                    <w:div w:id="1569533087">
                                                      <w:marLeft w:val="0"/>
                                                      <w:marRight w:val="0"/>
                                                      <w:marTop w:val="0"/>
                                                      <w:marBottom w:val="0"/>
                                                      <w:divBdr>
                                                        <w:top w:val="none" w:sz="0" w:space="0" w:color="auto"/>
                                                        <w:left w:val="none" w:sz="0" w:space="0" w:color="auto"/>
                                                        <w:bottom w:val="none" w:sz="0" w:space="0" w:color="auto"/>
                                                        <w:right w:val="none" w:sz="0" w:space="0" w:color="auto"/>
                                                      </w:divBdr>
                                                      <w:divsChild>
                                                        <w:div w:id="365374589">
                                                          <w:marLeft w:val="0"/>
                                                          <w:marRight w:val="0"/>
                                                          <w:marTop w:val="0"/>
                                                          <w:marBottom w:val="0"/>
                                                          <w:divBdr>
                                                            <w:top w:val="none" w:sz="0" w:space="0" w:color="auto"/>
                                                            <w:left w:val="none" w:sz="0" w:space="0" w:color="auto"/>
                                                            <w:bottom w:val="none" w:sz="0" w:space="0" w:color="auto"/>
                                                            <w:right w:val="none" w:sz="0" w:space="0" w:color="auto"/>
                                                          </w:divBdr>
                                                          <w:divsChild>
                                                            <w:div w:id="12940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0391207">
      <w:bodyDiv w:val="1"/>
      <w:marLeft w:val="0"/>
      <w:marRight w:val="0"/>
      <w:marTop w:val="0"/>
      <w:marBottom w:val="0"/>
      <w:divBdr>
        <w:top w:val="none" w:sz="0" w:space="0" w:color="auto"/>
        <w:left w:val="none" w:sz="0" w:space="0" w:color="auto"/>
        <w:bottom w:val="none" w:sz="0" w:space="0" w:color="auto"/>
        <w:right w:val="none" w:sz="0" w:space="0" w:color="auto"/>
      </w:divBdr>
    </w:div>
    <w:div w:id="724832791">
      <w:bodyDiv w:val="1"/>
      <w:marLeft w:val="0"/>
      <w:marRight w:val="0"/>
      <w:marTop w:val="0"/>
      <w:marBottom w:val="0"/>
      <w:divBdr>
        <w:top w:val="none" w:sz="0" w:space="0" w:color="auto"/>
        <w:left w:val="none" w:sz="0" w:space="0" w:color="auto"/>
        <w:bottom w:val="none" w:sz="0" w:space="0" w:color="auto"/>
        <w:right w:val="none" w:sz="0" w:space="0" w:color="auto"/>
      </w:divBdr>
      <w:divsChild>
        <w:div w:id="77531612">
          <w:marLeft w:val="0"/>
          <w:marRight w:val="0"/>
          <w:marTop w:val="0"/>
          <w:marBottom w:val="0"/>
          <w:divBdr>
            <w:top w:val="none" w:sz="0" w:space="0" w:color="auto"/>
            <w:left w:val="none" w:sz="0" w:space="0" w:color="auto"/>
            <w:bottom w:val="none" w:sz="0" w:space="0" w:color="auto"/>
            <w:right w:val="none" w:sz="0" w:space="0" w:color="auto"/>
          </w:divBdr>
        </w:div>
        <w:div w:id="351884812">
          <w:marLeft w:val="0"/>
          <w:marRight w:val="0"/>
          <w:marTop w:val="0"/>
          <w:marBottom w:val="0"/>
          <w:divBdr>
            <w:top w:val="none" w:sz="0" w:space="0" w:color="auto"/>
            <w:left w:val="none" w:sz="0" w:space="0" w:color="auto"/>
            <w:bottom w:val="none" w:sz="0" w:space="0" w:color="auto"/>
            <w:right w:val="none" w:sz="0" w:space="0" w:color="auto"/>
          </w:divBdr>
        </w:div>
        <w:div w:id="821042098">
          <w:marLeft w:val="0"/>
          <w:marRight w:val="0"/>
          <w:marTop w:val="0"/>
          <w:marBottom w:val="0"/>
          <w:divBdr>
            <w:top w:val="none" w:sz="0" w:space="0" w:color="auto"/>
            <w:left w:val="none" w:sz="0" w:space="0" w:color="auto"/>
            <w:bottom w:val="none" w:sz="0" w:space="0" w:color="auto"/>
            <w:right w:val="none" w:sz="0" w:space="0" w:color="auto"/>
          </w:divBdr>
        </w:div>
        <w:div w:id="891236740">
          <w:marLeft w:val="0"/>
          <w:marRight w:val="0"/>
          <w:marTop w:val="0"/>
          <w:marBottom w:val="0"/>
          <w:divBdr>
            <w:top w:val="none" w:sz="0" w:space="0" w:color="auto"/>
            <w:left w:val="none" w:sz="0" w:space="0" w:color="auto"/>
            <w:bottom w:val="none" w:sz="0" w:space="0" w:color="auto"/>
            <w:right w:val="none" w:sz="0" w:space="0" w:color="auto"/>
          </w:divBdr>
        </w:div>
        <w:div w:id="899748636">
          <w:marLeft w:val="0"/>
          <w:marRight w:val="0"/>
          <w:marTop w:val="0"/>
          <w:marBottom w:val="0"/>
          <w:divBdr>
            <w:top w:val="none" w:sz="0" w:space="0" w:color="auto"/>
            <w:left w:val="none" w:sz="0" w:space="0" w:color="auto"/>
            <w:bottom w:val="none" w:sz="0" w:space="0" w:color="auto"/>
            <w:right w:val="none" w:sz="0" w:space="0" w:color="auto"/>
          </w:divBdr>
        </w:div>
      </w:divsChild>
    </w:div>
    <w:div w:id="1348092809">
      <w:bodyDiv w:val="1"/>
      <w:marLeft w:val="0"/>
      <w:marRight w:val="0"/>
      <w:marTop w:val="0"/>
      <w:marBottom w:val="0"/>
      <w:divBdr>
        <w:top w:val="none" w:sz="0" w:space="0" w:color="auto"/>
        <w:left w:val="none" w:sz="0" w:space="0" w:color="auto"/>
        <w:bottom w:val="none" w:sz="0" w:space="0" w:color="auto"/>
        <w:right w:val="none" w:sz="0" w:space="0" w:color="auto"/>
      </w:divBdr>
    </w:div>
    <w:div w:id="1750540137">
      <w:bodyDiv w:val="1"/>
      <w:marLeft w:val="0"/>
      <w:marRight w:val="0"/>
      <w:marTop w:val="0"/>
      <w:marBottom w:val="0"/>
      <w:divBdr>
        <w:top w:val="none" w:sz="0" w:space="0" w:color="auto"/>
        <w:left w:val="none" w:sz="0" w:space="0" w:color="auto"/>
        <w:bottom w:val="none" w:sz="0" w:space="0" w:color="auto"/>
        <w:right w:val="none" w:sz="0" w:space="0" w:color="auto"/>
      </w:divBdr>
    </w:div>
    <w:div w:id="186832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2FA22-453D-46FA-81D8-E5DA5E99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8612</TotalTime>
  <Pages>33</Pages>
  <Words>11984</Words>
  <Characters>68311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AGRITECH CONNECT</vt:lpstr>
    </vt:vector>
  </TitlesOfParts>
  <Company/>
  <LinksUpToDate>false</LinksUpToDate>
  <CharactersWithSpaces>80135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AGRITECH CONNECT</dc:title>
  <dc:subject/>
  <dc:creator>CLEMENT WEWOTAH ABAGNA</dc:creator>
  <cp:keywords/>
  <dc:description/>
  <cp:lastModifiedBy>Clement Wewotah Abagna</cp:lastModifiedBy>
  <cp:revision>2</cp:revision>
  <cp:lastPrinted>2023-10-06T00:30:00Z</cp:lastPrinted>
  <dcterms:created xsi:type="dcterms:W3CDTF">2023-10-07T21:21:00Z</dcterms:created>
  <dcterms:modified xsi:type="dcterms:W3CDTF">2023-12-13T22:57:00Z</dcterms:modified>
</cp:coreProperties>
</file>