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fv5hqqv5e" w:id="0"/>
      <w:bookmarkEnd w:id="0"/>
      <w:r w:rsidDel="00000000" w:rsidR="00000000" w:rsidRPr="00000000">
        <w:rPr>
          <w:rtl w:val="0"/>
        </w:rPr>
        <w:t xml:space="preserve">Uso de variables en MariaDB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sakila;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@database = 'sakila';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@table = 'city';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@sql = CONCAT('SELECT * FROM ', @database, '.', @table);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 stmt FROM @sql;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 stmt;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DEALLOCATE PREPARE stmt;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SET @db = "asteriskcdrdb";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SET @tbl = "cdr";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SET @sql = CONCAT('ALTER TABLE ', @db, '.', @tbl, ' ADD ', 'record_server', ' VARCHAR(50) NULL NOT NULL');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-- SELECT @sql;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PREPARE stmt FROM @sql;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EXECUTE stmt;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DEALLOCATE PREPARE stmt;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