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384358" w14:textId="77777777" w:rsidR="00195E49" w:rsidRPr="00484075" w:rsidRDefault="00195E49">
      <w:pPr>
        <w:pStyle w:val="Title"/>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after="1360"/>
        <w:rPr>
          <w:rFonts w:asciiTheme="minorHAnsi" w:hAnsiTheme="minorHAnsi"/>
          <w:b w:val="0"/>
          <w:color w:val="262626" w:themeColor="text1" w:themeTint="D9"/>
        </w:rPr>
      </w:pPr>
      <w:r w:rsidRPr="00484075">
        <w:rPr>
          <w:rFonts w:asciiTheme="minorHAnsi" w:hAnsiTheme="minorHAnsi"/>
          <w:b w:val="0"/>
          <w:color w:val="262626" w:themeColor="text1" w:themeTint="D9"/>
        </w:rPr>
        <w:t>EMPHASIS analysis plan</w:t>
      </w:r>
    </w:p>
    <w:p w14:paraId="1CBC15AD" w14:textId="2E9E4E3E" w:rsidR="00195E49" w:rsidRDefault="004504F5" w:rsidP="00A864F1">
      <w:pPr>
        <w:pStyle w:val="Heading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t>Overall objectives</w:t>
      </w:r>
    </w:p>
    <w:p w14:paraId="571D1BAC" w14:textId="77777777" w:rsidR="0046010B" w:rsidRPr="0046010B" w:rsidRDefault="0046010B" w:rsidP="0046010B">
      <w:pPr>
        <w:pStyle w:val="Body"/>
      </w:pPr>
    </w:p>
    <w:p w14:paraId="4BE7F625" w14:textId="7BD26F39" w:rsidR="00482731" w:rsidRDefault="00E216E3"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Analyze</w:t>
      </w:r>
      <w:r w:rsidR="00EE6D13" w:rsidRPr="00484075">
        <w:rPr>
          <w:rFonts w:asciiTheme="minorHAnsi" w:hAnsiTheme="minorHAnsi"/>
          <w:color w:val="262626" w:themeColor="text1" w:themeTint="D9"/>
        </w:rPr>
        <w:t xml:space="preserve"> the </w:t>
      </w:r>
      <w:r w:rsidR="004504F5" w:rsidRPr="00484075">
        <w:rPr>
          <w:rFonts w:asciiTheme="minorHAnsi" w:hAnsiTheme="minorHAnsi"/>
          <w:color w:val="262626" w:themeColor="text1" w:themeTint="D9"/>
        </w:rPr>
        <w:t xml:space="preserve">DNA methylation </w:t>
      </w:r>
      <w:r w:rsidR="00EE6D13" w:rsidRPr="00484075">
        <w:rPr>
          <w:rFonts w:asciiTheme="minorHAnsi" w:hAnsiTheme="minorHAnsi"/>
          <w:color w:val="262626" w:themeColor="text1" w:themeTint="D9"/>
        </w:rPr>
        <w:t xml:space="preserve">data generated for our </w:t>
      </w:r>
      <w:r w:rsidR="004504F5" w:rsidRPr="00484075">
        <w:rPr>
          <w:rFonts w:asciiTheme="minorHAnsi" w:hAnsiTheme="minorHAnsi"/>
          <w:color w:val="262626" w:themeColor="text1" w:themeTint="D9"/>
        </w:rPr>
        <w:t>Indian and Gambian cohorts</w:t>
      </w:r>
      <w:r w:rsidR="00EE6D13" w:rsidRPr="00484075">
        <w:rPr>
          <w:rFonts w:asciiTheme="minorHAnsi" w:hAnsiTheme="minorHAnsi"/>
          <w:color w:val="262626" w:themeColor="text1" w:themeTint="D9"/>
        </w:rPr>
        <w:t xml:space="preserve"> in order </w:t>
      </w:r>
      <w:r w:rsidRPr="00484075">
        <w:rPr>
          <w:rFonts w:asciiTheme="minorHAnsi" w:hAnsiTheme="minorHAnsi"/>
          <w:color w:val="262626" w:themeColor="text1" w:themeTint="D9"/>
        </w:rPr>
        <w:t>to</w:t>
      </w:r>
      <w:r w:rsidR="004504F5" w:rsidRPr="00484075">
        <w:rPr>
          <w:rFonts w:asciiTheme="minorHAnsi" w:hAnsiTheme="minorHAnsi"/>
          <w:color w:val="262626" w:themeColor="text1" w:themeTint="D9"/>
        </w:rPr>
        <w:t xml:space="preserve">: </w:t>
      </w:r>
      <w:r w:rsidR="00BD13D1" w:rsidRPr="00484075">
        <w:rPr>
          <w:rFonts w:asciiTheme="minorHAnsi" w:hAnsiTheme="minorHAnsi"/>
          <w:b/>
          <w:color w:val="262626" w:themeColor="text1" w:themeTint="D9"/>
        </w:rPr>
        <w:t>1.</w:t>
      </w:r>
      <w:r w:rsidR="00673520" w:rsidRPr="00484075">
        <w:rPr>
          <w:rFonts w:asciiTheme="minorHAnsi" w:hAnsiTheme="minorHAnsi"/>
          <w:color w:val="262626" w:themeColor="text1" w:themeTint="D9"/>
        </w:rPr>
        <w:t xml:space="preserve"> </w:t>
      </w:r>
      <w:r w:rsidR="00EE6D13" w:rsidRPr="00484075">
        <w:rPr>
          <w:rFonts w:asciiTheme="minorHAnsi" w:hAnsiTheme="minorHAnsi"/>
          <w:color w:val="262626" w:themeColor="text1" w:themeTint="D9"/>
        </w:rPr>
        <w:t>identify</w:t>
      </w:r>
      <w:r w:rsidR="00BD13D1" w:rsidRPr="00484075">
        <w:rPr>
          <w:rFonts w:asciiTheme="minorHAnsi" w:hAnsiTheme="minorHAnsi"/>
          <w:color w:val="262626" w:themeColor="text1" w:themeTint="D9"/>
        </w:rPr>
        <w:t xml:space="preserve"> </w:t>
      </w:r>
      <w:r w:rsidR="00BE7A3F" w:rsidRPr="00484075">
        <w:rPr>
          <w:rFonts w:asciiTheme="minorHAnsi" w:hAnsiTheme="minorHAnsi"/>
          <w:color w:val="262626" w:themeColor="text1" w:themeTint="D9"/>
        </w:rPr>
        <w:t>methylation differences associated with intervention</w:t>
      </w:r>
      <w:r w:rsidR="00BD13D1" w:rsidRPr="00484075">
        <w:rPr>
          <w:rFonts w:asciiTheme="minorHAnsi" w:hAnsiTheme="minorHAnsi"/>
          <w:color w:val="262626" w:themeColor="text1" w:themeTint="D9"/>
        </w:rPr>
        <w:t xml:space="preserve">, </w:t>
      </w:r>
      <w:r w:rsidR="00BD13D1" w:rsidRPr="00484075">
        <w:rPr>
          <w:rFonts w:asciiTheme="minorHAnsi" w:hAnsiTheme="minorHAnsi"/>
          <w:b/>
          <w:color w:val="262626" w:themeColor="text1" w:themeTint="D9"/>
        </w:rPr>
        <w:t>2.</w:t>
      </w:r>
      <w:r w:rsidR="00BD13D1" w:rsidRPr="00484075">
        <w:rPr>
          <w:rFonts w:asciiTheme="minorHAnsi" w:hAnsiTheme="minorHAnsi"/>
          <w:color w:val="262626" w:themeColor="text1" w:themeTint="D9"/>
        </w:rPr>
        <w:t xml:space="preserve"> </w:t>
      </w:r>
      <w:r w:rsidR="00BE7A3F" w:rsidRPr="00484075">
        <w:rPr>
          <w:rFonts w:asciiTheme="minorHAnsi" w:hAnsiTheme="minorHAnsi"/>
          <w:color w:val="262626" w:themeColor="text1" w:themeTint="D9"/>
        </w:rPr>
        <w:t xml:space="preserve">link these to the </w:t>
      </w:r>
      <w:r w:rsidR="004504F5" w:rsidRPr="00484075">
        <w:rPr>
          <w:rFonts w:asciiTheme="minorHAnsi" w:hAnsiTheme="minorHAnsi"/>
          <w:color w:val="262626" w:themeColor="text1" w:themeTint="D9"/>
        </w:rPr>
        <w:t xml:space="preserve">measured health </w:t>
      </w:r>
      <w:r w:rsidR="00A864F1" w:rsidRPr="00484075">
        <w:rPr>
          <w:rFonts w:asciiTheme="minorHAnsi" w:hAnsiTheme="minorHAnsi"/>
          <w:color w:val="262626" w:themeColor="text1" w:themeTint="D9"/>
        </w:rPr>
        <w:t>outcomes</w:t>
      </w:r>
      <w:r w:rsidR="00BD13D1" w:rsidRPr="00484075">
        <w:rPr>
          <w:rFonts w:asciiTheme="minorHAnsi" w:hAnsiTheme="minorHAnsi"/>
          <w:color w:val="262626" w:themeColor="text1" w:themeTint="D9"/>
        </w:rPr>
        <w:t>,</w:t>
      </w:r>
      <w:r w:rsidR="00A864F1" w:rsidRPr="00484075">
        <w:rPr>
          <w:rFonts w:asciiTheme="minorHAnsi" w:hAnsiTheme="minorHAnsi"/>
          <w:color w:val="262626" w:themeColor="text1" w:themeTint="D9"/>
        </w:rPr>
        <w:t xml:space="preserve"> </w:t>
      </w:r>
      <w:r w:rsidR="00BD13D1" w:rsidRPr="00484075">
        <w:rPr>
          <w:rFonts w:asciiTheme="minorHAnsi" w:hAnsiTheme="minorHAnsi"/>
          <w:b/>
          <w:color w:val="262626" w:themeColor="text1" w:themeTint="D9"/>
        </w:rPr>
        <w:t>3.</w:t>
      </w:r>
      <w:r w:rsidR="00BD13D1" w:rsidRPr="00484075">
        <w:rPr>
          <w:rFonts w:asciiTheme="minorHAnsi" w:hAnsiTheme="minorHAnsi"/>
          <w:color w:val="262626" w:themeColor="text1" w:themeTint="D9"/>
        </w:rPr>
        <w:t xml:space="preserve"> investigate </w:t>
      </w:r>
      <w:r w:rsidR="009D04FA" w:rsidRPr="00484075">
        <w:rPr>
          <w:rFonts w:asciiTheme="minorHAnsi" w:hAnsiTheme="minorHAnsi"/>
          <w:color w:val="262626" w:themeColor="text1" w:themeTint="D9"/>
        </w:rPr>
        <w:t>outcome-</w:t>
      </w:r>
      <w:r w:rsidR="00BD13D1" w:rsidRPr="00484075">
        <w:rPr>
          <w:rFonts w:asciiTheme="minorHAnsi" w:hAnsiTheme="minorHAnsi"/>
          <w:color w:val="262626" w:themeColor="text1" w:themeTint="D9"/>
        </w:rPr>
        <w:t>associated methylation</w:t>
      </w:r>
      <w:r w:rsidR="00BE7A3F" w:rsidRPr="00484075">
        <w:rPr>
          <w:rFonts w:asciiTheme="minorHAnsi" w:hAnsiTheme="minorHAnsi"/>
          <w:color w:val="262626" w:themeColor="text1" w:themeTint="D9"/>
        </w:rPr>
        <w:t xml:space="preserve"> differences</w:t>
      </w:r>
      <w:r w:rsidR="009D04FA" w:rsidRPr="00484075">
        <w:rPr>
          <w:rFonts w:asciiTheme="minorHAnsi" w:hAnsiTheme="minorHAnsi"/>
          <w:color w:val="262626" w:themeColor="text1" w:themeTint="D9"/>
        </w:rPr>
        <w:t xml:space="preserve"> independent of intervention. We </w:t>
      </w:r>
      <w:r w:rsidR="00E33249" w:rsidRPr="00484075">
        <w:rPr>
          <w:rFonts w:asciiTheme="minorHAnsi" w:hAnsiTheme="minorHAnsi"/>
          <w:color w:val="262626" w:themeColor="text1" w:themeTint="D9"/>
        </w:rPr>
        <w:t>may also</w:t>
      </w:r>
      <w:r w:rsidR="009D04FA" w:rsidRPr="00484075">
        <w:rPr>
          <w:rFonts w:asciiTheme="minorHAnsi" w:hAnsiTheme="minorHAnsi"/>
          <w:color w:val="262626" w:themeColor="text1" w:themeTint="D9"/>
        </w:rPr>
        <w:t xml:space="preserve"> wish to explore: </w:t>
      </w:r>
      <w:r w:rsidR="009D04FA" w:rsidRPr="00484075">
        <w:rPr>
          <w:rFonts w:asciiTheme="minorHAnsi" w:hAnsiTheme="minorHAnsi"/>
          <w:b/>
          <w:color w:val="262626" w:themeColor="text1" w:themeTint="D9"/>
        </w:rPr>
        <w:t>4.</w:t>
      </w:r>
      <w:r w:rsidR="009D04FA" w:rsidRPr="00484075">
        <w:rPr>
          <w:rFonts w:asciiTheme="minorHAnsi" w:hAnsiTheme="minorHAnsi"/>
          <w:color w:val="262626" w:themeColor="text1" w:themeTint="D9"/>
        </w:rPr>
        <w:t xml:space="preserve"> </w:t>
      </w:r>
      <w:r w:rsidR="008242C1">
        <w:rPr>
          <w:rFonts w:asciiTheme="minorHAnsi" w:hAnsiTheme="minorHAnsi"/>
          <w:color w:val="262626" w:themeColor="text1" w:themeTint="D9"/>
        </w:rPr>
        <w:t>association</w:t>
      </w:r>
      <w:r w:rsidR="00A864F1" w:rsidRPr="00484075">
        <w:rPr>
          <w:rFonts w:asciiTheme="minorHAnsi" w:hAnsiTheme="minorHAnsi"/>
          <w:color w:val="262626" w:themeColor="text1" w:themeTint="D9"/>
        </w:rPr>
        <w:t xml:space="preserve"> between interven</w:t>
      </w:r>
      <w:r w:rsidR="009D04FA" w:rsidRPr="00484075">
        <w:rPr>
          <w:rFonts w:asciiTheme="minorHAnsi" w:hAnsiTheme="minorHAnsi"/>
          <w:color w:val="262626" w:themeColor="text1" w:themeTint="D9"/>
        </w:rPr>
        <w:t xml:space="preserve">tion and outcomes independent </w:t>
      </w:r>
      <w:r w:rsidR="00A864F1" w:rsidRPr="00484075">
        <w:rPr>
          <w:rFonts w:asciiTheme="minorHAnsi" w:hAnsiTheme="minorHAnsi"/>
          <w:color w:val="262626" w:themeColor="text1" w:themeTint="D9"/>
        </w:rPr>
        <w:t>of methylation status (TBD).</w:t>
      </w:r>
    </w:p>
    <w:p w14:paraId="0C1BEB15" w14:textId="77777777" w:rsidR="0065396E" w:rsidRPr="00484075" w:rsidRDefault="0065396E" w:rsidP="0046010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p>
    <w:p w14:paraId="044CB484" w14:textId="1FB20F77" w:rsidR="00BD437B" w:rsidRDefault="00BA5092" w:rsidP="00BD437B">
      <w:pPr>
        <w:pStyle w:val="Heading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commentRangeStart w:id="0"/>
      <w:r>
        <w:rPr>
          <w:rFonts w:asciiTheme="minorHAnsi" w:hAnsiTheme="minorHAnsi"/>
          <w:b w:val="0"/>
          <w:color w:val="262626" w:themeColor="text1" w:themeTint="D9"/>
          <w:sz w:val="40"/>
        </w:rPr>
        <w:t>O</w:t>
      </w:r>
      <w:r w:rsidR="00E33249" w:rsidRPr="00484075">
        <w:rPr>
          <w:rFonts w:asciiTheme="minorHAnsi" w:hAnsiTheme="minorHAnsi"/>
          <w:b w:val="0"/>
          <w:color w:val="262626" w:themeColor="text1" w:themeTint="D9"/>
          <w:sz w:val="40"/>
        </w:rPr>
        <w:t xml:space="preserve">utcomes </w:t>
      </w:r>
      <w:commentRangeEnd w:id="0"/>
      <w:r w:rsidR="000A27A0">
        <w:rPr>
          <w:rStyle w:val="CommentReference"/>
          <w:rFonts w:ascii="Times New Roman" w:eastAsia="Times New Roman" w:hAnsi="Times New Roman"/>
          <w:b w:val="0"/>
          <w:color w:val="auto"/>
        </w:rPr>
        <w:commentReference w:id="0"/>
      </w:r>
      <w:r w:rsidR="00E33249" w:rsidRPr="00484075">
        <w:rPr>
          <w:rFonts w:asciiTheme="minorHAnsi" w:hAnsiTheme="minorHAnsi"/>
          <w:b w:val="0"/>
          <w:color w:val="262626" w:themeColor="text1" w:themeTint="D9"/>
          <w:sz w:val="40"/>
        </w:rPr>
        <w:t>of interest</w:t>
      </w:r>
    </w:p>
    <w:p w14:paraId="6977B109" w14:textId="77777777" w:rsidR="00BD437B" w:rsidRPr="00BD437B" w:rsidRDefault="00BD437B" w:rsidP="00BD437B">
      <w:pPr>
        <w:pStyle w:val="Body"/>
      </w:pPr>
    </w:p>
    <w:tbl>
      <w:tblPr>
        <w:tblW w:w="9454" w:type="dxa"/>
        <w:tblLook w:val="04A0" w:firstRow="1" w:lastRow="0" w:firstColumn="1" w:lastColumn="0" w:noHBand="0" w:noVBand="1"/>
      </w:tblPr>
      <w:tblGrid>
        <w:gridCol w:w="2794"/>
        <w:gridCol w:w="3330"/>
        <w:gridCol w:w="3330"/>
      </w:tblGrid>
      <w:tr w:rsidR="00BD437B" w14:paraId="5030CF72" w14:textId="77777777" w:rsidTr="00BD437B">
        <w:trPr>
          <w:trHeight w:val="320"/>
        </w:trPr>
        <w:tc>
          <w:tcPr>
            <w:tcW w:w="2794" w:type="dxa"/>
            <w:tcBorders>
              <w:top w:val="nil"/>
              <w:left w:val="nil"/>
              <w:bottom w:val="nil"/>
              <w:right w:val="nil"/>
            </w:tcBorders>
            <w:shd w:val="clear" w:color="000000" w:fill="FFFFFF"/>
            <w:noWrap/>
            <w:vAlign w:val="center"/>
            <w:hideMark/>
          </w:tcPr>
          <w:p w14:paraId="689485B1" w14:textId="77777777" w:rsidR="00BD437B" w:rsidRDefault="00BD437B">
            <w:pPr>
              <w:rPr>
                <w:rFonts w:ascii="Calibri" w:hAnsi="Calibri"/>
                <w:i/>
                <w:iCs/>
                <w:color w:val="000000"/>
                <w:sz w:val="32"/>
                <w:szCs w:val="32"/>
              </w:rPr>
            </w:pPr>
            <w:r>
              <w:rPr>
                <w:rFonts w:ascii="Calibri" w:hAnsi="Calibri"/>
                <w:i/>
                <w:iCs/>
                <w:color w:val="000000"/>
                <w:sz w:val="32"/>
                <w:szCs w:val="32"/>
              </w:rPr>
              <w:t xml:space="preserve">Birth </w:t>
            </w:r>
            <w:r>
              <w:rPr>
                <w:color w:val="000000"/>
                <w:sz w:val="18"/>
                <w:szCs w:val="18"/>
              </w:rPr>
              <w:t> </w:t>
            </w:r>
            <w:r>
              <w:rPr>
                <w:rFonts w:ascii="Calibri" w:hAnsi="Calibri"/>
                <w:i/>
                <w:iCs/>
                <w:color w:val="000000"/>
                <w:sz w:val="32"/>
                <w:szCs w:val="32"/>
              </w:rPr>
              <w:t xml:space="preserve">measures </w:t>
            </w:r>
          </w:p>
        </w:tc>
        <w:tc>
          <w:tcPr>
            <w:tcW w:w="6660" w:type="dxa"/>
            <w:gridSpan w:val="2"/>
            <w:tcBorders>
              <w:top w:val="nil"/>
              <w:left w:val="single" w:sz="4" w:space="0" w:color="auto"/>
              <w:bottom w:val="nil"/>
              <w:right w:val="nil"/>
            </w:tcBorders>
            <w:shd w:val="clear" w:color="000000" w:fill="FFFFFF"/>
            <w:noWrap/>
            <w:vAlign w:val="center"/>
            <w:hideMark/>
          </w:tcPr>
          <w:p w14:paraId="24D9BCE8" w14:textId="77777777" w:rsidR="00BD437B" w:rsidRDefault="00BD437B">
            <w:pPr>
              <w:jc w:val="center"/>
              <w:rPr>
                <w:rFonts w:ascii="Calibri" w:hAnsi="Calibri"/>
                <w:i/>
                <w:iCs/>
                <w:color w:val="000000"/>
                <w:sz w:val="32"/>
                <w:szCs w:val="32"/>
              </w:rPr>
            </w:pPr>
            <w:r>
              <w:rPr>
                <w:rFonts w:ascii="Calibri" w:hAnsi="Calibri"/>
                <w:i/>
                <w:iCs/>
                <w:color w:val="000000"/>
                <w:sz w:val="32"/>
                <w:szCs w:val="32"/>
              </w:rPr>
              <w:t>Anthropometry</w:t>
            </w:r>
          </w:p>
        </w:tc>
      </w:tr>
      <w:tr w:rsidR="00BD437B" w14:paraId="4A2D4B84" w14:textId="77777777" w:rsidTr="00BD437B">
        <w:trPr>
          <w:trHeight w:val="320"/>
        </w:trPr>
        <w:tc>
          <w:tcPr>
            <w:tcW w:w="2794" w:type="dxa"/>
            <w:tcBorders>
              <w:top w:val="nil"/>
              <w:left w:val="nil"/>
              <w:bottom w:val="single" w:sz="4" w:space="0" w:color="auto"/>
              <w:right w:val="nil"/>
            </w:tcBorders>
            <w:shd w:val="clear" w:color="000000" w:fill="FFFFFF"/>
            <w:noWrap/>
            <w:vAlign w:val="center"/>
            <w:hideMark/>
          </w:tcPr>
          <w:p w14:paraId="7B9326F8" w14:textId="77777777" w:rsidR="00BD437B" w:rsidRDefault="00BD437B">
            <w:pPr>
              <w:rPr>
                <w:rFonts w:ascii="Calibri" w:hAnsi="Calibri"/>
                <w:i/>
                <w:iCs/>
                <w:color w:val="000000"/>
                <w:sz w:val="32"/>
                <w:szCs w:val="32"/>
              </w:rPr>
            </w:pPr>
            <w:r>
              <w:rPr>
                <w:rFonts w:ascii="Calibri" w:hAnsi="Calibri"/>
                <w:i/>
                <w:iCs/>
                <w:color w:val="000000"/>
                <w:sz w:val="32"/>
                <w:szCs w:val="32"/>
              </w:rPr>
              <w:t>(PMMST/MMNP)</w:t>
            </w:r>
          </w:p>
        </w:tc>
        <w:tc>
          <w:tcPr>
            <w:tcW w:w="3330" w:type="dxa"/>
            <w:tcBorders>
              <w:top w:val="nil"/>
              <w:left w:val="single" w:sz="4" w:space="0" w:color="auto"/>
              <w:bottom w:val="single" w:sz="4" w:space="0" w:color="auto"/>
              <w:right w:val="nil"/>
            </w:tcBorders>
            <w:shd w:val="clear" w:color="000000" w:fill="FFFFFF"/>
            <w:noWrap/>
            <w:vAlign w:val="bottom"/>
            <w:hideMark/>
          </w:tcPr>
          <w:p w14:paraId="574B0123" w14:textId="77777777" w:rsidR="00BD437B" w:rsidRDefault="00BD437B">
            <w:pPr>
              <w:rPr>
                <w:rFonts w:ascii="Calibri" w:hAnsi="Calibri"/>
                <w:color w:val="000000"/>
              </w:rPr>
            </w:pPr>
            <w:r>
              <w:rPr>
                <w:rFonts w:ascii="Calibri" w:hAnsi="Calibri"/>
                <w:color w:val="000000"/>
              </w:rPr>
              <w:t> </w:t>
            </w:r>
          </w:p>
        </w:tc>
        <w:tc>
          <w:tcPr>
            <w:tcW w:w="3330" w:type="dxa"/>
            <w:tcBorders>
              <w:top w:val="nil"/>
              <w:left w:val="nil"/>
              <w:bottom w:val="single" w:sz="4" w:space="0" w:color="auto"/>
              <w:right w:val="nil"/>
            </w:tcBorders>
            <w:shd w:val="clear" w:color="000000" w:fill="FFFFFF"/>
            <w:noWrap/>
            <w:vAlign w:val="bottom"/>
            <w:hideMark/>
          </w:tcPr>
          <w:p w14:paraId="73777E18" w14:textId="77777777" w:rsidR="00BD437B" w:rsidRDefault="00BD437B">
            <w:pPr>
              <w:rPr>
                <w:rFonts w:ascii="Calibri" w:hAnsi="Calibri"/>
                <w:color w:val="000000"/>
              </w:rPr>
            </w:pPr>
            <w:r>
              <w:rPr>
                <w:rFonts w:ascii="Calibri" w:hAnsi="Calibri"/>
                <w:color w:val="000000"/>
              </w:rPr>
              <w:t> </w:t>
            </w:r>
          </w:p>
        </w:tc>
      </w:tr>
      <w:tr w:rsidR="00BD437B" w14:paraId="2F55DCE0" w14:textId="77777777" w:rsidTr="00BD437B">
        <w:trPr>
          <w:trHeight w:val="320"/>
        </w:trPr>
        <w:tc>
          <w:tcPr>
            <w:tcW w:w="2794" w:type="dxa"/>
            <w:tcBorders>
              <w:top w:val="nil"/>
              <w:left w:val="nil"/>
              <w:bottom w:val="nil"/>
              <w:right w:val="nil"/>
            </w:tcBorders>
            <w:shd w:val="clear" w:color="000000" w:fill="FFFFFF"/>
            <w:noWrap/>
            <w:vAlign w:val="center"/>
            <w:hideMark/>
          </w:tcPr>
          <w:p w14:paraId="46B6D6E7" w14:textId="77777777" w:rsidR="00BD437B" w:rsidRDefault="00BD437B">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Weight</w:t>
            </w:r>
          </w:p>
        </w:tc>
        <w:tc>
          <w:tcPr>
            <w:tcW w:w="3330" w:type="dxa"/>
            <w:tcBorders>
              <w:top w:val="nil"/>
              <w:left w:val="single" w:sz="4" w:space="0" w:color="auto"/>
              <w:bottom w:val="nil"/>
              <w:right w:val="nil"/>
            </w:tcBorders>
            <w:shd w:val="clear" w:color="000000" w:fill="FFFFFF"/>
            <w:noWrap/>
            <w:vAlign w:val="center"/>
            <w:hideMark/>
          </w:tcPr>
          <w:p w14:paraId="6F5F2E7D" w14:textId="77777777" w:rsidR="00BD437B" w:rsidRDefault="00BD437B">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Weight</w:t>
            </w:r>
          </w:p>
        </w:tc>
        <w:tc>
          <w:tcPr>
            <w:tcW w:w="3330" w:type="dxa"/>
            <w:tcBorders>
              <w:top w:val="nil"/>
              <w:left w:val="nil"/>
              <w:bottom w:val="nil"/>
              <w:right w:val="nil"/>
            </w:tcBorders>
            <w:shd w:val="clear" w:color="000000" w:fill="FFFFFF"/>
            <w:noWrap/>
            <w:vAlign w:val="center"/>
            <w:hideMark/>
          </w:tcPr>
          <w:p w14:paraId="318751B2" w14:textId="77777777" w:rsidR="00BD437B" w:rsidRDefault="00BD437B">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BMI</w:t>
            </w:r>
          </w:p>
        </w:tc>
      </w:tr>
      <w:tr w:rsidR="00BD437B" w14:paraId="515AF094" w14:textId="77777777" w:rsidTr="00BD437B">
        <w:trPr>
          <w:trHeight w:val="320"/>
        </w:trPr>
        <w:tc>
          <w:tcPr>
            <w:tcW w:w="2794" w:type="dxa"/>
            <w:tcBorders>
              <w:top w:val="nil"/>
              <w:left w:val="nil"/>
              <w:bottom w:val="nil"/>
              <w:right w:val="nil"/>
            </w:tcBorders>
            <w:shd w:val="clear" w:color="000000" w:fill="FFFFFF"/>
            <w:noWrap/>
            <w:vAlign w:val="center"/>
            <w:hideMark/>
          </w:tcPr>
          <w:p w14:paraId="0C075498" w14:textId="77777777" w:rsidR="00BD437B" w:rsidRDefault="00BD437B">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Length</w:t>
            </w:r>
          </w:p>
        </w:tc>
        <w:tc>
          <w:tcPr>
            <w:tcW w:w="3330" w:type="dxa"/>
            <w:tcBorders>
              <w:top w:val="nil"/>
              <w:left w:val="single" w:sz="4" w:space="0" w:color="auto"/>
              <w:bottom w:val="nil"/>
              <w:right w:val="nil"/>
            </w:tcBorders>
            <w:shd w:val="clear" w:color="000000" w:fill="FFFFFF"/>
            <w:noWrap/>
            <w:vAlign w:val="center"/>
            <w:hideMark/>
          </w:tcPr>
          <w:p w14:paraId="10450F2F" w14:textId="77777777" w:rsidR="00BD437B" w:rsidRDefault="00BD437B">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Waist</w:t>
            </w:r>
          </w:p>
        </w:tc>
        <w:tc>
          <w:tcPr>
            <w:tcW w:w="3330" w:type="dxa"/>
            <w:tcBorders>
              <w:top w:val="nil"/>
              <w:left w:val="nil"/>
              <w:bottom w:val="nil"/>
              <w:right w:val="nil"/>
            </w:tcBorders>
            <w:shd w:val="clear" w:color="000000" w:fill="FFFFFF"/>
            <w:noWrap/>
            <w:vAlign w:val="center"/>
            <w:hideMark/>
          </w:tcPr>
          <w:p w14:paraId="446427E2" w14:textId="77777777" w:rsidR="00BD437B" w:rsidRDefault="00BD437B">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Triceps skinfold</w:t>
            </w:r>
          </w:p>
        </w:tc>
      </w:tr>
      <w:tr w:rsidR="00BD437B" w14:paraId="41CFA99C" w14:textId="77777777" w:rsidTr="00BD437B">
        <w:trPr>
          <w:trHeight w:val="320"/>
        </w:trPr>
        <w:tc>
          <w:tcPr>
            <w:tcW w:w="2794" w:type="dxa"/>
            <w:tcBorders>
              <w:top w:val="nil"/>
              <w:left w:val="nil"/>
              <w:bottom w:val="nil"/>
              <w:right w:val="nil"/>
            </w:tcBorders>
            <w:shd w:val="clear" w:color="000000" w:fill="FFFFFF"/>
            <w:noWrap/>
            <w:vAlign w:val="center"/>
            <w:hideMark/>
          </w:tcPr>
          <w:p w14:paraId="28CC31B0" w14:textId="77777777" w:rsidR="00BD437B" w:rsidRDefault="00BD437B">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Head circum.</w:t>
            </w:r>
          </w:p>
        </w:tc>
        <w:tc>
          <w:tcPr>
            <w:tcW w:w="3330" w:type="dxa"/>
            <w:tcBorders>
              <w:top w:val="nil"/>
              <w:left w:val="single" w:sz="4" w:space="0" w:color="auto"/>
              <w:bottom w:val="nil"/>
              <w:right w:val="nil"/>
            </w:tcBorders>
            <w:shd w:val="clear" w:color="000000" w:fill="FFFFFF"/>
            <w:noWrap/>
            <w:vAlign w:val="center"/>
            <w:hideMark/>
          </w:tcPr>
          <w:p w14:paraId="3C9AF133" w14:textId="77777777" w:rsidR="00BD437B" w:rsidRDefault="00BD437B">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Height</w:t>
            </w:r>
          </w:p>
        </w:tc>
        <w:tc>
          <w:tcPr>
            <w:tcW w:w="3330" w:type="dxa"/>
            <w:tcBorders>
              <w:top w:val="nil"/>
              <w:left w:val="nil"/>
              <w:bottom w:val="nil"/>
              <w:right w:val="nil"/>
            </w:tcBorders>
            <w:shd w:val="clear" w:color="000000" w:fill="FFFFFF"/>
            <w:noWrap/>
            <w:vAlign w:val="center"/>
            <w:hideMark/>
          </w:tcPr>
          <w:p w14:paraId="1F23F737" w14:textId="77777777" w:rsidR="00BD437B" w:rsidRDefault="00BD437B">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Bicep skinfold</w:t>
            </w:r>
          </w:p>
        </w:tc>
      </w:tr>
      <w:tr w:rsidR="00BD437B" w14:paraId="2E833532" w14:textId="77777777" w:rsidTr="00BD437B">
        <w:trPr>
          <w:trHeight w:val="320"/>
        </w:trPr>
        <w:tc>
          <w:tcPr>
            <w:tcW w:w="2794" w:type="dxa"/>
            <w:tcBorders>
              <w:top w:val="nil"/>
              <w:left w:val="nil"/>
              <w:bottom w:val="nil"/>
              <w:right w:val="nil"/>
            </w:tcBorders>
            <w:shd w:val="clear" w:color="auto" w:fill="auto"/>
            <w:noWrap/>
            <w:vAlign w:val="bottom"/>
            <w:hideMark/>
          </w:tcPr>
          <w:p w14:paraId="56AA9B17" w14:textId="77777777" w:rsidR="00BD437B" w:rsidRDefault="00BD437B">
            <w:pPr>
              <w:jc w:val="both"/>
              <w:rPr>
                <w:rFonts w:ascii="Symbol" w:hAnsi="Symbol"/>
                <w:color w:val="000000"/>
              </w:rPr>
            </w:pPr>
          </w:p>
        </w:tc>
        <w:tc>
          <w:tcPr>
            <w:tcW w:w="3330" w:type="dxa"/>
            <w:tcBorders>
              <w:top w:val="nil"/>
              <w:left w:val="single" w:sz="4" w:space="0" w:color="auto"/>
              <w:bottom w:val="nil"/>
              <w:right w:val="nil"/>
            </w:tcBorders>
            <w:shd w:val="clear" w:color="000000" w:fill="FFFFFF"/>
            <w:noWrap/>
            <w:vAlign w:val="center"/>
            <w:hideMark/>
          </w:tcPr>
          <w:p w14:paraId="6A0C9DE4" w14:textId="77777777" w:rsidR="00BD437B" w:rsidRDefault="00BD437B">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Sitting height</w:t>
            </w:r>
          </w:p>
        </w:tc>
        <w:tc>
          <w:tcPr>
            <w:tcW w:w="3330" w:type="dxa"/>
            <w:tcBorders>
              <w:top w:val="nil"/>
              <w:left w:val="nil"/>
              <w:bottom w:val="nil"/>
              <w:right w:val="nil"/>
            </w:tcBorders>
            <w:shd w:val="clear" w:color="000000" w:fill="FFFFFF"/>
            <w:noWrap/>
            <w:vAlign w:val="center"/>
            <w:hideMark/>
          </w:tcPr>
          <w:p w14:paraId="01121A2F" w14:textId="77777777" w:rsidR="00BD437B" w:rsidRDefault="00BD437B">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Subscapular skinfold</w:t>
            </w:r>
          </w:p>
        </w:tc>
      </w:tr>
      <w:tr w:rsidR="00BD437B" w14:paraId="2C48A3B7" w14:textId="77777777" w:rsidTr="00BD437B">
        <w:trPr>
          <w:trHeight w:val="320"/>
        </w:trPr>
        <w:tc>
          <w:tcPr>
            <w:tcW w:w="2794" w:type="dxa"/>
            <w:tcBorders>
              <w:top w:val="nil"/>
              <w:left w:val="nil"/>
              <w:bottom w:val="nil"/>
              <w:right w:val="nil"/>
            </w:tcBorders>
            <w:shd w:val="clear" w:color="000000" w:fill="FFFFFF"/>
            <w:noWrap/>
            <w:vAlign w:val="center"/>
            <w:hideMark/>
          </w:tcPr>
          <w:p w14:paraId="7A9C9AE0" w14:textId="77777777" w:rsidR="00BD437B" w:rsidRDefault="00BD437B">
            <w:pPr>
              <w:rPr>
                <w:rFonts w:ascii="Calibri" w:hAnsi="Calibri"/>
                <w:i/>
                <w:iCs/>
                <w:color w:val="000000"/>
                <w:sz w:val="36"/>
                <w:szCs w:val="36"/>
              </w:rPr>
            </w:pPr>
            <w:r>
              <w:rPr>
                <w:rFonts w:ascii="Calibri" w:hAnsi="Calibri"/>
                <w:i/>
                <w:iCs/>
                <w:color w:val="000000"/>
                <w:sz w:val="36"/>
                <w:szCs w:val="36"/>
              </w:rPr>
              <w:t> </w:t>
            </w:r>
          </w:p>
        </w:tc>
        <w:tc>
          <w:tcPr>
            <w:tcW w:w="3330" w:type="dxa"/>
            <w:tcBorders>
              <w:top w:val="nil"/>
              <w:left w:val="single" w:sz="4" w:space="0" w:color="auto"/>
              <w:bottom w:val="nil"/>
              <w:right w:val="nil"/>
            </w:tcBorders>
            <w:shd w:val="clear" w:color="000000" w:fill="FFFFFF"/>
            <w:noWrap/>
            <w:vAlign w:val="center"/>
            <w:hideMark/>
          </w:tcPr>
          <w:p w14:paraId="64EE754D" w14:textId="77777777" w:rsidR="00BD437B" w:rsidRDefault="00BD437B">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Head circum.</w:t>
            </w:r>
          </w:p>
        </w:tc>
        <w:tc>
          <w:tcPr>
            <w:tcW w:w="3330" w:type="dxa"/>
            <w:tcBorders>
              <w:top w:val="nil"/>
              <w:left w:val="nil"/>
              <w:bottom w:val="nil"/>
              <w:right w:val="nil"/>
            </w:tcBorders>
            <w:shd w:val="clear" w:color="000000" w:fill="FFFFFF"/>
            <w:noWrap/>
            <w:vAlign w:val="center"/>
            <w:hideMark/>
          </w:tcPr>
          <w:p w14:paraId="2B16FF30" w14:textId="77777777" w:rsidR="00BD437B" w:rsidRDefault="00BD437B">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Supra-iliac skinfold</w:t>
            </w:r>
          </w:p>
        </w:tc>
      </w:tr>
      <w:tr w:rsidR="00BD437B" w14:paraId="739288B5" w14:textId="77777777" w:rsidTr="00BD437B">
        <w:trPr>
          <w:trHeight w:val="320"/>
        </w:trPr>
        <w:tc>
          <w:tcPr>
            <w:tcW w:w="2794" w:type="dxa"/>
            <w:tcBorders>
              <w:top w:val="nil"/>
              <w:left w:val="nil"/>
              <w:bottom w:val="nil"/>
              <w:right w:val="nil"/>
            </w:tcBorders>
            <w:shd w:val="clear" w:color="000000" w:fill="FFFFFF"/>
            <w:noWrap/>
            <w:vAlign w:val="center"/>
            <w:hideMark/>
          </w:tcPr>
          <w:p w14:paraId="79BD5DB2" w14:textId="77777777" w:rsidR="00BD437B" w:rsidRDefault="00BD437B">
            <w:pPr>
              <w:rPr>
                <w:rFonts w:ascii="Calibri" w:hAnsi="Calibri"/>
                <w:color w:val="000000"/>
              </w:rPr>
            </w:pPr>
            <w:r>
              <w:rPr>
                <w:rFonts w:ascii="Calibri" w:hAnsi="Calibri"/>
                <w:color w:val="000000"/>
              </w:rPr>
              <w:t> </w:t>
            </w:r>
          </w:p>
        </w:tc>
        <w:tc>
          <w:tcPr>
            <w:tcW w:w="3330" w:type="dxa"/>
            <w:tcBorders>
              <w:top w:val="nil"/>
              <w:left w:val="single" w:sz="4" w:space="0" w:color="auto"/>
              <w:bottom w:val="nil"/>
              <w:right w:val="nil"/>
            </w:tcBorders>
            <w:shd w:val="clear" w:color="000000" w:fill="FFFFFF"/>
            <w:noWrap/>
            <w:vAlign w:val="center"/>
            <w:hideMark/>
          </w:tcPr>
          <w:p w14:paraId="70C07B09" w14:textId="77777777" w:rsidR="00BD437B" w:rsidRDefault="00BD437B">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Mid-upper arm circum.</w:t>
            </w:r>
          </w:p>
        </w:tc>
        <w:tc>
          <w:tcPr>
            <w:tcW w:w="3330" w:type="dxa"/>
            <w:tcBorders>
              <w:top w:val="nil"/>
              <w:left w:val="nil"/>
              <w:bottom w:val="nil"/>
              <w:right w:val="nil"/>
            </w:tcBorders>
            <w:shd w:val="clear" w:color="000000" w:fill="FFFFFF"/>
            <w:noWrap/>
            <w:vAlign w:val="center"/>
            <w:hideMark/>
          </w:tcPr>
          <w:p w14:paraId="233CEE66" w14:textId="77777777" w:rsidR="00BD437B" w:rsidRDefault="00BD437B">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DXA / body composition</w:t>
            </w:r>
          </w:p>
        </w:tc>
      </w:tr>
      <w:tr w:rsidR="00BD437B" w14:paraId="427E60BC" w14:textId="77777777" w:rsidTr="00BD437B">
        <w:trPr>
          <w:trHeight w:val="320"/>
        </w:trPr>
        <w:tc>
          <w:tcPr>
            <w:tcW w:w="2794" w:type="dxa"/>
            <w:tcBorders>
              <w:top w:val="nil"/>
              <w:left w:val="nil"/>
              <w:bottom w:val="nil"/>
              <w:right w:val="nil"/>
            </w:tcBorders>
            <w:shd w:val="clear" w:color="000000" w:fill="FFFFFF"/>
            <w:noWrap/>
            <w:vAlign w:val="center"/>
            <w:hideMark/>
          </w:tcPr>
          <w:p w14:paraId="579376CC" w14:textId="77777777" w:rsidR="00BD437B" w:rsidRDefault="00BD437B">
            <w:pPr>
              <w:rPr>
                <w:rFonts w:ascii="Calibri" w:hAnsi="Calibri"/>
                <w:color w:val="000000"/>
              </w:rPr>
            </w:pPr>
            <w:r>
              <w:rPr>
                <w:rFonts w:ascii="Calibri" w:hAnsi="Calibri"/>
                <w:color w:val="000000"/>
              </w:rPr>
              <w:t> </w:t>
            </w:r>
          </w:p>
        </w:tc>
        <w:tc>
          <w:tcPr>
            <w:tcW w:w="3330" w:type="dxa"/>
            <w:tcBorders>
              <w:top w:val="nil"/>
              <w:left w:val="single" w:sz="4" w:space="0" w:color="auto"/>
              <w:bottom w:val="nil"/>
              <w:right w:val="nil"/>
            </w:tcBorders>
            <w:shd w:val="clear" w:color="000000" w:fill="FFFFFF"/>
            <w:noWrap/>
            <w:vAlign w:val="center"/>
            <w:hideMark/>
          </w:tcPr>
          <w:p w14:paraId="4F415171" w14:textId="77777777" w:rsidR="00BD437B" w:rsidRDefault="00BD437B">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Chest</w:t>
            </w:r>
          </w:p>
        </w:tc>
        <w:tc>
          <w:tcPr>
            <w:tcW w:w="3330" w:type="dxa"/>
            <w:tcBorders>
              <w:top w:val="nil"/>
              <w:left w:val="nil"/>
              <w:bottom w:val="nil"/>
              <w:right w:val="nil"/>
            </w:tcBorders>
            <w:shd w:val="clear" w:color="000000" w:fill="FFFFFF"/>
            <w:noWrap/>
            <w:vAlign w:val="center"/>
            <w:hideMark/>
          </w:tcPr>
          <w:p w14:paraId="17DE3405" w14:textId="77777777" w:rsidR="00BD437B" w:rsidRDefault="00BD437B">
            <w:pPr>
              <w:rPr>
                <w:rFonts w:ascii="Calibri" w:hAnsi="Calibri"/>
                <w:color w:val="000000"/>
              </w:rPr>
            </w:pPr>
            <w:r>
              <w:rPr>
                <w:rFonts w:ascii="Calibri" w:hAnsi="Calibri"/>
                <w:color w:val="000000"/>
              </w:rPr>
              <w:t> </w:t>
            </w:r>
          </w:p>
        </w:tc>
      </w:tr>
      <w:tr w:rsidR="00BD437B" w14:paraId="18A2C06D" w14:textId="77777777" w:rsidTr="00BD437B">
        <w:trPr>
          <w:trHeight w:val="320"/>
        </w:trPr>
        <w:tc>
          <w:tcPr>
            <w:tcW w:w="2794" w:type="dxa"/>
            <w:tcBorders>
              <w:top w:val="nil"/>
              <w:left w:val="nil"/>
              <w:bottom w:val="nil"/>
              <w:right w:val="nil"/>
            </w:tcBorders>
            <w:shd w:val="clear" w:color="000000" w:fill="FFFFFF"/>
            <w:noWrap/>
            <w:vAlign w:val="center"/>
            <w:hideMark/>
          </w:tcPr>
          <w:p w14:paraId="0551D9A0" w14:textId="77777777" w:rsidR="00BD437B" w:rsidRDefault="00BD437B">
            <w:pPr>
              <w:rPr>
                <w:rFonts w:ascii="Calibri" w:hAnsi="Calibri"/>
                <w:color w:val="000000"/>
              </w:rPr>
            </w:pPr>
            <w:r>
              <w:rPr>
                <w:rFonts w:ascii="Calibri" w:hAnsi="Calibri"/>
                <w:color w:val="000000"/>
              </w:rPr>
              <w:t> </w:t>
            </w:r>
          </w:p>
        </w:tc>
        <w:tc>
          <w:tcPr>
            <w:tcW w:w="3330" w:type="dxa"/>
            <w:tcBorders>
              <w:top w:val="nil"/>
              <w:left w:val="single" w:sz="4" w:space="0" w:color="auto"/>
              <w:bottom w:val="nil"/>
              <w:right w:val="nil"/>
            </w:tcBorders>
            <w:shd w:val="clear" w:color="000000" w:fill="FFFFFF"/>
            <w:noWrap/>
            <w:vAlign w:val="center"/>
            <w:hideMark/>
          </w:tcPr>
          <w:p w14:paraId="301693FC" w14:textId="77777777" w:rsidR="00BD437B" w:rsidRDefault="00BD437B">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Hip</w:t>
            </w:r>
          </w:p>
        </w:tc>
        <w:tc>
          <w:tcPr>
            <w:tcW w:w="3330" w:type="dxa"/>
            <w:tcBorders>
              <w:top w:val="nil"/>
              <w:left w:val="nil"/>
              <w:bottom w:val="nil"/>
              <w:right w:val="nil"/>
            </w:tcBorders>
            <w:shd w:val="clear" w:color="000000" w:fill="FFFFFF"/>
            <w:noWrap/>
            <w:vAlign w:val="center"/>
            <w:hideMark/>
          </w:tcPr>
          <w:p w14:paraId="6D38019C" w14:textId="77777777" w:rsidR="00BD437B" w:rsidRDefault="00BD437B">
            <w:pPr>
              <w:rPr>
                <w:rFonts w:ascii="Calibri" w:hAnsi="Calibri"/>
                <w:color w:val="000000"/>
              </w:rPr>
            </w:pPr>
            <w:r>
              <w:rPr>
                <w:rFonts w:ascii="Calibri" w:hAnsi="Calibri"/>
                <w:color w:val="000000"/>
              </w:rPr>
              <w:t> </w:t>
            </w:r>
          </w:p>
        </w:tc>
      </w:tr>
      <w:tr w:rsidR="00BD437B" w14:paraId="483F5D53" w14:textId="77777777" w:rsidTr="00BD437B">
        <w:trPr>
          <w:trHeight w:val="320"/>
        </w:trPr>
        <w:tc>
          <w:tcPr>
            <w:tcW w:w="2794" w:type="dxa"/>
            <w:tcBorders>
              <w:top w:val="nil"/>
              <w:left w:val="nil"/>
              <w:bottom w:val="nil"/>
              <w:right w:val="nil"/>
            </w:tcBorders>
            <w:shd w:val="clear" w:color="000000" w:fill="FFFFFF"/>
            <w:noWrap/>
            <w:vAlign w:val="center"/>
            <w:hideMark/>
          </w:tcPr>
          <w:p w14:paraId="36BCC7BA" w14:textId="77777777" w:rsidR="00BD437B" w:rsidRDefault="00BD437B">
            <w:pPr>
              <w:rPr>
                <w:rFonts w:ascii="Calibri" w:hAnsi="Calibri"/>
                <w:color w:val="000000"/>
              </w:rPr>
            </w:pPr>
            <w:r>
              <w:rPr>
                <w:rFonts w:ascii="Calibri" w:hAnsi="Calibri"/>
                <w:color w:val="000000"/>
              </w:rPr>
              <w:t> </w:t>
            </w:r>
          </w:p>
        </w:tc>
        <w:tc>
          <w:tcPr>
            <w:tcW w:w="3330" w:type="dxa"/>
            <w:tcBorders>
              <w:top w:val="nil"/>
              <w:left w:val="nil"/>
              <w:bottom w:val="nil"/>
              <w:right w:val="nil"/>
            </w:tcBorders>
            <w:shd w:val="clear" w:color="auto" w:fill="auto"/>
            <w:noWrap/>
            <w:vAlign w:val="bottom"/>
            <w:hideMark/>
          </w:tcPr>
          <w:p w14:paraId="0346F1E8" w14:textId="77777777" w:rsidR="00BD437B" w:rsidRDefault="00BD437B">
            <w:pPr>
              <w:rPr>
                <w:rFonts w:ascii="Calibri" w:hAnsi="Calibri"/>
                <w:color w:val="000000"/>
              </w:rPr>
            </w:pPr>
          </w:p>
        </w:tc>
        <w:tc>
          <w:tcPr>
            <w:tcW w:w="3330" w:type="dxa"/>
            <w:tcBorders>
              <w:top w:val="nil"/>
              <w:left w:val="nil"/>
              <w:bottom w:val="nil"/>
              <w:right w:val="nil"/>
            </w:tcBorders>
            <w:shd w:val="clear" w:color="000000" w:fill="FFFFFF"/>
            <w:noWrap/>
            <w:vAlign w:val="bottom"/>
            <w:hideMark/>
          </w:tcPr>
          <w:p w14:paraId="53BB01C2" w14:textId="77777777" w:rsidR="00BD437B" w:rsidRDefault="00BD437B">
            <w:pPr>
              <w:rPr>
                <w:rFonts w:ascii="Calibri" w:hAnsi="Calibri"/>
                <w:color w:val="000000"/>
              </w:rPr>
            </w:pPr>
            <w:r>
              <w:rPr>
                <w:rFonts w:ascii="Calibri" w:hAnsi="Calibri"/>
                <w:color w:val="000000"/>
              </w:rPr>
              <w:t> </w:t>
            </w:r>
          </w:p>
        </w:tc>
      </w:tr>
      <w:tr w:rsidR="00BD437B" w14:paraId="5B638E99" w14:textId="77777777" w:rsidTr="00BD437B">
        <w:trPr>
          <w:trHeight w:val="320"/>
        </w:trPr>
        <w:tc>
          <w:tcPr>
            <w:tcW w:w="2794" w:type="dxa"/>
            <w:tcBorders>
              <w:top w:val="nil"/>
              <w:left w:val="nil"/>
              <w:bottom w:val="nil"/>
              <w:right w:val="nil"/>
            </w:tcBorders>
            <w:shd w:val="clear" w:color="000000" w:fill="FFFFFF"/>
            <w:noWrap/>
            <w:vAlign w:val="center"/>
            <w:hideMark/>
          </w:tcPr>
          <w:p w14:paraId="41EC0E92" w14:textId="77777777" w:rsidR="00BD437B" w:rsidRDefault="00BD437B">
            <w:pPr>
              <w:rPr>
                <w:rFonts w:ascii="Calibri" w:hAnsi="Calibri"/>
                <w:color w:val="000000"/>
              </w:rPr>
            </w:pPr>
            <w:r>
              <w:rPr>
                <w:rFonts w:ascii="Calibri" w:hAnsi="Calibri"/>
                <w:color w:val="000000"/>
              </w:rPr>
              <w:t> </w:t>
            </w:r>
          </w:p>
        </w:tc>
        <w:tc>
          <w:tcPr>
            <w:tcW w:w="3330" w:type="dxa"/>
            <w:tcBorders>
              <w:top w:val="nil"/>
              <w:left w:val="nil"/>
              <w:bottom w:val="nil"/>
              <w:right w:val="nil"/>
            </w:tcBorders>
            <w:shd w:val="clear" w:color="000000" w:fill="FFFFFF"/>
            <w:noWrap/>
            <w:vAlign w:val="center"/>
            <w:hideMark/>
          </w:tcPr>
          <w:p w14:paraId="17F7D394" w14:textId="77777777" w:rsidR="00BD437B" w:rsidRDefault="00BD437B">
            <w:pPr>
              <w:rPr>
                <w:rFonts w:ascii="Calibri" w:hAnsi="Calibri"/>
                <w:color w:val="000000"/>
              </w:rPr>
            </w:pPr>
            <w:r>
              <w:rPr>
                <w:rFonts w:ascii="Calibri" w:hAnsi="Calibri"/>
                <w:color w:val="000000"/>
              </w:rPr>
              <w:t> </w:t>
            </w:r>
          </w:p>
        </w:tc>
        <w:tc>
          <w:tcPr>
            <w:tcW w:w="3330" w:type="dxa"/>
            <w:tcBorders>
              <w:top w:val="nil"/>
              <w:left w:val="nil"/>
              <w:bottom w:val="nil"/>
              <w:right w:val="nil"/>
            </w:tcBorders>
            <w:shd w:val="clear" w:color="000000" w:fill="FFFFFF"/>
            <w:noWrap/>
            <w:vAlign w:val="center"/>
            <w:hideMark/>
          </w:tcPr>
          <w:p w14:paraId="197C94C2" w14:textId="77777777" w:rsidR="00BD437B" w:rsidRDefault="00BD437B">
            <w:pPr>
              <w:rPr>
                <w:rFonts w:ascii="Calibri" w:hAnsi="Calibri"/>
                <w:color w:val="000000"/>
              </w:rPr>
            </w:pPr>
            <w:r>
              <w:rPr>
                <w:rFonts w:ascii="Calibri" w:hAnsi="Calibri"/>
                <w:color w:val="000000"/>
              </w:rPr>
              <w:t> </w:t>
            </w:r>
          </w:p>
        </w:tc>
      </w:tr>
      <w:tr w:rsidR="00BD437B" w14:paraId="7C8D43ED" w14:textId="77777777" w:rsidTr="00BD437B">
        <w:trPr>
          <w:trHeight w:val="320"/>
        </w:trPr>
        <w:tc>
          <w:tcPr>
            <w:tcW w:w="2794" w:type="dxa"/>
            <w:tcBorders>
              <w:top w:val="nil"/>
              <w:left w:val="nil"/>
              <w:bottom w:val="nil"/>
              <w:right w:val="nil"/>
            </w:tcBorders>
            <w:shd w:val="clear" w:color="000000" w:fill="FFFFFF"/>
            <w:noWrap/>
            <w:vAlign w:val="center"/>
            <w:hideMark/>
          </w:tcPr>
          <w:p w14:paraId="15625F4C" w14:textId="77777777" w:rsidR="00BD437B" w:rsidRDefault="00BD437B">
            <w:pPr>
              <w:rPr>
                <w:rFonts w:ascii="Calibri" w:hAnsi="Calibri"/>
                <w:i/>
                <w:iCs/>
                <w:color w:val="000000"/>
                <w:sz w:val="32"/>
                <w:szCs w:val="32"/>
              </w:rPr>
            </w:pPr>
            <w:r>
              <w:rPr>
                <w:rFonts w:ascii="Calibri" w:hAnsi="Calibri"/>
                <w:i/>
                <w:iCs/>
                <w:color w:val="000000"/>
                <w:sz w:val="32"/>
                <w:szCs w:val="32"/>
              </w:rPr>
              <w:t>Cardio-metabolic</w:t>
            </w:r>
          </w:p>
        </w:tc>
        <w:tc>
          <w:tcPr>
            <w:tcW w:w="3330" w:type="dxa"/>
            <w:vMerge w:val="restart"/>
            <w:tcBorders>
              <w:top w:val="nil"/>
              <w:left w:val="single" w:sz="4" w:space="0" w:color="auto"/>
              <w:bottom w:val="single" w:sz="4" w:space="0" w:color="000000"/>
              <w:right w:val="nil"/>
            </w:tcBorders>
            <w:shd w:val="clear" w:color="000000" w:fill="FFFFFF"/>
            <w:noWrap/>
            <w:vAlign w:val="center"/>
            <w:hideMark/>
          </w:tcPr>
          <w:p w14:paraId="79EEA6AB" w14:textId="77777777" w:rsidR="00BD437B" w:rsidRDefault="00BD437B">
            <w:pPr>
              <w:rPr>
                <w:rFonts w:ascii="Calibri" w:hAnsi="Calibri"/>
                <w:i/>
                <w:iCs/>
                <w:color w:val="000000"/>
                <w:sz w:val="32"/>
                <w:szCs w:val="32"/>
              </w:rPr>
            </w:pPr>
            <w:r>
              <w:rPr>
                <w:rFonts w:ascii="Calibri" w:hAnsi="Calibri"/>
                <w:i/>
                <w:iCs/>
                <w:color w:val="000000"/>
                <w:sz w:val="32"/>
                <w:szCs w:val="32"/>
              </w:rPr>
              <w:t>Cognitive ability</w:t>
            </w:r>
          </w:p>
        </w:tc>
        <w:tc>
          <w:tcPr>
            <w:tcW w:w="3330" w:type="dxa"/>
            <w:vMerge w:val="restart"/>
            <w:tcBorders>
              <w:top w:val="nil"/>
              <w:left w:val="single" w:sz="4" w:space="0" w:color="auto"/>
              <w:bottom w:val="single" w:sz="4" w:space="0" w:color="000000"/>
              <w:right w:val="nil"/>
            </w:tcBorders>
            <w:shd w:val="clear" w:color="000000" w:fill="FFFFFF"/>
            <w:noWrap/>
            <w:vAlign w:val="center"/>
            <w:hideMark/>
          </w:tcPr>
          <w:p w14:paraId="537CF9F0" w14:textId="77777777" w:rsidR="00BD437B" w:rsidRDefault="00BD437B">
            <w:pPr>
              <w:rPr>
                <w:rFonts w:ascii="Calibri" w:hAnsi="Calibri"/>
                <w:i/>
                <w:iCs/>
                <w:color w:val="000000"/>
                <w:sz w:val="32"/>
                <w:szCs w:val="32"/>
              </w:rPr>
            </w:pPr>
            <w:r>
              <w:rPr>
                <w:rFonts w:ascii="Calibri" w:hAnsi="Calibri"/>
                <w:i/>
                <w:iCs/>
                <w:color w:val="000000"/>
                <w:sz w:val="32"/>
                <w:szCs w:val="32"/>
              </w:rPr>
              <w:t>Derived measures</w:t>
            </w:r>
            <w:r>
              <w:rPr>
                <w:color w:val="000000"/>
                <w:sz w:val="18"/>
                <w:szCs w:val="18"/>
              </w:rPr>
              <w:t> </w:t>
            </w:r>
          </w:p>
        </w:tc>
      </w:tr>
      <w:tr w:rsidR="00BD437B" w14:paraId="362C90DD" w14:textId="77777777" w:rsidTr="00BD437B">
        <w:trPr>
          <w:trHeight w:val="320"/>
        </w:trPr>
        <w:tc>
          <w:tcPr>
            <w:tcW w:w="2794" w:type="dxa"/>
            <w:tcBorders>
              <w:top w:val="nil"/>
              <w:left w:val="nil"/>
              <w:bottom w:val="single" w:sz="4" w:space="0" w:color="auto"/>
              <w:right w:val="nil"/>
            </w:tcBorders>
            <w:shd w:val="clear" w:color="000000" w:fill="FFFFFF"/>
            <w:noWrap/>
            <w:vAlign w:val="center"/>
            <w:hideMark/>
          </w:tcPr>
          <w:p w14:paraId="5273CFD6" w14:textId="77777777" w:rsidR="00BD437B" w:rsidRDefault="00BD437B">
            <w:pPr>
              <w:rPr>
                <w:rFonts w:ascii="Calibri" w:hAnsi="Calibri"/>
                <w:i/>
                <w:iCs/>
                <w:color w:val="000000"/>
                <w:sz w:val="32"/>
                <w:szCs w:val="32"/>
              </w:rPr>
            </w:pPr>
            <w:r>
              <w:rPr>
                <w:rFonts w:ascii="Calibri" w:hAnsi="Calibri"/>
                <w:i/>
                <w:iCs/>
                <w:color w:val="000000"/>
                <w:sz w:val="32"/>
                <w:szCs w:val="32"/>
              </w:rPr>
              <w:t>risk markers</w:t>
            </w:r>
          </w:p>
        </w:tc>
        <w:tc>
          <w:tcPr>
            <w:tcW w:w="3330" w:type="dxa"/>
            <w:vMerge/>
            <w:tcBorders>
              <w:top w:val="nil"/>
              <w:left w:val="single" w:sz="4" w:space="0" w:color="auto"/>
              <w:bottom w:val="single" w:sz="4" w:space="0" w:color="000000"/>
              <w:right w:val="nil"/>
            </w:tcBorders>
            <w:vAlign w:val="center"/>
            <w:hideMark/>
          </w:tcPr>
          <w:p w14:paraId="3FF91E95" w14:textId="77777777" w:rsidR="00BD437B" w:rsidRDefault="00BD437B">
            <w:pPr>
              <w:rPr>
                <w:rFonts w:ascii="Calibri" w:hAnsi="Calibri"/>
                <w:i/>
                <w:iCs/>
                <w:color w:val="000000"/>
                <w:sz w:val="32"/>
                <w:szCs w:val="32"/>
              </w:rPr>
            </w:pPr>
          </w:p>
        </w:tc>
        <w:tc>
          <w:tcPr>
            <w:tcW w:w="3330" w:type="dxa"/>
            <w:vMerge/>
            <w:tcBorders>
              <w:top w:val="nil"/>
              <w:left w:val="single" w:sz="4" w:space="0" w:color="auto"/>
              <w:bottom w:val="single" w:sz="4" w:space="0" w:color="000000"/>
              <w:right w:val="nil"/>
            </w:tcBorders>
            <w:vAlign w:val="center"/>
            <w:hideMark/>
          </w:tcPr>
          <w:p w14:paraId="53170BCD" w14:textId="77777777" w:rsidR="00BD437B" w:rsidRDefault="00BD437B">
            <w:pPr>
              <w:rPr>
                <w:rFonts w:ascii="Calibri" w:hAnsi="Calibri"/>
                <w:i/>
                <w:iCs/>
                <w:color w:val="000000"/>
                <w:sz w:val="32"/>
                <w:szCs w:val="32"/>
              </w:rPr>
            </w:pPr>
          </w:p>
        </w:tc>
      </w:tr>
      <w:tr w:rsidR="00BD437B" w14:paraId="736914CB" w14:textId="77777777" w:rsidTr="00BD437B">
        <w:trPr>
          <w:trHeight w:val="320"/>
        </w:trPr>
        <w:tc>
          <w:tcPr>
            <w:tcW w:w="2794" w:type="dxa"/>
            <w:tcBorders>
              <w:top w:val="nil"/>
              <w:left w:val="nil"/>
              <w:bottom w:val="nil"/>
              <w:right w:val="nil"/>
            </w:tcBorders>
            <w:shd w:val="clear" w:color="000000" w:fill="FFFFFF"/>
            <w:noWrap/>
            <w:vAlign w:val="center"/>
            <w:hideMark/>
          </w:tcPr>
          <w:p w14:paraId="66BE3C82" w14:textId="77777777" w:rsidR="00BD437B" w:rsidRDefault="00BD437B">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Systolic BP</w:t>
            </w:r>
          </w:p>
        </w:tc>
        <w:tc>
          <w:tcPr>
            <w:tcW w:w="3330" w:type="dxa"/>
            <w:tcBorders>
              <w:top w:val="nil"/>
              <w:left w:val="single" w:sz="4" w:space="0" w:color="auto"/>
              <w:bottom w:val="nil"/>
              <w:right w:val="nil"/>
            </w:tcBorders>
            <w:shd w:val="clear" w:color="000000" w:fill="FFFFFF"/>
            <w:noWrap/>
            <w:vAlign w:val="center"/>
            <w:hideMark/>
          </w:tcPr>
          <w:p w14:paraId="2B243958" w14:textId="77777777" w:rsidR="00BD437B" w:rsidRDefault="00BD437B">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short-term memory</w:t>
            </w:r>
          </w:p>
        </w:tc>
        <w:tc>
          <w:tcPr>
            <w:tcW w:w="3330" w:type="dxa"/>
            <w:tcBorders>
              <w:top w:val="nil"/>
              <w:left w:val="single" w:sz="4" w:space="0" w:color="auto"/>
              <w:bottom w:val="nil"/>
              <w:right w:val="nil"/>
            </w:tcBorders>
            <w:shd w:val="clear" w:color="000000" w:fill="FFFFFF"/>
            <w:noWrap/>
            <w:vAlign w:val="center"/>
            <w:hideMark/>
          </w:tcPr>
          <w:p w14:paraId="27B8B0F3" w14:textId="77777777" w:rsidR="00BD437B" w:rsidRDefault="00BD437B">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Growth</w:t>
            </w:r>
          </w:p>
        </w:tc>
      </w:tr>
      <w:tr w:rsidR="00BD437B" w14:paraId="3D5044F3" w14:textId="77777777" w:rsidTr="00BD437B">
        <w:trPr>
          <w:trHeight w:val="320"/>
        </w:trPr>
        <w:tc>
          <w:tcPr>
            <w:tcW w:w="2794" w:type="dxa"/>
            <w:tcBorders>
              <w:top w:val="nil"/>
              <w:left w:val="nil"/>
              <w:bottom w:val="nil"/>
              <w:right w:val="nil"/>
            </w:tcBorders>
            <w:shd w:val="clear" w:color="000000" w:fill="FFFFFF"/>
            <w:noWrap/>
            <w:vAlign w:val="center"/>
            <w:hideMark/>
          </w:tcPr>
          <w:p w14:paraId="214FAAA1" w14:textId="77777777" w:rsidR="00BD437B" w:rsidRDefault="00BD437B">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Diastolic BP</w:t>
            </w:r>
          </w:p>
        </w:tc>
        <w:tc>
          <w:tcPr>
            <w:tcW w:w="3330" w:type="dxa"/>
            <w:tcBorders>
              <w:top w:val="nil"/>
              <w:left w:val="single" w:sz="4" w:space="0" w:color="auto"/>
              <w:bottom w:val="nil"/>
              <w:right w:val="nil"/>
            </w:tcBorders>
            <w:shd w:val="clear" w:color="000000" w:fill="FFFFFF"/>
            <w:noWrap/>
            <w:vAlign w:val="center"/>
            <w:hideMark/>
          </w:tcPr>
          <w:p w14:paraId="0851B823" w14:textId="23057C76" w:rsidR="00BD437B" w:rsidRDefault="00BD437B" w:rsidP="00BD437B">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long-term mem. &amp; retr. abil.</w:t>
            </w:r>
          </w:p>
        </w:tc>
        <w:tc>
          <w:tcPr>
            <w:tcW w:w="3330" w:type="dxa"/>
            <w:tcBorders>
              <w:top w:val="nil"/>
              <w:left w:val="single" w:sz="4" w:space="0" w:color="auto"/>
              <w:bottom w:val="nil"/>
              <w:right w:val="nil"/>
            </w:tcBorders>
            <w:shd w:val="clear" w:color="000000" w:fill="FFFFFF"/>
            <w:noWrap/>
            <w:vAlign w:val="center"/>
            <w:hideMark/>
          </w:tcPr>
          <w:p w14:paraId="4211BB6E" w14:textId="77777777" w:rsidR="00BD437B" w:rsidRDefault="00BD437B">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Adiposity</w:t>
            </w:r>
          </w:p>
        </w:tc>
      </w:tr>
      <w:tr w:rsidR="00BD437B" w14:paraId="3FECA3F3" w14:textId="77777777" w:rsidTr="00BD437B">
        <w:trPr>
          <w:trHeight w:val="342"/>
        </w:trPr>
        <w:tc>
          <w:tcPr>
            <w:tcW w:w="2794" w:type="dxa"/>
            <w:tcBorders>
              <w:top w:val="nil"/>
              <w:left w:val="nil"/>
              <w:bottom w:val="nil"/>
              <w:right w:val="nil"/>
            </w:tcBorders>
            <w:shd w:val="clear" w:color="000000" w:fill="FFFFFF"/>
            <w:noWrap/>
            <w:vAlign w:val="center"/>
            <w:hideMark/>
          </w:tcPr>
          <w:p w14:paraId="4B71FDE3" w14:textId="77777777" w:rsidR="00BD437B" w:rsidRDefault="00BD437B">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Pulse</w:t>
            </w:r>
          </w:p>
        </w:tc>
        <w:tc>
          <w:tcPr>
            <w:tcW w:w="3330" w:type="dxa"/>
            <w:tcBorders>
              <w:top w:val="nil"/>
              <w:left w:val="single" w:sz="4" w:space="0" w:color="auto"/>
              <w:bottom w:val="nil"/>
              <w:right w:val="nil"/>
            </w:tcBorders>
            <w:shd w:val="clear" w:color="000000" w:fill="FFFFFF"/>
            <w:noWrap/>
            <w:vAlign w:val="center"/>
            <w:hideMark/>
          </w:tcPr>
          <w:p w14:paraId="6F25BE9C" w14:textId="77777777" w:rsidR="00BD437B" w:rsidRDefault="00BD437B">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visuo-spatial ability</w:t>
            </w:r>
          </w:p>
        </w:tc>
        <w:tc>
          <w:tcPr>
            <w:tcW w:w="3330" w:type="dxa"/>
            <w:tcBorders>
              <w:top w:val="nil"/>
              <w:left w:val="single" w:sz="4" w:space="0" w:color="auto"/>
              <w:bottom w:val="nil"/>
              <w:right w:val="nil"/>
            </w:tcBorders>
            <w:shd w:val="clear" w:color="000000" w:fill="FFFFFF"/>
            <w:noWrap/>
            <w:vAlign w:val="center"/>
            <w:hideMark/>
          </w:tcPr>
          <w:p w14:paraId="160E5C03" w14:textId="77777777" w:rsidR="00BD437B" w:rsidRDefault="00BD437B">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Cardio</w:t>
            </w:r>
          </w:p>
        </w:tc>
      </w:tr>
      <w:tr w:rsidR="00BD437B" w14:paraId="33D65B8E" w14:textId="77777777" w:rsidTr="00BD437B">
        <w:trPr>
          <w:trHeight w:val="320"/>
        </w:trPr>
        <w:tc>
          <w:tcPr>
            <w:tcW w:w="2794" w:type="dxa"/>
            <w:tcBorders>
              <w:top w:val="nil"/>
              <w:left w:val="nil"/>
              <w:bottom w:val="nil"/>
              <w:right w:val="nil"/>
            </w:tcBorders>
            <w:shd w:val="clear" w:color="000000" w:fill="FFFFFF"/>
            <w:noWrap/>
            <w:vAlign w:val="center"/>
            <w:hideMark/>
          </w:tcPr>
          <w:p w14:paraId="745A7857" w14:textId="77777777" w:rsidR="00BD437B" w:rsidRDefault="00BD437B">
            <w:pPr>
              <w:jc w:val="both"/>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Glucose metabolism</w:t>
            </w:r>
          </w:p>
        </w:tc>
        <w:tc>
          <w:tcPr>
            <w:tcW w:w="3330" w:type="dxa"/>
            <w:tcBorders>
              <w:top w:val="nil"/>
              <w:left w:val="single" w:sz="4" w:space="0" w:color="auto"/>
              <w:bottom w:val="nil"/>
              <w:right w:val="nil"/>
            </w:tcBorders>
            <w:shd w:val="clear" w:color="000000" w:fill="FFFFFF"/>
            <w:noWrap/>
            <w:vAlign w:val="center"/>
            <w:hideMark/>
          </w:tcPr>
          <w:p w14:paraId="4DC7A45B" w14:textId="77777777" w:rsidR="00BD437B" w:rsidRDefault="00BD437B">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language production</w:t>
            </w:r>
          </w:p>
        </w:tc>
        <w:tc>
          <w:tcPr>
            <w:tcW w:w="3330" w:type="dxa"/>
            <w:tcBorders>
              <w:top w:val="nil"/>
              <w:left w:val="single" w:sz="4" w:space="0" w:color="auto"/>
              <w:bottom w:val="nil"/>
              <w:right w:val="nil"/>
            </w:tcBorders>
            <w:shd w:val="clear" w:color="000000" w:fill="FFFFFF"/>
            <w:noWrap/>
            <w:vAlign w:val="center"/>
            <w:hideMark/>
          </w:tcPr>
          <w:p w14:paraId="7EF90F8C" w14:textId="77777777" w:rsidR="00BD437B" w:rsidRDefault="00BD437B">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 xml:space="preserve">Cognitive </w:t>
            </w:r>
          </w:p>
        </w:tc>
      </w:tr>
      <w:tr w:rsidR="00BD437B" w14:paraId="1D7CCD9F" w14:textId="77777777" w:rsidTr="00BD437B">
        <w:trPr>
          <w:trHeight w:val="320"/>
        </w:trPr>
        <w:tc>
          <w:tcPr>
            <w:tcW w:w="2794" w:type="dxa"/>
            <w:tcBorders>
              <w:top w:val="nil"/>
              <w:left w:val="nil"/>
              <w:bottom w:val="nil"/>
              <w:right w:val="nil"/>
            </w:tcBorders>
            <w:shd w:val="clear" w:color="000000" w:fill="FFFFFF"/>
            <w:noWrap/>
            <w:vAlign w:val="center"/>
            <w:hideMark/>
          </w:tcPr>
          <w:p w14:paraId="41832D6E" w14:textId="77777777" w:rsidR="00BD437B" w:rsidRDefault="00BD437B">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Triglyceride profile</w:t>
            </w:r>
          </w:p>
        </w:tc>
        <w:tc>
          <w:tcPr>
            <w:tcW w:w="3330" w:type="dxa"/>
            <w:tcBorders>
              <w:top w:val="nil"/>
              <w:left w:val="single" w:sz="4" w:space="0" w:color="auto"/>
              <w:bottom w:val="nil"/>
              <w:right w:val="nil"/>
            </w:tcBorders>
            <w:shd w:val="clear" w:color="000000" w:fill="FFFFFF"/>
            <w:noWrap/>
            <w:vAlign w:val="center"/>
            <w:hideMark/>
          </w:tcPr>
          <w:p w14:paraId="60729C71" w14:textId="77777777" w:rsidR="00BD437B" w:rsidRDefault="00BD437B">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Intelligence quotient</w:t>
            </w:r>
          </w:p>
        </w:tc>
        <w:tc>
          <w:tcPr>
            <w:tcW w:w="3330" w:type="dxa"/>
            <w:tcBorders>
              <w:top w:val="nil"/>
              <w:left w:val="single" w:sz="4" w:space="0" w:color="auto"/>
              <w:bottom w:val="nil"/>
              <w:right w:val="nil"/>
            </w:tcBorders>
            <w:shd w:val="clear" w:color="auto" w:fill="auto"/>
            <w:noWrap/>
            <w:vAlign w:val="bottom"/>
            <w:hideMark/>
          </w:tcPr>
          <w:p w14:paraId="27E87FD5" w14:textId="77777777" w:rsidR="00BD437B" w:rsidRDefault="00BD437B">
            <w:pPr>
              <w:rPr>
                <w:rFonts w:ascii="Calibri" w:hAnsi="Calibri"/>
                <w:color w:val="000000"/>
              </w:rPr>
            </w:pPr>
            <w:r>
              <w:rPr>
                <w:rFonts w:ascii="Calibri" w:hAnsi="Calibri"/>
                <w:color w:val="000000"/>
              </w:rPr>
              <w:t> </w:t>
            </w:r>
          </w:p>
        </w:tc>
      </w:tr>
    </w:tbl>
    <w:p w14:paraId="5C747114" w14:textId="77777777" w:rsidR="00BD437B" w:rsidRDefault="00BD437B" w:rsidP="00BD437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60" w:lineRule="auto"/>
        <w:jc w:val="both"/>
        <w:rPr>
          <w:rFonts w:asciiTheme="minorHAnsi" w:hAnsiTheme="minorHAnsi"/>
          <w:color w:val="262626" w:themeColor="text1" w:themeTint="D9"/>
          <w:sz w:val="36"/>
        </w:rPr>
      </w:pPr>
    </w:p>
    <w:p w14:paraId="733723B4" w14:textId="77777777" w:rsidR="00BD437B" w:rsidRPr="00484075" w:rsidRDefault="00BD437B" w:rsidP="00BD437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60" w:lineRule="auto"/>
        <w:jc w:val="both"/>
        <w:rPr>
          <w:rFonts w:asciiTheme="minorHAnsi" w:hAnsiTheme="minorHAnsi"/>
          <w:color w:val="262626" w:themeColor="text1" w:themeTint="D9"/>
          <w:sz w:val="36"/>
        </w:rPr>
        <w:sectPr w:rsidR="00BD437B" w:rsidRPr="00484075">
          <w:headerReference w:type="default" r:id="rId13"/>
          <w:footerReference w:type="default" r:id="rId14"/>
          <w:pgSz w:w="11900" w:h="16840"/>
          <w:pgMar w:top="1134" w:right="1134" w:bottom="1134" w:left="1134" w:header="709" w:footer="850" w:gutter="0"/>
          <w:cols w:space="720"/>
        </w:sectPr>
      </w:pPr>
    </w:p>
    <w:p w14:paraId="77FE44FE"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395"/>
          <w:tab w:val="left" w:pos="4535"/>
          <w:tab w:val="left" w:pos="5669"/>
          <w:tab w:val="left" w:pos="6236"/>
          <w:tab w:val="left" w:pos="6803"/>
          <w:tab w:val="left" w:pos="7370"/>
          <w:tab w:val="left" w:pos="7937"/>
          <w:tab w:val="left" w:pos="8504"/>
          <w:tab w:val="left" w:pos="9071"/>
        </w:tabs>
        <w:suppressAutoHyphens/>
        <w:spacing w:after="180" w:line="312" w:lineRule="auto"/>
        <w:ind w:right="-8"/>
        <w:rPr>
          <w:rFonts w:asciiTheme="minorHAnsi" w:hAnsiTheme="minorHAnsi"/>
          <w:i/>
          <w:color w:val="262626" w:themeColor="text1" w:themeTint="D9"/>
          <w:sz w:val="36"/>
        </w:rPr>
        <w:sectPr w:rsidR="00A864F1" w:rsidRPr="00484075" w:rsidSect="00A864F1">
          <w:type w:val="continuous"/>
          <w:pgSz w:w="11900" w:h="16840"/>
          <w:pgMar w:top="1134" w:right="1134" w:bottom="1134" w:left="1134" w:header="709" w:footer="850" w:gutter="0"/>
          <w:cols w:num="2" w:space="8"/>
        </w:sectPr>
      </w:pPr>
    </w:p>
    <w:p w14:paraId="70A9B916"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sectPr w:rsidR="00A864F1" w:rsidRPr="00484075" w:rsidSect="00A864F1">
          <w:type w:val="continuous"/>
          <w:pgSz w:w="11900" w:h="16840"/>
          <w:pgMar w:top="1134" w:right="1134" w:bottom="1134" w:left="1134" w:header="709" w:footer="850" w:gutter="0"/>
          <w:cols w:num="2" w:space="276"/>
        </w:sectPr>
      </w:pPr>
    </w:p>
    <w:p w14:paraId="2067E33B" w14:textId="2403DF3D" w:rsidR="00A864F1" w:rsidRDefault="000A55F0" w:rsidP="00BE3F01">
      <w:pPr>
        <w:pStyle w:val="Heading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lastRenderedPageBreak/>
        <w:t>Adjustment covariates</w:t>
      </w:r>
    </w:p>
    <w:p w14:paraId="79FA6385" w14:textId="77777777" w:rsidR="0046010B" w:rsidRPr="0046010B" w:rsidRDefault="0046010B" w:rsidP="0046010B">
      <w:pPr>
        <w:pStyle w:val="Body"/>
      </w:pPr>
    </w:p>
    <w:p w14:paraId="0BD52959" w14:textId="34797A9D" w:rsidR="00015ADA" w:rsidRPr="0046010B" w:rsidRDefault="00015ADA" w:rsidP="0046010B">
      <w:pPr>
        <w:pStyle w:val="Body"/>
        <w:jc w:val="both"/>
        <w:rPr>
          <w:rFonts w:asciiTheme="minorHAnsi" w:hAnsiTheme="minorHAnsi"/>
        </w:rPr>
      </w:pPr>
      <w:r w:rsidRPr="0046010B">
        <w:rPr>
          <w:rFonts w:asciiTheme="minorHAnsi" w:hAnsiTheme="minorHAnsi"/>
        </w:rPr>
        <w:t>Final list to be determined by assessing association of covariates with i) intervention, ii) methylation principal components</w:t>
      </w:r>
      <w:r w:rsidR="00A36A7A" w:rsidRPr="0046010B">
        <w:rPr>
          <w:rFonts w:asciiTheme="minorHAnsi" w:hAnsiTheme="minorHAnsi"/>
        </w:rPr>
        <w:t>, iii) known effects on methylation (age, sex)</w:t>
      </w:r>
      <w:r w:rsidR="00975F49" w:rsidRPr="0046010B">
        <w:rPr>
          <w:rFonts w:asciiTheme="minorHAnsi" w:hAnsiTheme="minorHAnsi"/>
        </w:rPr>
        <w:t>. Strategy for dealing with these will vary depending on stage of analysis - discussed further in the sections that follow.</w:t>
      </w:r>
    </w:p>
    <w:p w14:paraId="23964462" w14:textId="77777777" w:rsidR="0065396E" w:rsidRDefault="0065396E" w:rsidP="00015ADA">
      <w:pPr>
        <w:pStyle w:val="Body"/>
      </w:pPr>
    </w:p>
    <w:tbl>
      <w:tblPr>
        <w:tblW w:w="9341" w:type="dxa"/>
        <w:tblLook w:val="04A0" w:firstRow="1" w:lastRow="0" w:firstColumn="1" w:lastColumn="0" w:noHBand="0" w:noVBand="1"/>
      </w:tblPr>
      <w:tblGrid>
        <w:gridCol w:w="2821"/>
        <w:gridCol w:w="3060"/>
        <w:gridCol w:w="3460"/>
      </w:tblGrid>
      <w:tr w:rsidR="00BD437B" w14:paraId="07D2A57E" w14:textId="77777777" w:rsidTr="00BD437B">
        <w:trPr>
          <w:trHeight w:val="392"/>
        </w:trPr>
        <w:tc>
          <w:tcPr>
            <w:tcW w:w="2821" w:type="dxa"/>
            <w:vMerge w:val="restart"/>
            <w:tcBorders>
              <w:top w:val="nil"/>
              <w:left w:val="nil"/>
              <w:bottom w:val="single" w:sz="4" w:space="0" w:color="000000"/>
              <w:right w:val="nil"/>
            </w:tcBorders>
            <w:shd w:val="clear" w:color="000000" w:fill="FFFFFF"/>
            <w:noWrap/>
            <w:vAlign w:val="center"/>
            <w:hideMark/>
          </w:tcPr>
          <w:p w14:paraId="60523980" w14:textId="77777777" w:rsidR="009840AD" w:rsidRDefault="009840AD">
            <w:pPr>
              <w:rPr>
                <w:rFonts w:ascii="Calibri" w:hAnsi="Calibri"/>
                <w:i/>
                <w:iCs/>
                <w:color w:val="000000"/>
                <w:sz w:val="32"/>
                <w:szCs w:val="32"/>
              </w:rPr>
            </w:pPr>
            <w:r>
              <w:rPr>
                <w:rFonts w:ascii="Calibri" w:hAnsi="Calibri"/>
                <w:i/>
                <w:iCs/>
                <w:color w:val="000000"/>
                <w:sz w:val="32"/>
                <w:szCs w:val="32"/>
              </w:rPr>
              <w:t>General</w:t>
            </w:r>
          </w:p>
        </w:tc>
        <w:tc>
          <w:tcPr>
            <w:tcW w:w="3060" w:type="dxa"/>
            <w:vMerge w:val="restart"/>
            <w:tcBorders>
              <w:top w:val="nil"/>
              <w:left w:val="single" w:sz="4" w:space="0" w:color="auto"/>
              <w:bottom w:val="single" w:sz="4" w:space="0" w:color="000000"/>
              <w:right w:val="nil"/>
            </w:tcBorders>
            <w:shd w:val="clear" w:color="000000" w:fill="FFFFFF"/>
            <w:noWrap/>
            <w:vAlign w:val="center"/>
            <w:hideMark/>
          </w:tcPr>
          <w:p w14:paraId="4D74CEF2" w14:textId="77777777" w:rsidR="009840AD" w:rsidRDefault="009840AD">
            <w:pPr>
              <w:rPr>
                <w:rFonts w:ascii="Calibri" w:hAnsi="Calibri"/>
                <w:i/>
                <w:iCs/>
                <w:color w:val="000000"/>
                <w:sz w:val="32"/>
                <w:szCs w:val="32"/>
              </w:rPr>
            </w:pPr>
            <w:r>
              <w:rPr>
                <w:rFonts w:ascii="Calibri" w:hAnsi="Calibri"/>
                <w:i/>
                <w:iCs/>
                <w:color w:val="000000"/>
                <w:sz w:val="32"/>
                <w:szCs w:val="32"/>
              </w:rPr>
              <w:t>Intervention</w:t>
            </w:r>
          </w:p>
        </w:tc>
        <w:tc>
          <w:tcPr>
            <w:tcW w:w="3460" w:type="dxa"/>
            <w:vMerge w:val="restart"/>
            <w:tcBorders>
              <w:top w:val="nil"/>
              <w:left w:val="single" w:sz="4" w:space="0" w:color="auto"/>
              <w:bottom w:val="single" w:sz="4" w:space="0" w:color="000000"/>
              <w:right w:val="nil"/>
            </w:tcBorders>
            <w:shd w:val="clear" w:color="000000" w:fill="FFFFFF"/>
            <w:noWrap/>
            <w:vAlign w:val="center"/>
            <w:hideMark/>
          </w:tcPr>
          <w:p w14:paraId="153405E3" w14:textId="77777777" w:rsidR="009840AD" w:rsidRDefault="009840AD">
            <w:pPr>
              <w:rPr>
                <w:rFonts w:ascii="Calibri" w:hAnsi="Calibri"/>
                <w:i/>
                <w:iCs/>
                <w:color w:val="000000"/>
                <w:sz w:val="32"/>
                <w:szCs w:val="32"/>
              </w:rPr>
            </w:pPr>
            <w:r>
              <w:rPr>
                <w:rFonts w:ascii="Calibri" w:hAnsi="Calibri"/>
                <w:i/>
                <w:iCs/>
                <w:color w:val="000000"/>
                <w:sz w:val="32"/>
                <w:szCs w:val="32"/>
              </w:rPr>
              <w:t>Lab</w:t>
            </w:r>
          </w:p>
        </w:tc>
      </w:tr>
      <w:tr w:rsidR="00BD437B" w14:paraId="444F9A0A" w14:textId="77777777" w:rsidTr="00BD437B">
        <w:trPr>
          <w:trHeight w:val="392"/>
        </w:trPr>
        <w:tc>
          <w:tcPr>
            <w:tcW w:w="2821" w:type="dxa"/>
            <w:vMerge/>
            <w:tcBorders>
              <w:top w:val="nil"/>
              <w:left w:val="nil"/>
              <w:bottom w:val="single" w:sz="4" w:space="0" w:color="000000"/>
              <w:right w:val="nil"/>
            </w:tcBorders>
            <w:vAlign w:val="center"/>
            <w:hideMark/>
          </w:tcPr>
          <w:p w14:paraId="372385F3" w14:textId="77777777" w:rsidR="009840AD" w:rsidRDefault="009840AD">
            <w:pPr>
              <w:rPr>
                <w:rFonts w:ascii="Calibri" w:hAnsi="Calibri"/>
                <w:i/>
                <w:iCs/>
                <w:color w:val="000000"/>
                <w:sz w:val="32"/>
                <w:szCs w:val="32"/>
              </w:rPr>
            </w:pPr>
          </w:p>
        </w:tc>
        <w:tc>
          <w:tcPr>
            <w:tcW w:w="3060" w:type="dxa"/>
            <w:vMerge/>
            <w:tcBorders>
              <w:top w:val="nil"/>
              <w:left w:val="single" w:sz="4" w:space="0" w:color="auto"/>
              <w:bottom w:val="single" w:sz="4" w:space="0" w:color="000000"/>
              <w:right w:val="nil"/>
            </w:tcBorders>
            <w:vAlign w:val="center"/>
            <w:hideMark/>
          </w:tcPr>
          <w:p w14:paraId="68D69770" w14:textId="77777777" w:rsidR="009840AD" w:rsidRDefault="009840AD">
            <w:pPr>
              <w:rPr>
                <w:rFonts w:ascii="Calibri" w:hAnsi="Calibri"/>
                <w:i/>
                <w:iCs/>
                <w:color w:val="000000"/>
                <w:sz w:val="32"/>
                <w:szCs w:val="32"/>
              </w:rPr>
            </w:pPr>
          </w:p>
        </w:tc>
        <w:tc>
          <w:tcPr>
            <w:tcW w:w="3460" w:type="dxa"/>
            <w:vMerge/>
            <w:tcBorders>
              <w:top w:val="nil"/>
              <w:left w:val="single" w:sz="4" w:space="0" w:color="auto"/>
              <w:bottom w:val="single" w:sz="4" w:space="0" w:color="000000"/>
              <w:right w:val="nil"/>
            </w:tcBorders>
            <w:vAlign w:val="center"/>
            <w:hideMark/>
          </w:tcPr>
          <w:p w14:paraId="0B7C8D91" w14:textId="77777777" w:rsidR="009840AD" w:rsidRDefault="009840AD">
            <w:pPr>
              <w:rPr>
                <w:rFonts w:ascii="Calibri" w:hAnsi="Calibri"/>
                <w:i/>
                <w:iCs/>
                <w:color w:val="000000"/>
                <w:sz w:val="32"/>
                <w:szCs w:val="32"/>
              </w:rPr>
            </w:pPr>
          </w:p>
        </w:tc>
      </w:tr>
      <w:tr w:rsidR="00BD437B" w14:paraId="0A093CF8" w14:textId="77777777" w:rsidTr="00BD437B">
        <w:trPr>
          <w:trHeight w:val="297"/>
        </w:trPr>
        <w:tc>
          <w:tcPr>
            <w:tcW w:w="2821" w:type="dxa"/>
            <w:tcBorders>
              <w:top w:val="nil"/>
              <w:left w:val="nil"/>
              <w:bottom w:val="nil"/>
              <w:right w:val="nil"/>
            </w:tcBorders>
            <w:shd w:val="clear" w:color="000000" w:fill="FFFFFF"/>
            <w:noWrap/>
            <w:vAlign w:val="center"/>
            <w:hideMark/>
          </w:tcPr>
          <w:p w14:paraId="3CD54B79" w14:textId="77777777" w:rsidR="009840AD" w:rsidRDefault="009840AD">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Infant sex</w:t>
            </w:r>
            <w:r>
              <w:rPr>
                <w:rFonts w:eastAsia="Symbol"/>
                <w:color w:val="000000"/>
                <w:sz w:val="18"/>
                <w:szCs w:val="18"/>
              </w:rPr>
              <w:t> </w:t>
            </w:r>
          </w:p>
        </w:tc>
        <w:tc>
          <w:tcPr>
            <w:tcW w:w="3060" w:type="dxa"/>
            <w:tcBorders>
              <w:top w:val="nil"/>
              <w:left w:val="single" w:sz="4" w:space="0" w:color="auto"/>
              <w:bottom w:val="nil"/>
              <w:right w:val="single" w:sz="4" w:space="0" w:color="auto"/>
            </w:tcBorders>
            <w:shd w:val="clear" w:color="000000" w:fill="FFFFFF"/>
            <w:noWrap/>
            <w:vAlign w:val="center"/>
            <w:hideMark/>
          </w:tcPr>
          <w:p w14:paraId="5DBD32A1" w14:textId="77777777" w:rsidR="009840AD" w:rsidRDefault="009840AD">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Time on intervention</w:t>
            </w:r>
          </w:p>
        </w:tc>
        <w:tc>
          <w:tcPr>
            <w:tcW w:w="3460" w:type="dxa"/>
            <w:tcBorders>
              <w:top w:val="nil"/>
              <w:left w:val="nil"/>
              <w:bottom w:val="nil"/>
              <w:right w:val="nil"/>
            </w:tcBorders>
            <w:shd w:val="clear" w:color="000000" w:fill="FFFFFF"/>
            <w:noWrap/>
            <w:vAlign w:val="center"/>
            <w:hideMark/>
          </w:tcPr>
          <w:p w14:paraId="3E4C23E1" w14:textId="77777777" w:rsidR="009840AD" w:rsidRDefault="009840AD">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 xml:space="preserve">Full blood count / cell </w:t>
            </w:r>
          </w:p>
        </w:tc>
      </w:tr>
      <w:tr w:rsidR="00BD437B" w14:paraId="4739B555" w14:textId="77777777" w:rsidTr="00BD437B">
        <w:trPr>
          <w:trHeight w:val="297"/>
        </w:trPr>
        <w:tc>
          <w:tcPr>
            <w:tcW w:w="2821" w:type="dxa"/>
            <w:tcBorders>
              <w:top w:val="nil"/>
              <w:left w:val="nil"/>
              <w:bottom w:val="nil"/>
              <w:right w:val="nil"/>
            </w:tcBorders>
            <w:shd w:val="clear" w:color="000000" w:fill="FFFFFF"/>
            <w:noWrap/>
            <w:vAlign w:val="center"/>
            <w:hideMark/>
          </w:tcPr>
          <w:p w14:paraId="1F749B7C" w14:textId="77777777" w:rsidR="009840AD" w:rsidRDefault="009840AD">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Infant age</w:t>
            </w:r>
          </w:p>
        </w:tc>
        <w:tc>
          <w:tcPr>
            <w:tcW w:w="3060" w:type="dxa"/>
            <w:tcBorders>
              <w:top w:val="nil"/>
              <w:left w:val="single" w:sz="4" w:space="0" w:color="auto"/>
              <w:bottom w:val="nil"/>
              <w:right w:val="single" w:sz="4" w:space="0" w:color="auto"/>
            </w:tcBorders>
            <w:shd w:val="clear" w:color="000000" w:fill="FFFFFF"/>
            <w:noWrap/>
            <w:vAlign w:val="center"/>
            <w:hideMark/>
          </w:tcPr>
          <w:p w14:paraId="577DB006" w14:textId="77777777" w:rsidR="009840AD" w:rsidRDefault="009840AD">
            <w:pPr>
              <w:rPr>
                <w:rFonts w:ascii="Calibri" w:hAnsi="Calibri"/>
                <w:color w:val="000000"/>
              </w:rPr>
            </w:pPr>
            <w:r>
              <w:rPr>
                <w:rFonts w:ascii="Calibri" w:hAnsi="Calibri"/>
                <w:color w:val="000000"/>
              </w:rPr>
              <w:t xml:space="preserve">      (weeks prior to estimated </w:t>
            </w:r>
          </w:p>
        </w:tc>
        <w:tc>
          <w:tcPr>
            <w:tcW w:w="3460" w:type="dxa"/>
            <w:tcBorders>
              <w:top w:val="nil"/>
              <w:left w:val="nil"/>
              <w:bottom w:val="nil"/>
              <w:right w:val="nil"/>
            </w:tcBorders>
            <w:shd w:val="clear" w:color="000000" w:fill="FFFFFF"/>
            <w:noWrap/>
            <w:vAlign w:val="center"/>
            <w:hideMark/>
          </w:tcPr>
          <w:p w14:paraId="0BD6B711" w14:textId="77777777" w:rsidR="009840AD" w:rsidRDefault="009840AD">
            <w:pPr>
              <w:rPr>
                <w:rFonts w:ascii="Calibri" w:hAnsi="Calibri"/>
                <w:color w:val="000000"/>
              </w:rPr>
            </w:pPr>
            <w:r>
              <w:rPr>
                <w:rFonts w:ascii="Calibri" w:eastAsia="Symbol" w:hAnsi="Calibri" w:cs="Symbol"/>
                <w:color w:val="000000"/>
              </w:rPr>
              <w:t xml:space="preserve">      composition (estimated from </w:t>
            </w:r>
          </w:p>
        </w:tc>
      </w:tr>
      <w:tr w:rsidR="00BD437B" w14:paraId="7A5326D6" w14:textId="77777777" w:rsidTr="00BD437B">
        <w:trPr>
          <w:trHeight w:val="297"/>
        </w:trPr>
        <w:tc>
          <w:tcPr>
            <w:tcW w:w="2821" w:type="dxa"/>
            <w:tcBorders>
              <w:top w:val="nil"/>
              <w:left w:val="nil"/>
              <w:bottom w:val="nil"/>
              <w:right w:val="nil"/>
            </w:tcBorders>
            <w:shd w:val="clear" w:color="000000" w:fill="FFFFFF"/>
            <w:noWrap/>
            <w:vAlign w:val="center"/>
            <w:hideMark/>
          </w:tcPr>
          <w:p w14:paraId="0BEE5387" w14:textId="77777777" w:rsidR="009840AD" w:rsidRDefault="009840AD">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Intra-cohort ethnicity</w:t>
            </w:r>
          </w:p>
        </w:tc>
        <w:tc>
          <w:tcPr>
            <w:tcW w:w="3060" w:type="dxa"/>
            <w:tcBorders>
              <w:top w:val="nil"/>
              <w:left w:val="single" w:sz="4" w:space="0" w:color="auto"/>
              <w:bottom w:val="nil"/>
              <w:right w:val="nil"/>
            </w:tcBorders>
            <w:shd w:val="clear" w:color="000000" w:fill="FFFFFF"/>
            <w:noWrap/>
            <w:vAlign w:val="center"/>
            <w:hideMark/>
          </w:tcPr>
          <w:p w14:paraId="510706C2" w14:textId="77777777" w:rsidR="009840AD" w:rsidRDefault="009840AD">
            <w:pPr>
              <w:jc w:val="both"/>
              <w:rPr>
                <w:rFonts w:ascii="Calibri" w:hAnsi="Calibri"/>
                <w:color w:val="000000"/>
              </w:rPr>
            </w:pPr>
            <w:r>
              <w:rPr>
                <w:rFonts w:ascii="Calibri" w:hAnsi="Calibri"/>
                <w:color w:val="000000"/>
              </w:rPr>
              <w:t xml:space="preserve">       time of conception)</w:t>
            </w:r>
          </w:p>
        </w:tc>
        <w:tc>
          <w:tcPr>
            <w:tcW w:w="3460" w:type="dxa"/>
            <w:tcBorders>
              <w:top w:val="nil"/>
              <w:left w:val="single" w:sz="4" w:space="0" w:color="auto"/>
              <w:bottom w:val="nil"/>
              <w:right w:val="nil"/>
            </w:tcBorders>
            <w:shd w:val="clear" w:color="auto" w:fill="auto"/>
            <w:noWrap/>
            <w:vAlign w:val="center"/>
            <w:hideMark/>
          </w:tcPr>
          <w:p w14:paraId="159B1A78" w14:textId="77777777" w:rsidR="009840AD" w:rsidRDefault="009840AD">
            <w:pPr>
              <w:rPr>
                <w:rFonts w:ascii="Calibri" w:hAnsi="Calibri"/>
                <w:color w:val="000000"/>
              </w:rPr>
            </w:pPr>
            <w:r>
              <w:rPr>
                <w:rFonts w:ascii="Calibri" w:hAnsi="Calibri"/>
                <w:color w:val="000000"/>
              </w:rPr>
              <w:t xml:space="preserve">      methylation data)</w:t>
            </w:r>
          </w:p>
        </w:tc>
      </w:tr>
      <w:tr w:rsidR="00BD437B" w14:paraId="3867BDD9" w14:textId="77777777" w:rsidTr="00BD437B">
        <w:trPr>
          <w:trHeight w:val="297"/>
        </w:trPr>
        <w:tc>
          <w:tcPr>
            <w:tcW w:w="2821" w:type="dxa"/>
            <w:tcBorders>
              <w:top w:val="nil"/>
              <w:left w:val="nil"/>
              <w:bottom w:val="nil"/>
              <w:right w:val="nil"/>
            </w:tcBorders>
            <w:shd w:val="clear" w:color="000000" w:fill="FFFFFF"/>
            <w:noWrap/>
            <w:vAlign w:val="center"/>
            <w:hideMark/>
          </w:tcPr>
          <w:p w14:paraId="6305D740" w14:textId="77777777" w:rsidR="009840AD" w:rsidRDefault="009840AD">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Gambian - season of conception</w:t>
            </w:r>
          </w:p>
        </w:tc>
        <w:tc>
          <w:tcPr>
            <w:tcW w:w="3060" w:type="dxa"/>
            <w:tcBorders>
              <w:top w:val="nil"/>
              <w:left w:val="single" w:sz="4" w:space="0" w:color="auto"/>
              <w:bottom w:val="nil"/>
              <w:right w:val="nil"/>
            </w:tcBorders>
            <w:shd w:val="clear" w:color="000000" w:fill="FFFFFF"/>
            <w:noWrap/>
            <w:vAlign w:val="center"/>
            <w:hideMark/>
          </w:tcPr>
          <w:p w14:paraId="721FA7A9" w14:textId="77777777" w:rsidR="009840AD" w:rsidRDefault="009840AD">
            <w:pPr>
              <w:jc w:val="both"/>
              <w:rPr>
                <w:rFonts w:ascii="Calibri" w:hAnsi="Calibri"/>
                <w:color w:val="000000"/>
              </w:rPr>
            </w:pPr>
            <w:r>
              <w:rPr>
                <w:rFonts w:ascii="Calibri" w:hAnsi="Calibri"/>
                <w:color w:val="000000"/>
              </w:rPr>
              <w:t> </w:t>
            </w:r>
          </w:p>
        </w:tc>
        <w:tc>
          <w:tcPr>
            <w:tcW w:w="3460" w:type="dxa"/>
            <w:tcBorders>
              <w:top w:val="nil"/>
              <w:left w:val="single" w:sz="4" w:space="0" w:color="auto"/>
              <w:bottom w:val="nil"/>
              <w:right w:val="nil"/>
            </w:tcBorders>
            <w:shd w:val="clear" w:color="000000" w:fill="FFFFFF"/>
            <w:noWrap/>
            <w:vAlign w:val="center"/>
            <w:hideMark/>
          </w:tcPr>
          <w:p w14:paraId="436FF06F" w14:textId="77777777" w:rsidR="009840AD" w:rsidRDefault="009840AD">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genotype (mQTL)</w:t>
            </w:r>
          </w:p>
        </w:tc>
      </w:tr>
      <w:tr w:rsidR="00BD437B" w14:paraId="09C62DF2" w14:textId="77777777" w:rsidTr="00BD437B">
        <w:trPr>
          <w:trHeight w:val="297"/>
        </w:trPr>
        <w:tc>
          <w:tcPr>
            <w:tcW w:w="2821" w:type="dxa"/>
            <w:tcBorders>
              <w:top w:val="nil"/>
              <w:left w:val="nil"/>
              <w:bottom w:val="nil"/>
              <w:right w:val="nil"/>
            </w:tcBorders>
            <w:shd w:val="clear" w:color="auto" w:fill="auto"/>
            <w:noWrap/>
            <w:vAlign w:val="bottom"/>
            <w:hideMark/>
          </w:tcPr>
          <w:p w14:paraId="7EEAFA68" w14:textId="77777777" w:rsidR="009840AD" w:rsidRDefault="009840AD">
            <w:pPr>
              <w:rPr>
                <w:rFonts w:ascii="Symbol" w:hAnsi="Symbol"/>
                <w:color w:val="000000"/>
              </w:rPr>
            </w:pPr>
          </w:p>
        </w:tc>
        <w:tc>
          <w:tcPr>
            <w:tcW w:w="3060" w:type="dxa"/>
            <w:tcBorders>
              <w:top w:val="nil"/>
              <w:left w:val="single" w:sz="4" w:space="0" w:color="auto"/>
              <w:bottom w:val="nil"/>
              <w:right w:val="nil"/>
            </w:tcBorders>
            <w:shd w:val="clear" w:color="000000" w:fill="FFFFFF"/>
            <w:noWrap/>
            <w:vAlign w:val="center"/>
            <w:hideMark/>
          </w:tcPr>
          <w:p w14:paraId="17955A0D" w14:textId="77777777" w:rsidR="009840AD" w:rsidRDefault="009840AD">
            <w:pPr>
              <w:jc w:val="both"/>
              <w:rPr>
                <w:rFonts w:ascii="Calibri" w:hAnsi="Calibri"/>
                <w:color w:val="000000"/>
              </w:rPr>
            </w:pPr>
            <w:r>
              <w:rPr>
                <w:rFonts w:ascii="Calibri" w:hAnsi="Calibri"/>
                <w:color w:val="000000"/>
              </w:rPr>
              <w:t> </w:t>
            </w:r>
          </w:p>
        </w:tc>
        <w:tc>
          <w:tcPr>
            <w:tcW w:w="3460" w:type="dxa"/>
            <w:tcBorders>
              <w:top w:val="nil"/>
              <w:left w:val="single" w:sz="4" w:space="0" w:color="auto"/>
              <w:bottom w:val="nil"/>
              <w:right w:val="nil"/>
            </w:tcBorders>
            <w:shd w:val="clear" w:color="000000" w:fill="FFFFFF"/>
            <w:noWrap/>
            <w:vAlign w:val="center"/>
            <w:hideMark/>
          </w:tcPr>
          <w:p w14:paraId="57AC5859" w14:textId="77777777" w:rsidR="009840AD" w:rsidRDefault="009840AD">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EPIC array batch effects</w:t>
            </w:r>
          </w:p>
        </w:tc>
      </w:tr>
      <w:tr w:rsidR="00BD437B" w14:paraId="0F259609" w14:textId="77777777" w:rsidTr="00BD437B">
        <w:trPr>
          <w:trHeight w:val="297"/>
        </w:trPr>
        <w:tc>
          <w:tcPr>
            <w:tcW w:w="2821" w:type="dxa"/>
            <w:tcBorders>
              <w:top w:val="nil"/>
              <w:left w:val="nil"/>
              <w:bottom w:val="nil"/>
              <w:right w:val="nil"/>
            </w:tcBorders>
            <w:shd w:val="clear" w:color="000000" w:fill="FFFFFF"/>
            <w:noWrap/>
            <w:vAlign w:val="center"/>
            <w:hideMark/>
          </w:tcPr>
          <w:p w14:paraId="12DD47B4" w14:textId="77777777" w:rsidR="009840AD" w:rsidRDefault="009840AD">
            <w:pPr>
              <w:rPr>
                <w:color w:val="000000"/>
                <w:sz w:val="20"/>
                <w:szCs w:val="20"/>
              </w:rPr>
            </w:pPr>
            <w:r>
              <w:rPr>
                <w:color w:val="000000"/>
                <w:sz w:val="20"/>
                <w:szCs w:val="20"/>
              </w:rPr>
              <w:t> </w:t>
            </w:r>
          </w:p>
        </w:tc>
        <w:tc>
          <w:tcPr>
            <w:tcW w:w="3060" w:type="dxa"/>
            <w:tcBorders>
              <w:top w:val="nil"/>
              <w:left w:val="single" w:sz="4" w:space="0" w:color="auto"/>
              <w:bottom w:val="nil"/>
              <w:right w:val="nil"/>
            </w:tcBorders>
            <w:shd w:val="clear" w:color="000000" w:fill="FFFFFF"/>
            <w:noWrap/>
            <w:vAlign w:val="center"/>
            <w:hideMark/>
          </w:tcPr>
          <w:p w14:paraId="4E146D00" w14:textId="77777777" w:rsidR="009840AD" w:rsidRDefault="009840AD">
            <w:pPr>
              <w:jc w:val="both"/>
              <w:rPr>
                <w:rFonts w:ascii="Calibri" w:hAnsi="Calibri"/>
                <w:color w:val="000000"/>
              </w:rPr>
            </w:pPr>
            <w:r>
              <w:rPr>
                <w:rFonts w:ascii="Calibri" w:hAnsi="Calibri"/>
                <w:color w:val="000000"/>
              </w:rPr>
              <w:t> </w:t>
            </w:r>
          </w:p>
        </w:tc>
        <w:tc>
          <w:tcPr>
            <w:tcW w:w="3460" w:type="dxa"/>
            <w:tcBorders>
              <w:top w:val="nil"/>
              <w:left w:val="single" w:sz="4" w:space="0" w:color="auto"/>
              <w:bottom w:val="nil"/>
              <w:right w:val="nil"/>
            </w:tcBorders>
            <w:shd w:val="clear" w:color="000000" w:fill="FFFFFF"/>
            <w:noWrap/>
            <w:vAlign w:val="center"/>
            <w:hideMark/>
          </w:tcPr>
          <w:p w14:paraId="00A68414" w14:textId="77777777" w:rsidR="009840AD" w:rsidRDefault="009840AD">
            <w:pPr>
              <w:rPr>
                <w:rFonts w:ascii="Calibri (Body)" w:hAnsi="Calibri (Body)"/>
                <w:color w:val="000000"/>
              </w:rPr>
            </w:pPr>
            <w:r>
              <w:rPr>
                <w:rFonts w:ascii="Calibri (Body)" w:hAnsi="Calibri (Body)"/>
                <w:color w:val="000000"/>
              </w:rPr>
              <w:t xml:space="preserve">     (plate, slide, position, well)</w:t>
            </w:r>
          </w:p>
        </w:tc>
      </w:tr>
      <w:tr w:rsidR="00BD437B" w14:paraId="0404C4C0" w14:textId="77777777" w:rsidTr="00BD437B">
        <w:trPr>
          <w:trHeight w:val="297"/>
        </w:trPr>
        <w:tc>
          <w:tcPr>
            <w:tcW w:w="2821" w:type="dxa"/>
            <w:tcBorders>
              <w:top w:val="nil"/>
              <w:left w:val="nil"/>
              <w:bottom w:val="nil"/>
              <w:right w:val="nil"/>
            </w:tcBorders>
            <w:shd w:val="clear" w:color="000000" w:fill="FFFFFF"/>
            <w:noWrap/>
            <w:vAlign w:val="center"/>
            <w:hideMark/>
          </w:tcPr>
          <w:p w14:paraId="2FF9958A" w14:textId="77777777" w:rsidR="009840AD" w:rsidRDefault="009840AD">
            <w:pPr>
              <w:rPr>
                <w:color w:val="000000"/>
                <w:sz w:val="20"/>
                <w:szCs w:val="20"/>
              </w:rPr>
            </w:pPr>
            <w:r>
              <w:rPr>
                <w:color w:val="000000"/>
                <w:sz w:val="20"/>
                <w:szCs w:val="20"/>
              </w:rPr>
              <w:t> </w:t>
            </w:r>
          </w:p>
        </w:tc>
        <w:tc>
          <w:tcPr>
            <w:tcW w:w="3060" w:type="dxa"/>
            <w:tcBorders>
              <w:top w:val="nil"/>
              <w:left w:val="nil"/>
              <w:bottom w:val="nil"/>
              <w:right w:val="nil"/>
            </w:tcBorders>
            <w:shd w:val="clear" w:color="000000" w:fill="FFFFFF"/>
            <w:noWrap/>
            <w:vAlign w:val="center"/>
            <w:hideMark/>
          </w:tcPr>
          <w:p w14:paraId="14EA8BF1" w14:textId="77777777" w:rsidR="009840AD" w:rsidRDefault="009840AD">
            <w:pPr>
              <w:jc w:val="both"/>
              <w:rPr>
                <w:rFonts w:ascii="Calibri" w:hAnsi="Calibri"/>
                <w:color w:val="000000"/>
              </w:rPr>
            </w:pPr>
            <w:r>
              <w:rPr>
                <w:rFonts w:ascii="Calibri" w:hAnsi="Calibri"/>
                <w:color w:val="000000"/>
              </w:rPr>
              <w:t> </w:t>
            </w:r>
          </w:p>
        </w:tc>
        <w:tc>
          <w:tcPr>
            <w:tcW w:w="3460" w:type="dxa"/>
            <w:tcBorders>
              <w:top w:val="nil"/>
              <w:left w:val="nil"/>
              <w:bottom w:val="nil"/>
              <w:right w:val="nil"/>
            </w:tcBorders>
            <w:shd w:val="clear" w:color="000000" w:fill="FFFFFF"/>
            <w:noWrap/>
            <w:vAlign w:val="center"/>
            <w:hideMark/>
          </w:tcPr>
          <w:p w14:paraId="05074C3F" w14:textId="77777777" w:rsidR="009840AD" w:rsidRDefault="009840AD">
            <w:pPr>
              <w:rPr>
                <w:rFonts w:ascii="Calibri" w:hAnsi="Calibri"/>
                <w:color w:val="000000"/>
              </w:rPr>
            </w:pPr>
            <w:r>
              <w:rPr>
                <w:rFonts w:ascii="Calibri" w:hAnsi="Calibri"/>
                <w:color w:val="000000"/>
              </w:rPr>
              <w:t> </w:t>
            </w:r>
          </w:p>
        </w:tc>
      </w:tr>
      <w:tr w:rsidR="00BD437B" w14:paraId="477A8CC6" w14:textId="77777777" w:rsidTr="00BD437B">
        <w:trPr>
          <w:trHeight w:val="297"/>
        </w:trPr>
        <w:tc>
          <w:tcPr>
            <w:tcW w:w="2821" w:type="dxa"/>
            <w:tcBorders>
              <w:top w:val="nil"/>
              <w:left w:val="nil"/>
              <w:bottom w:val="nil"/>
              <w:right w:val="nil"/>
            </w:tcBorders>
            <w:shd w:val="clear" w:color="auto" w:fill="auto"/>
            <w:noWrap/>
            <w:vAlign w:val="bottom"/>
            <w:hideMark/>
          </w:tcPr>
          <w:p w14:paraId="45FCA9E4" w14:textId="77777777" w:rsidR="009840AD" w:rsidRDefault="009840AD">
            <w:pPr>
              <w:rPr>
                <w:rFonts w:ascii="Calibri" w:hAnsi="Calibri"/>
                <w:color w:val="000000"/>
              </w:rPr>
            </w:pPr>
          </w:p>
        </w:tc>
        <w:tc>
          <w:tcPr>
            <w:tcW w:w="3060" w:type="dxa"/>
            <w:tcBorders>
              <w:top w:val="nil"/>
              <w:left w:val="nil"/>
              <w:bottom w:val="nil"/>
              <w:right w:val="nil"/>
            </w:tcBorders>
            <w:shd w:val="clear" w:color="000000" w:fill="FFFFFF"/>
            <w:noWrap/>
            <w:vAlign w:val="center"/>
            <w:hideMark/>
          </w:tcPr>
          <w:p w14:paraId="090E7180" w14:textId="77777777" w:rsidR="009840AD" w:rsidRDefault="009840AD">
            <w:pPr>
              <w:jc w:val="both"/>
              <w:rPr>
                <w:rFonts w:ascii="Calibri" w:hAnsi="Calibri"/>
                <w:color w:val="000000"/>
              </w:rPr>
            </w:pPr>
            <w:r>
              <w:rPr>
                <w:rFonts w:ascii="Calibri" w:hAnsi="Calibri"/>
                <w:color w:val="000000"/>
              </w:rPr>
              <w:t> </w:t>
            </w:r>
          </w:p>
        </w:tc>
        <w:tc>
          <w:tcPr>
            <w:tcW w:w="3460" w:type="dxa"/>
            <w:tcBorders>
              <w:top w:val="nil"/>
              <w:left w:val="nil"/>
              <w:bottom w:val="nil"/>
              <w:right w:val="nil"/>
            </w:tcBorders>
            <w:shd w:val="clear" w:color="auto" w:fill="auto"/>
            <w:noWrap/>
            <w:vAlign w:val="bottom"/>
            <w:hideMark/>
          </w:tcPr>
          <w:p w14:paraId="0A24F93F" w14:textId="77777777" w:rsidR="009840AD" w:rsidRDefault="009840AD">
            <w:pPr>
              <w:jc w:val="both"/>
              <w:rPr>
                <w:rFonts w:ascii="Calibri" w:hAnsi="Calibri"/>
                <w:color w:val="000000"/>
              </w:rPr>
            </w:pPr>
          </w:p>
        </w:tc>
      </w:tr>
      <w:tr w:rsidR="00BD437B" w14:paraId="07B298A3" w14:textId="77777777" w:rsidTr="00BD437B">
        <w:trPr>
          <w:trHeight w:val="297"/>
        </w:trPr>
        <w:tc>
          <w:tcPr>
            <w:tcW w:w="2821" w:type="dxa"/>
            <w:tcBorders>
              <w:top w:val="nil"/>
              <w:left w:val="nil"/>
              <w:bottom w:val="nil"/>
              <w:right w:val="nil"/>
            </w:tcBorders>
            <w:shd w:val="clear" w:color="000000" w:fill="FFFFFF"/>
            <w:noWrap/>
            <w:vAlign w:val="center"/>
            <w:hideMark/>
          </w:tcPr>
          <w:p w14:paraId="43776C2F" w14:textId="77777777" w:rsidR="009840AD" w:rsidRDefault="009840AD">
            <w:pPr>
              <w:rPr>
                <w:rFonts w:ascii="Calibri" w:hAnsi="Calibri"/>
                <w:color w:val="000000"/>
              </w:rPr>
            </w:pPr>
            <w:r>
              <w:rPr>
                <w:rFonts w:ascii="Calibri" w:hAnsi="Calibri"/>
                <w:color w:val="000000"/>
              </w:rPr>
              <w:t> </w:t>
            </w:r>
          </w:p>
        </w:tc>
        <w:tc>
          <w:tcPr>
            <w:tcW w:w="3060" w:type="dxa"/>
            <w:tcBorders>
              <w:top w:val="nil"/>
              <w:left w:val="nil"/>
              <w:bottom w:val="nil"/>
              <w:right w:val="nil"/>
            </w:tcBorders>
            <w:shd w:val="clear" w:color="000000" w:fill="FFFFFF"/>
            <w:noWrap/>
            <w:vAlign w:val="center"/>
            <w:hideMark/>
          </w:tcPr>
          <w:p w14:paraId="577E2243" w14:textId="77777777" w:rsidR="009840AD" w:rsidRDefault="009840AD">
            <w:pPr>
              <w:rPr>
                <w:rFonts w:ascii="Calibri" w:hAnsi="Calibri"/>
                <w:color w:val="000000"/>
              </w:rPr>
            </w:pPr>
            <w:r>
              <w:rPr>
                <w:rFonts w:ascii="Calibri" w:hAnsi="Calibri"/>
                <w:color w:val="000000"/>
              </w:rPr>
              <w:t> </w:t>
            </w:r>
          </w:p>
        </w:tc>
        <w:tc>
          <w:tcPr>
            <w:tcW w:w="3460" w:type="dxa"/>
            <w:tcBorders>
              <w:top w:val="nil"/>
              <w:left w:val="nil"/>
              <w:bottom w:val="nil"/>
              <w:right w:val="nil"/>
            </w:tcBorders>
            <w:shd w:val="clear" w:color="000000" w:fill="FFFFFF"/>
            <w:noWrap/>
            <w:vAlign w:val="center"/>
            <w:hideMark/>
          </w:tcPr>
          <w:p w14:paraId="1CF5405B" w14:textId="77777777" w:rsidR="009840AD" w:rsidRDefault="009840AD">
            <w:pPr>
              <w:rPr>
                <w:color w:val="000000"/>
                <w:sz w:val="20"/>
                <w:szCs w:val="20"/>
              </w:rPr>
            </w:pPr>
            <w:r>
              <w:rPr>
                <w:color w:val="000000"/>
                <w:sz w:val="20"/>
                <w:szCs w:val="20"/>
              </w:rPr>
              <w:t> </w:t>
            </w:r>
          </w:p>
        </w:tc>
      </w:tr>
      <w:tr w:rsidR="00BD437B" w14:paraId="6AE9E1E0" w14:textId="77777777" w:rsidTr="00BD437B">
        <w:trPr>
          <w:trHeight w:val="297"/>
        </w:trPr>
        <w:tc>
          <w:tcPr>
            <w:tcW w:w="2821" w:type="dxa"/>
            <w:vMerge w:val="restart"/>
            <w:tcBorders>
              <w:top w:val="nil"/>
              <w:left w:val="nil"/>
              <w:bottom w:val="single" w:sz="4" w:space="0" w:color="000000"/>
              <w:right w:val="nil"/>
            </w:tcBorders>
            <w:shd w:val="clear" w:color="000000" w:fill="FFFFFF"/>
            <w:noWrap/>
            <w:vAlign w:val="center"/>
            <w:hideMark/>
          </w:tcPr>
          <w:p w14:paraId="699653D1" w14:textId="77777777" w:rsidR="009840AD" w:rsidRDefault="009840AD">
            <w:pPr>
              <w:rPr>
                <w:rFonts w:ascii="Calibri" w:hAnsi="Calibri"/>
                <w:i/>
                <w:iCs/>
                <w:color w:val="000000"/>
                <w:sz w:val="32"/>
                <w:szCs w:val="32"/>
              </w:rPr>
            </w:pPr>
            <w:r>
              <w:rPr>
                <w:rFonts w:ascii="Calibri" w:hAnsi="Calibri"/>
                <w:i/>
                <w:iCs/>
                <w:color w:val="000000"/>
                <w:sz w:val="32"/>
                <w:szCs w:val="32"/>
              </w:rPr>
              <w:t>Maternal</w:t>
            </w:r>
            <w:r>
              <w:rPr>
                <w:color w:val="000000"/>
                <w:sz w:val="18"/>
                <w:szCs w:val="18"/>
              </w:rPr>
              <w:t> </w:t>
            </w:r>
            <w:r>
              <w:rPr>
                <w:rFonts w:ascii="Calibri" w:hAnsi="Calibri"/>
                <w:i/>
                <w:iCs/>
                <w:color w:val="000000"/>
                <w:sz w:val="32"/>
                <w:szCs w:val="32"/>
              </w:rPr>
              <w:t xml:space="preserve"> </w:t>
            </w:r>
          </w:p>
        </w:tc>
        <w:tc>
          <w:tcPr>
            <w:tcW w:w="3060" w:type="dxa"/>
            <w:vMerge w:val="restart"/>
            <w:tcBorders>
              <w:top w:val="nil"/>
              <w:left w:val="single" w:sz="4" w:space="0" w:color="auto"/>
              <w:bottom w:val="single" w:sz="4" w:space="0" w:color="000000"/>
              <w:right w:val="nil"/>
            </w:tcBorders>
            <w:shd w:val="clear" w:color="000000" w:fill="FFFFFF"/>
            <w:noWrap/>
            <w:vAlign w:val="center"/>
            <w:hideMark/>
          </w:tcPr>
          <w:p w14:paraId="471A7861" w14:textId="77777777" w:rsidR="009840AD" w:rsidRDefault="009840AD">
            <w:pPr>
              <w:rPr>
                <w:rFonts w:ascii="Calibri" w:hAnsi="Calibri"/>
                <w:i/>
                <w:iCs/>
                <w:color w:val="000000"/>
                <w:sz w:val="32"/>
                <w:szCs w:val="32"/>
              </w:rPr>
            </w:pPr>
            <w:r>
              <w:rPr>
                <w:rFonts w:ascii="Calibri" w:hAnsi="Calibri"/>
                <w:i/>
                <w:iCs/>
                <w:color w:val="000000"/>
                <w:sz w:val="32"/>
                <w:szCs w:val="32"/>
              </w:rPr>
              <w:t>Delivery</w:t>
            </w:r>
          </w:p>
        </w:tc>
        <w:tc>
          <w:tcPr>
            <w:tcW w:w="3460" w:type="dxa"/>
            <w:tcBorders>
              <w:top w:val="nil"/>
              <w:left w:val="nil"/>
              <w:bottom w:val="nil"/>
              <w:right w:val="nil"/>
            </w:tcBorders>
            <w:shd w:val="clear" w:color="000000" w:fill="FFFFFF"/>
            <w:noWrap/>
            <w:vAlign w:val="center"/>
            <w:hideMark/>
          </w:tcPr>
          <w:p w14:paraId="5D88F9F4" w14:textId="77777777" w:rsidR="009840AD" w:rsidRDefault="009840AD">
            <w:pPr>
              <w:rPr>
                <w:color w:val="000000"/>
                <w:sz w:val="20"/>
                <w:szCs w:val="20"/>
              </w:rPr>
            </w:pPr>
            <w:r>
              <w:rPr>
                <w:color w:val="000000"/>
                <w:sz w:val="20"/>
                <w:szCs w:val="20"/>
              </w:rPr>
              <w:t> </w:t>
            </w:r>
          </w:p>
        </w:tc>
      </w:tr>
      <w:tr w:rsidR="00BD437B" w14:paraId="67B5FEB4" w14:textId="77777777" w:rsidTr="00BD437B">
        <w:trPr>
          <w:trHeight w:val="297"/>
        </w:trPr>
        <w:tc>
          <w:tcPr>
            <w:tcW w:w="2821" w:type="dxa"/>
            <w:vMerge/>
            <w:tcBorders>
              <w:top w:val="nil"/>
              <w:left w:val="nil"/>
              <w:bottom w:val="single" w:sz="4" w:space="0" w:color="000000"/>
              <w:right w:val="nil"/>
            </w:tcBorders>
            <w:vAlign w:val="center"/>
            <w:hideMark/>
          </w:tcPr>
          <w:p w14:paraId="298B3F38" w14:textId="77777777" w:rsidR="009840AD" w:rsidRDefault="009840AD">
            <w:pPr>
              <w:rPr>
                <w:rFonts w:ascii="Calibri" w:hAnsi="Calibri"/>
                <w:i/>
                <w:iCs/>
                <w:color w:val="000000"/>
                <w:sz w:val="32"/>
                <w:szCs w:val="32"/>
              </w:rPr>
            </w:pPr>
          </w:p>
        </w:tc>
        <w:tc>
          <w:tcPr>
            <w:tcW w:w="3060" w:type="dxa"/>
            <w:vMerge/>
            <w:tcBorders>
              <w:top w:val="nil"/>
              <w:left w:val="single" w:sz="4" w:space="0" w:color="auto"/>
              <w:bottom w:val="single" w:sz="4" w:space="0" w:color="000000"/>
              <w:right w:val="nil"/>
            </w:tcBorders>
            <w:vAlign w:val="center"/>
            <w:hideMark/>
          </w:tcPr>
          <w:p w14:paraId="5E051019" w14:textId="77777777" w:rsidR="009840AD" w:rsidRDefault="009840AD">
            <w:pPr>
              <w:rPr>
                <w:rFonts w:ascii="Calibri" w:hAnsi="Calibri"/>
                <w:i/>
                <w:iCs/>
                <w:color w:val="000000"/>
                <w:sz w:val="32"/>
                <w:szCs w:val="32"/>
              </w:rPr>
            </w:pPr>
          </w:p>
        </w:tc>
        <w:tc>
          <w:tcPr>
            <w:tcW w:w="3460" w:type="dxa"/>
            <w:tcBorders>
              <w:top w:val="nil"/>
              <w:left w:val="nil"/>
              <w:bottom w:val="nil"/>
              <w:right w:val="nil"/>
            </w:tcBorders>
            <w:shd w:val="clear" w:color="000000" w:fill="FFFFFF"/>
            <w:noWrap/>
            <w:vAlign w:val="center"/>
            <w:hideMark/>
          </w:tcPr>
          <w:p w14:paraId="0347773D" w14:textId="77777777" w:rsidR="009840AD" w:rsidRDefault="009840AD">
            <w:pPr>
              <w:rPr>
                <w:rFonts w:ascii="Calibri" w:hAnsi="Calibri"/>
                <w:color w:val="000000"/>
              </w:rPr>
            </w:pPr>
            <w:r>
              <w:rPr>
                <w:rFonts w:ascii="Calibri" w:hAnsi="Calibri"/>
                <w:color w:val="000000"/>
              </w:rPr>
              <w:t> </w:t>
            </w:r>
          </w:p>
        </w:tc>
      </w:tr>
      <w:tr w:rsidR="00BD437B" w14:paraId="56AA4F0D" w14:textId="77777777" w:rsidTr="00BD437B">
        <w:trPr>
          <w:trHeight w:val="297"/>
        </w:trPr>
        <w:tc>
          <w:tcPr>
            <w:tcW w:w="2821" w:type="dxa"/>
            <w:tcBorders>
              <w:top w:val="nil"/>
              <w:left w:val="nil"/>
              <w:bottom w:val="nil"/>
              <w:right w:val="nil"/>
            </w:tcBorders>
            <w:shd w:val="clear" w:color="000000" w:fill="FFFFFF"/>
            <w:noWrap/>
            <w:vAlign w:val="center"/>
            <w:hideMark/>
          </w:tcPr>
          <w:p w14:paraId="4BF92B4A" w14:textId="77777777" w:rsidR="009840AD" w:rsidRDefault="009840AD">
            <w:pPr>
              <w:rPr>
                <w:rFonts w:ascii="Symbol" w:hAnsi="Symbol"/>
                <w:color w:val="000000"/>
              </w:rPr>
            </w:pPr>
            <w:r>
              <w:rPr>
                <w:rFonts w:ascii="Symbol" w:hAnsi="Symbol"/>
                <w:color w:val="000000"/>
              </w:rPr>
              <w:t></w:t>
            </w:r>
            <w:r>
              <w:rPr>
                <w:color w:val="000000"/>
                <w:sz w:val="14"/>
                <w:szCs w:val="14"/>
              </w:rPr>
              <w:t xml:space="preserve">      </w:t>
            </w:r>
            <w:r>
              <w:rPr>
                <w:rFonts w:ascii="Calibri" w:hAnsi="Calibri"/>
                <w:color w:val="000000"/>
              </w:rPr>
              <w:t>Age</w:t>
            </w:r>
          </w:p>
        </w:tc>
        <w:tc>
          <w:tcPr>
            <w:tcW w:w="3060" w:type="dxa"/>
            <w:tcBorders>
              <w:top w:val="nil"/>
              <w:left w:val="single" w:sz="4" w:space="0" w:color="auto"/>
              <w:bottom w:val="nil"/>
              <w:right w:val="nil"/>
            </w:tcBorders>
            <w:shd w:val="clear" w:color="000000" w:fill="FFFFFF"/>
            <w:noWrap/>
            <w:vAlign w:val="center"/>
            <w:hideMark/>
          </w:tcPr>
          <w:p w14:paraId="30FE95F1" w14:textId="77777777" w:rsidR="009840AD" w:rsidRDefault="009840AD">
            <w:pPr>
              <w:rPr>
                <w:rFonts w:ascii="Symbol" w:hAnsi="Symbol"/>
                <w:color w:val="000000"/>
              </w:rPr>
            </w:pPr>
            <w:r>
              <w:rPr>
                <w:rFonts w:ascii="Symbol" w:hAnsi="Symbol"/>
                <w:color w:val="000000"/>
              </w:rPr>
              <w:t></w:t>
            </w:r>
            <w:r>
              <w:rPr>
                <w:color w:val="000000"/>
                <w:sz w:val="14"/>
                <w:szCs w:val="14"/>
              </w:rPr>
              <w:t xml:space="preserve">      </w:t>
            </w:r>
            <w:r>
              <w:rPr>
                <w:rFonts w:ascii="Calibri" w:hAnsi="Calibri"/>
                <w:color w:val="000000"/>
              </w:rPr>
              <w:t>Live birth</w:t>
            </w:r>
          </w:p>
        </w:tc>
        <w:tc>
          <w:tcPr>
            <w:tcW w:w="3460" w:type="dxa"/>
            <w:tcBorders>
              <w:top w:val="nil"/>
              <w:left w:val="nil"/>
              <w:bottom w:val="nil"/>
              <w:right w:val="nil"/>
            </w:tcBorders>
            <w:shd w:val="clear" w:color="000000" w:fill="FFFFFF"/>
            <w:noWrap/>
            <w:vAlign w:val="center"/>
            <w:hideMark/>
          </w:tcPr>
          <w:p w14:paraId="31CB1325" w14:textId="77777777" w:rsidR="009840AD" w:rsidRDefault="009840AD">
            <w:pPr>
              <w:rPr>
                <w:rFonts w:ascii="Calibri" w:hAnsi="Calibri"/>
                <w:i/>
                <w:iCs/>
                <w:color w:val="000000"/>
                <w:sz w:val="32"/>
                <w:szCs w:val="32"/>
              </w:rPr>
            </w:pPr>
            <w:r>
              <w:rPr>
                <w:rFonts w:ascii="Calibri" w:hAnsi="Calibri"/>
                <w:i/>
                <w:iCs/>
                <w:color w:val="000000"/>
                <w:sz w:val="32"/>
                <w:szCs w:val="32"/>
              </w:rPr>
              <w:t> </w:t>
            </w:r>
          </w:p>
        </w:tc>
      </w:tr>
      <w:tr w:rsidR="00BD437B" w14:paraId="484CAE22" w14:textId="77777777" w:rsidTr="00BD437B">
        <w:trPr>
          <w:trHeight w:val="297"/>
        </w:trPr>
        <w:tc>
          <w:tcPr>
            <w:tcW w:w="2821" w:type="dxa"/>
            <w:tcBorders>
              <w:top w:val="nil"/>
              <w:left w:val="nil"/>
              <w:bottom w:val="nil"/>
              <w:right w:val="nil"/>
            </w:tcBorders>
            <w:shd w:val="clear" w:color="000000" w:fill="FFFFFF"/>
            <w:noWrap/>
            <w:vAlign w:val="center"/>
            <w:hideMark/>
          </w:tcPr>
          <w:p w14:paraId="5EA7930B" w14:textId="77777777" w:rsidR="009840AD" w:rsidRDefault="009840AD">
            <w:pPr>
              <w:rPr>
                <w:rFonts w:ascii="Symbol" w:hAnsi="Symbol"/>
                <w:color w:val="000000"/>
              </w:rPr>
            </w:pPr>
            <w:r>
              <w:rPr>
                <w:rFonts w:ascii="Symbol" w:hAnsi="Symbol"/>
                <w:color w:val="000000"/>
              </w:rPr>
              <w:t></w:t>
            </w:r>
            <w:r>
              <w:rPr>
                <w:color w:val="000000"/>
                <w:sz w:val="14"/>
                <w:szCs w:val="14"/>
              </w:rPr>
              <w:t xml:space="preserve">      </w:t>
            </w:r>
            <w:r>
              <w:rPr>
                <w:rFonts w:ascii="Calibri" w:hAnsi="Calibri"/>
                <w:color w:val="000000"/>
              </w:rPr>
              <w:t>Weight / BMI</w:t>
            </w:r>
          </w:p>
        </w:tc>
        <w:tc>
          <w:tcPr>
            <w:tcW w:w="3060" w:type="dxa"/>
            <w:tcBorders>
              <w:top w:val="nil"/>
              <w:left w:val="single" w:sz="4" w:space="0" w:color="auto"/>
              <w:bottom w:val="nil"/>
              <w:right w:val="nil"/>
            </w:tcBorders>
            <w:shd w:val="clear" w:color="000000" w:fill="FFFFFF"/>
            <w:noWrap/>
            <w:vAlign w:val="center"/>
            <w:hideMark/>
          </w:tcPr>
          <w:p w14:paraId="5DC0E75C" w14:textId="77777777" w:rsidR="009840AD" w:rsidRDefault="009840AD">
            <w:pPr>
              <w:rPr>
                <w:rFonts w:ascii="Symbol" w:hAnsi="Symbol"/>
                <w:color w:val="000000"/>
              </w:rPr>
            </w:pPr>
            <w:r>
              <w:rPr>
                <w:rFonts w:ascii="Symbol" w:hAnsi="Symbol"/>
                <w:color w:val="000000"/>
              </w:rPr>
              <w:t></w:t>
            </w:r>
            <w:r>
              <w:rPr>
                <w:color w:val="000000"/>
                <w:sz w:val="14"/>
                <w:szCs w:val="14"/>
              </w:rPr>
              <w:t xml:space="preserve">      </w:t>
            </w:r>
            <w:r>
              <w:rPr>
                <w:rFonts w:ascii="Calibri" w:hAnsi="Calibri"/>
                <w:color w:val="000000"/>
              </w:rPr>
              <w:t>Multiple birth</w:t>
            </w:r>
          </w:p>
        </w:tc>
        <w:tc>
          <w:tcPr>
            <w:tcW w:w="3460" w:type="dxa"/>
            <w:tcBorders>
              <w:top w:val="nil"/>
              <w:left w:val="nil"/>
              <w:bottom w:val="nil"/>
              <w:right w:val="nil"/>
            </w:tcBorders>
            <w:shd w:val="clear" w:color="000000" w:fill="FFFFFF"/>
            <w:noWrap/>
            <w:vAlign w:val="center"/>
            <w:hideMark/>
          </w:tcPr>
          <w:p w14:paraId="4C789082" w14:textId="77777777" w:rsidR="009840AD" w:rsidRDefault="009840AD">
            <w:pPr>
              <w:rPr>
                <w:rFonts w:ascii="Calibri" w:hAnsi="Calibri"/>
                <w:i/>
                <w:iCs/>
                <w:color w:val="000000"/>
                <w:sz w:val="32"/>
                <w:szCs w:val="32"/>
              </w:rPr>
            </w:pPr>
            <w:r>
              <w:rPr>
                <w:rFonts w:ascii="Calibri" w:hAnsi="Calibri"/>
                <w:i/>
                <w:iCs/>
                <w:color w:val="000000"/>
                <w:sz w:val="32"/>
                <w:szCs w:val="32"/>
              </w:rPr>
              <w:t> </w:t>
            </w:r>
          </w:p>
        </w:tc>
      </w:tr>
      <w:tr w:rsidR="00BD437B" w14:paraId="08B6A578" w14:textId="77777777" w:rsidTr="00BD437B">
        <w:trPr>
          <w:trHeight w:val="297"/>
        </w:trPr>
        <w:tc>
          <w:tcPr>
            <w:tcW w:w="2821" w:type="dxa"/>
            <w:tcBorders>
              <w:top w:val="nil"/>
              <w:left w:val="nil"/>
              <w:bottom w:val="nil"/>
              <w:right w:val="nil"/>
            </w:tcBorders>
            <w:shd w:val="clear" w:color="000000" w:fill="FFFFFF"/>
            <w:noWrap/>
            <w:vAlign w:val="center"/>
            <w:hideMark/>
          </w:tcPr>
          <w:p w14:paraId="40C11F33" w14:textId="77777777" w:rsidR="009840AD" w:rsidRDefault="009840AD">
            <w:pPr>
              <w:rPr>
                <w:rFonts w:ascii="Symbol" w:hAnsi="Symbol"/>
                <w:color w:val="000000"/>
              </w:rPr>
            </w:pPr>
            <w:r>
              <w:rPr>
                <w:rFonts w:ascii="Symbol" w:hAnsi="Symbol"/>
                <w:color w:val="000000"/>
              </w:rPr>
              <w:t></w:t>
            </w:r>
            <w:r>
              <w:rPr>
                <w:color w:val="000000"/>
                <w:sz w:val="14"/>
                <w:szCs w:val="14"/>
              </w:rPr>
              <w:t xml:space="preserve">      </w:t>
            </w:r>
            <w:r>
              <w:rPr>
                <w:rFonts w:ascii="Calibri" w:hAnsi="Calibri"/>
                <w:color w:val="000000"/>
              </w:rPr>
              <w:t>Systolic BP</w:t>
            </w:r>
          </w:p>
        </w:tc>
        <w:tc>
          <w:tcPr>
            <w:tcW w:w="6520" w:type="dxa"/>
            <w:gridSpan w:val="2"/>
            <w:tcBorders>
              <w:top w:val="nil"/>
              <w:left w:val="single" w:sz="4" w:space="0" w:color="auto"/>
              <w:bottom w:val="nil"/>
              <w:right w:val="nil"/>
            </w:tcBorders>
            <w:shd w:val="clear" w:color="000000" w:fill="FFFFFF"/>
            <w:noWrap/>
            <w:vAlign w:val="center"/>
            <w:hideMark/>
          </w:tcPr>
          <w:p w14:paraId="4BD6C0FE" w14:textId="77777777" w:rsidR="009840AD" w:rsidRDefault="009840AD">
            <w:pPr>
              <w:rPr>
                <w:rFonts w:ascii="Symbol" w:hAnsi="Symbol"/>
                <w:color w:val="000000"/>
              </w:rPr>
            </w:pPr>
            <w:r>
              <w:rPr>
                <w:rFonts w:ascii="Symbol" w:hAnsi="Symbol"/>
                <w:color w:val="000000"/>
              </w:rPr>
              <w:t></w:t>
            </w:r>
            <w:r>
              <w:rPr>
                <w:color w:val="000000"/>
                <w:sz w:val="14"/>
                <w:szCs w:val="14"/>
              </w:rPr>
              <w:t xml:space="preserve">      </w:t>
            </w:r>
            <w:r>
              <w:rPr>
                <w:rFonts w:ascii="Calibri" w:hAnsi="Calibri"/>
                <w:color w:val="000000"/>
              </w:rPr>
              <w:t xml:space="preserve">Ballard </w:t>
            </w:r>
            <w:r>
              <w:rPr>
                <w:color w:val="000000"/>
                <w:sz w:val="18"/>
                <w:szCs w:val="18"/>
              </w:rPr>
              <w:t> </w:t>
            </w:r>
            <w:r>
              <w:rPr>
                <w:rFonts w:ascii="Calibri" w:hAnsi="Calibri"/>
                <w:color w:val="000000"/>
              </w:rPr>
              <w:t>score for gestational age</w:t>
            </w:r>
          </w:p>
        </w:tc>
      </w:tr>
      <w:tr w:rsidR="00BD437B" w14:paraId="2B12B27F" w14:textId="77777777" w:rsidTr="00BD437B">
        <w:trPr>
          <w:trHeight w:val="297"/>
        </w:trPr>
        <w:tc>
          <w:tcPr>
            <w:tcW w:w="2821" w:type="dxa"/>
            <w:tcBorders>
              <w:top w:val="nil"/>
              <w:left w:val="nil"/>
              <w:bottom w:val="nil"/>
              <w:right w:val="nil"/>
            </w:tcBorders>
            <w:shd w:val="clear" w:color="000000" w:fill="FFFFFF"/>
            <w:noWrap/>
            <w:vAlign w:val="center"/>
            <w:hideMark/>
          </w:tcPr>
          <w:p w14:paraId="61F6B439" w14:textId="77777777" w:rsidR="009840AD" w:rsidRDefault="009840AD">
            <w:pPr>
              <w:rPr>
                <w:rFonts w:ascii="Symbol" w:hAnsi="Symbol"/>
                <w:color w:val="000000"/>
              </w:rPr>
            </w:pPr>
            <w:r>
              <w:rPr>
                <w:rFonts w:ascii="Symbol" w:eastAsia="Symbol" w:hAnsi="Symbol" w:cs="Symbol"/>
                <w:color w:val="000000"/>
              </w:rPr>
              <w:t></w:t>
            </w:r>
            <w:r>
              <w:rPr>
                <w:rFonts w:eastAsia="Symbol"/>
                <w:color w:val="000000"/>
                <w:sz w:val="14"/>
                <w:szCs w:val="14"/>
              </w:rPr>
              <w:t xml:space="preserve">      </w:t>
            </w:r>
            <w:r>
              <w:rPr>
                <w:rFonts w:ascii="Calibri" w:eastAsia="Symbol" w:hAnsi="Calibri" w:cs="Symbol"/>
                <w:color w:val="000000"/>
              </w:rPr>
              <w:t>Diastolic BP Systolic BP</w:t>
            </w:r>
          </w:p>
        </w:tc>
        <w:tc>
          <w:tcPr>
            <w:tcW w:w="3060" w:type="dxa"/>
            <w:tcBorders>
              <w:top w:val="nil"/>
              <w:left w:val="single" w:sz="4" w:space="0" w:color="auto"/>
              <w:bottom w:val="nil"/>
              <w:right w:val="nil"/>
            </w:tcBorders>
            <w:shd w:val="clear" w:color="000000" w:fill="FFFFFF"/>
            <w:noWrap/>
            <w:vAlign w:val="bottom"/>
            <w:hideMark/>
          </w:tcPr>
          <w:p w14:paraId="506CE16C" w14:textId="77777777" w:rsidR="009840AD" w:rsidRDefault="009840AD">
            <w:pPr>
              <w:rPr>
                <w:rFonts w:ascii="Calibri" w:hAnsi="Calibri"/>
                <w:color w:val="000000"/>
              </w:rPr>
            </w:pPr>
            <w:r>
              <w:rPr>
                <w:rFonts w:ascii="Calibri" w:hAnsi="Calibri"/>
                <w:color w:val="000000"/>
              </w:rPr>
              <w:t> </w:t>
            </w:r>
          </w:p>
        </w:tc>
        <w:tc>
          <w:tcPr>
            <w:tcW w:w="3460" w:type="dxa"/>
            <w:tcBorders>
              <w:top w:val="nil"/>
              <w:left w:val="nil"/>
              <w:bottom w:val="nil"/>
              <w:right w:val="nil"/>
            </w:tcBorders>
            <w:shd w:val="clear" w:color="000000" w:fill="FFFFFF"/>
            <w:noWrap/>
            <w:vAlign w:val="center"/>
            <w:hideMark/>
          </w:tcPr>
          <w:p w14:paraId="7C10C997" w14:textId="77777777" w:rsidR="009840AD" w:rsidRDefault="009840AD">
            <w:pPr>
              <w:rPr>
                <w:rFonts w:ascii="Calibri" w:hAnsi="Calibri"/>
                <w:i/>
                <w:iCs/>
                <w:color w:val="000000"/>
                <w:sz w:val="32"/>
                <w:szCs w:val="32"/>
              </w:rPr>
            </w:pPr>
            <w:r>
              <w:rPr>
                <w:rFonts w:ascii="Calibri" w:hAnsi="Calibri"/>
                <w:i/>
                <w:iCs/>
                <w:color w:val="000000"/>
                <w:sz w:val="32"/>
                <w:szCs w:val="32"/>
              </w:rPr>
              <w:t> </w:t>
            </w:r>
          </w:p>
        </w:tc>
      </w:tr>
      <w:tr w:rsidR="00BD437B" w14:paraId="4C55E166" w14:textId="77777777" w:rsidTr="00BD437B">
        <w:trPr>
          <w:trHeight w:val="297"/>
        </w:trPr>
        <w:tc>
          <w:tcPr>
            <w:tcW w:w="2821" w:type="dxa"/>
            <w:tcBorders>
              <w:top w:val="nil"/>
              <w:left w:val="nil"/>
              <w:bottom w:val="nil"/>
              <w:right w:val="nil"/>
            </w:tcBorders>
            <w:shd w:val="clear" w:color="000000" w:fill="FFFFFF"/>
            <w:noWrap/>
            <w:vAlign w:val="center"/>
            <w:hideMark/>
          </w:tcPr>
          <w:p w14:paraId="075689BB" w14:textId="77777777" w:rsidR="009840AD" w:rsidRDefault="009840AD">
            <w:pPr>
              <w:rPr>
                <w:i/>
                <w:iCs/>
                <w:color w:val="000000"/>
                <w:sz w:val="18"/>
                <w:szCs w:val="18"/>
              </w:rPr>
            </w:pPr>
            <w:r>
              <w:rPr>
                <w:i/>
                <w:iCs/>
                <w:color w:val="000000"/>
                <w:sz w:val="18"/>
                <w:szCs w:val="18"/>
              </w:rPr>
              <w:t> </w:t>
            </w:r>
          </w:p>
        </w:tc>
        <w:tc>
          <w:tcPr>
            <w:tcW w:w="3060" w:type="dxa"/>
            <w:tcBorders>
              <w:top w:val="nil"/>
              <w:left w:val="single" w:sz="4" w:space="0" w:color="auto"/>
              <w:bottom w:val="nil"/>
              <w:right w:val="nil"/>
            </w:tcBorders>
            <w:shd w:val="clear" w:color="000000" w:fill="FFFFFF"/>
            <w:noWrap/>
            <w:vAlign w:val="bottom"/>
            <w:hideMark/>
          </w:tcPr>
          <w:p w14:paraId="1DEE8B60" w14:textId="77777777" w:rsidR="009840AD" w:rsidRDefault="009840AD">
            <w:pPr>
              <w:rPr>
                <w:rFonts w:ascii="Calibri" w:hAnsi="Calibri"/>
                <w:color w:val="000000"/>
              </w:rPr>
            </w:pPr>
            <w:r>
              <w:rPr>
                <w:rFonts w:ascii="Calibri" w:hAnsi="Calibri"/>
                <w:color w:val="000000"/>
              </w:rPr>
              <w:t> </w:t>
            </w:r>
          </w:p>
        </w:tc>
        <w:tc>
          <w:tcPr>
            <w:tcW w:w="3460" w:type="dxa"/>
            <w:tcBorders>
              <w:top w:val="nil"/>
              <w:left w:val="nil"/>
              <w:bottom w:val="nil"/>
              <w:right w:val="nil"/>
            </w:tcBorders>
            <w:shd w:val="clear" w:color="000000" w:fill="FFFFFF"/>
            <w:noWrap/>
            <w:vAlign w:val="bottom"/>
            <w:hideMark/>
          </w:tcPr>
          <w:p w14:paraId="63659D71" w14:textId="77777777" w:rsidR="009840AD" w:rsidRDefault="009840AD">
            <w:pPr>
              <w:rPr>
                <w:rFonts w:ascii="Calibri" w:hAnsi="Calibri"/>
                <w:color w:val="000000"/>
              </w:rPr>
            </w:pPr>
            <w:r>
              <w:rPr>
                <w:rFonts w:ascii="Calibri" w:hAnsi="Calibri"/>
                <w:color w:val="000000"/>
              </w:rPr>
              <w:t> </w:t>
            </w:r>
          </w:p>
        </w:tc>
      </w:tr>
    </w:tbl>
    <w:p w14:paraId="274DA64F" w14:textId="78DBEFAD" w:rsidR="00E33249" w:rsidRPr="00484075" w:rsidRDefault="00E33249"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60" w:lineRule="auto"/>
        <w:rPr>
          <w:rFonts w:asciiTheme="minorHAnsi" w:hAnsiTheme="minorHAnsi"/>
          <w:i/>
          <w:color w:val="262626" w:themeColor="text1" w:themeTint="D9"/>
          <w:sz w:val="36"/>
        </w:rPr>
        <w:sectPr w:rsidR="00E33249" w:rsidRPr="00484075">
          <w:type w:val="continuous"/>
          <w:pgSz w:w="11900" w:h="16840"/>
          <w:pgMar w:top="1134" w:right="1134" w:bottom="1134" w:left="1134" w:header="709" w:footer="850" w:gutter="0"/>
          <w:cols w:space="720"/>
        </w:sectPr>
      </w:pPr>
    </w:p>
    <w:p w14:paraId="635C8992" w14:textId="32FD7CCE" w:rsidR="00A864F1" w:rsidRDefault="00926891" w:rsidP="00A864F1">
      <w:pPr>
        <w:pStyle w:val="Heading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12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lastRenderedPageBreak/>
        <w:t>Prerequisites</w:t>
      </w:r>
    </w:p>
    <w:p w14:paraId="15C8E3F3" w14:textId="77777777" w:rsidR="0046010B" w:rsidRPr="0046010B" w:rsidRDefault="0046010B" w:rsidP="0046010B">
      <w:pPr>
        <w:pStyle w:val="Body"/>
      </w:pPr>
    </w:p>
    <w:p w14:paraId="70168A11" w14:textId="1B4107CE" w:rsidR="00A864F1" w:rsidRPr="00484075" w:rsidRDefault="00926891" w:rsidP="00A864F1">
      <w:pPr>
        <w:pStyle w:val="Body"/>
        <w:numPr>
          <w:ilvl w:val="0"/>
          <w:numId w:val="1"/>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14" w:hanging="357"/>
        <w:jc w:val="both"/>
        <w:rPr>
          <w:rFonts w:asciiTheme="minorHAnsi" w:hAnsiTheme="minorHAnsi"/>
          <w:color w:val="262626" w:themeColor="text1" w:themeTint="D9"/>
        </w:rPr>
      </w:pPr>
      <w:r w:rsidRPr="00484075">
        <w:rPr>
          <w:rFonts w:asciiTheme="minorHAnsi" w:hAnsiTheme="minorHAnsi"/>
          <w:color w:val="262626" w:themeColor="text1" w:themeTint="D9"/>
        </w:rPr>
        <w:t>O</w:t>
      </w:r>
      <w:r w:rsidR="00A864F1" w:rsidRPr="00484075">
        <w:rPr>
          <w:rFonts w:asciiTheme="minorHAnsi" w:hAnsiTheme="minorHAnsi"/>
          <w:color w:val="262626" w:themeColor="text1" w:themeTint="D9"/>
        </w:rPr>
        <w:t>utcome data</w:t>
      </w:r>
    </w:p>
    <w:p w14:paraId="2BBB9AD3" w14:textId="77777777" w:rsidR="00A864F1" w:rsidRPr="00484075" w:rsidRDefault="00A864F1" w:rsidP="00A864F1">
      <w:pPr>
        <w:pStyle w:val="Body"/>
        <w:numPr>
          <w:ilvl w:val="0"/>
          <w:numId w:val="1"/>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14" w:hanging="357"/>
        <w:jc w:val="both"/>
        <w:rPr>
          <w:rFonts w:asciiTheme="minorHAnsi" w:hAnsiTheme="minorHAnsi"/>
          <w:color w:val="262626" w:themeColor="text1" w:themeTint="D9"/>
        </w:rPr>
      </w:pPr>
      <w:r w:rsidRPr="00484075">
        <w:rPr>
          <w:rFonts w:asciiTheme="minorHAnsi" w:hAnsiTheme="minorHAnsi"/>
          <w:color w:val="262626" w:themeColor="text1" w:themeTint="D9"/>
        </w:rPr>
        <w:t>EPIC .IDAT data files  - raw intensity measurements from the EPIC arrays</w:t>
      </w:r>
    </w:p>
    <w:p w14:paraId="572F52D0" w14:textId="33EB83AA" w:rsidR="00A864F1" w:rsidRPr="00484075" w:rsidRDefault="00A864F1" w:rsidP="00A864F1">
      <w:pPr>
        <w:pStyle w:val="Body"/>
        <w:numPr>
          <w:ilvl w:val="0"/>
          <w:numId w:val="1"/>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14" w:hanging="357"/>
        <w:jc w:val="both"/>
        <w:rPr>
          <w:rFonts w:asciiTheme="minorHAnsi" w:hAnsiTheme="minorHAnsi"/>
          <w:color w:val="262626" w:themeColor="text1" w:themeTint="D9"/>
        </w:rPr>
      </w:pPr>
      <w:r w:rsidRPr="00484075">
        <w:rPr>
          <w:rFonts w:asciiTheme="minorHAnsi" w:hAnsiTheme="minorHAnsi"/>
          <w:color w:val="262626" w:themeColor="text1" w:themeTint="D9"/>
        </w:rPr>
        <w:t>Gen</w:t>
      </w:r>
      <w:r w:rsidR="00926891" w:rsidRPr="00484075">
        <w:rPr>
          <w:rFonts w:asciiTheme="minorHAnsi" w:hAnsiTheme="minorHAnsi"/>
          <w:color w:val="262626" w:themeColor="text1" w:themeTint="D9"/>
        </w:rPr>
        <w:t>ot</w:t>
      </w:r>
      <w:r w:rsidRPr="00484075">
        <w:rPr>
          <w:rFonts w:asciiTheme="minorHAnsi" w:hAnsiTheme="minorHAnsi"/>
          <w:color w:val="262626" w:themeColor="text1" w:themeTint="D9"/>
        </w:rPr>
        <w:t>ype data - processed genotypic data from the genotyping arrays (for QC</w:t>
      </w:r>
      <w:r w:rsidR="00242955">
        <w:rPr>
          <w:rFonts w:asciiTheme="minorHAnsi" w:hAnsiTheme="minorHAnsi"/>
          <w:color w:val="262626" w:themeColor="text1" w:themeTint="D9"/>
        </w:rPr>
        <w:t>, mQTL filtering</w:t>
      </w:r>
      <w:r w:rsidR="00E5641F">
        <w:rPr>
          <w:rFonts w:asciiTheme="minorHAnsi" w:hAnsiTheme="minorHAnsi"/>
          <w:color w:val="262626" w:themeColor="text1" w:themeTint="D9"/>
        </w:rPr>
        <w:t xml:space="preserve"> / adjustment</w:t>
      </w:r>
      <w:r w:rsidR="00242955">
        <w:rPr>
          <w:rFonts w:asciiTheme="minorHAnsi" w:hAnsiTheme="minorHAnsi"/>
          <w:color w:val="262626" w:themeColor="text1" w:themeTint="D9"/>
        </w:rPr>
        <w:t xml:space="preserve"> </w:t>
      </w:r>
      <w:r w:rsidRPr="00484075">
        <w:rPr>
          <w:rFonts w:asciiTheme="minorHAnsi" w:hAnsiTheme="minorHAnsi"/>
          <w:color w:val="262626" w:themeColor="text1" w:themeTint="D9"/>
        </w:rPr>
        <w:t xml:space="preserve"> </w:t>
      </w:r>
      <w:r w:rsidR="00015ADA">
        <w:rPr>
          <w:rFonts w:asciiTheme="minorHAnsi" w:hAnsiTheme="minorHAnsi"/>
          <w:color w:val="262626" w:themeColor="text1" w:themeTint="D9"/>
        </w:rPr>
        <w:t>and MR</w:t>
      </w:r>
      <w:r w:rsidRPr="00484075">
        <w:rPr>
          <w:rFonts w:asciiTheme="minorHAnsi" w:hAnsiTheme="minorHAnsi"/>
          <w:color w:val="262626" w:themeColor="text1" w:themeTint="D9"/>
        </w:rPr>
        <w:t>)</w:t>
      </w:r>
    </w:p>
    <w:p w14:paraId="28D525EE" w14:textId="50CE86A9" w:rsidR="00926891" w:rsidRPr="00484075" w:rsidRDefault="00926891" w:rsidP="00A864F1">
      <w:pPr>
        <w:pStyle w:val="Body"/>
        <w:numPr>
          <w:ilvl w:val="0"/>
          <w:numId w:val="1"/>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14" w:hanging="357"/>
        <w:jc w:val="both"/>
        <w:rPr>
          <w:rFonts w:asciiTheme="minorHAnsi" w:hAnsiTheme="minorHAnsi"/>
          <w:color w:val="262626" w:themeColor="text1" w:themeTint="D9"/>
        </w:rPr>
      </w:pPr>
      <w:r w:rsidRPr="00484075">
        <w:rPr>
          <w:rFonts w:asciiTheme="minorHAnsi" w:hAnsiTheme="minorHAnsi"/>
          <w:color w:val="262626" w:themeColor="text1" w:themeTint="D9"/>
        </w:rPr>
        <w:t>Bisulfite pyrosequencing data – processed qua</w:t>
      </w:r>
      <w:r w:rsidR="00E125BC" w:rsidRPr="00484075">
        <w:rPr>
          <w:rFonts w:asciiTheme="minorHAnsi" w:hAnsiTheme="minorHAnsi"/>
          <w:color w:val="262626" w:themeColor="text1" w:themeTint="D9"/>
        </w:rPr>
        <w:t xml:space="preserve">ntitative methylation data for </w:t>
      </w:r>
      <w:r w:rsidRPr="00484075">
        <w:rPr>
          <w:rFonts w:asciiTheme="minorHAnsi" w:hAnsiTheme="minorHAnsi"/>
          <w:color w:val="262626" w:themeColor="text1" w:themeTint="D9"/>
        </w:rPr>
        <w:t xml:space="preserve">candidate </w:t>
      </w:r>
      <w:r w:rsidR="00E125BC" w:rsidRPr="00484075">
        <w:rPr>
          <w:rFonts w:asciiTheme="minorHAnsi" w:hAnsiTheme="minorHAnsi"/>
          <w:color w:val="262626" w:themeColor="text1" w:themeTint="D9"/>
        </w:rPr>
        <w:t xml:space="preserve">and replicated </w:t>
      </w:r>
      <w:r w:rsidRPr="00484075">
        <w:rPr>
          <w:rFonts w:asciiTheme="minorHAnsi" w:hAnsiTheme="minorHAnsi"/>
          <w:color w:val="262626" w:themeColor="text1" w:themeTint="D9"/>
        </w:rPr>
        <w:t xml:space="preserve">loci </w:t>
      </w:r>
    </w:p>
    <w:p w14:paraId="6A845BDC" w14:textId="188D3D99" w:rsidR="006202E3" w:rsidRPr="00484075" w:rsidRDefault="00E125BC" w:rsidP="00926891">
      <w:pPr>
        <w:pStyle w:val="Body"/>
        <w:numPr>
          <w:ilvl w:val="0"/>
          <w:numId w:val="1"/>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14" w:hanging="357"/>
        <w:jc w:val="both"/>
        <w:rPr>
          <w:rFonts w:asciiTheme="minorHAnsi" w:hAnsiTheme="minorHAnsi"/>
          <w:color w:val="262626" w:themeColor="text1" w:themeTint="D9"/>
        </w:rPr>
      </w:pPr>
      <w:r w:rsidRPr="00484075">
        <w:rPr>
          <w:rFonts w:asciiTheme="minorHAnsi" w:hAnsiTheme="minorHAnsi"/>
          <w:color w:val="262626" w:themeColor="text1" w:themeTint="D9"/>
        </w:rPr>
        <w:t xml:space="preserve">Software: </w:t>
      </w:r>
      <w:r w:rsidR="00A864F1" w:rsidRPr="00484075">
        <w:rPr>
          <w:rFonts w:asciiTheme="minorHAnsi" w:hAnsiTheme="minorHAnsi"/>
          <w:i/>
          <w:color w:val="262626" w:themeColor="text1" w:themeTint="D9"/>
        </w:rPr>
        <w:t>R</w:t>
      </w:r>
      <w:r w:rsidR="00A864F1" w:rsidRPr="00484075">
        <w:rPr>
          <w:rFonts w:asciiTheme="minorHAnsi" w:hAnsiTheme="minorHAnsi"/>
          <w:color w:val="262626" w:themeColor="text1" w:themeTint="D9"/>
        </w:rPr>
        <w:t xml:space="preserve"> + </w:t>
      </w:r>
      <w:r w:rsidR="00A864F1" w:rsidRPr="00484075">
        <w:rPr>
          <w:rFonts w:asciiTheme="minorHAnsi" w:hAnsiTheme="minorHAnsi"/>
          <w:i/>
          <w:color w:val="262626" w:themeColor="text1" w:themeTint="D9"/>
        </w:rPr>
        <w:t>bioconductor</w:t>
      </w:r>
      <w:r w:rsidR="00A864F1" w:rsidRPr="00484075">
        <w:rPr>
          <w:rFonts w:asciiTheme="minorHAnsi" w:hAnsiTheme="minorHAnsi"/>
          <w:color w:val="262626" w:themeColor="text1" w:themeTint="D9"/>
        </w:rPr>
        <w:t xml:space="preserve"> + </w:t>
      </w:r>
      <w:r w:rsidR="00A864F1" w:rsidRPr="00484075">
        <w:rPr>
          <w:rFonts w:asciiTheme="minorHAnsi" w:hAnsiTheme="minorHAnsi"/>
          <w:i/>
          <w:color w:val="262626" w:themeColor="text1" w:themeTint="D9"/>
        </w:rPr>
        <w:t xml:space="preserve">meffil </w:t>
      </w:r>
      <w:r w:rsidR="00A864F1" w:rsidRPr="00484075">
        <w:rPr>
          <w:rFonts w:asciiTheme="minorHAnsi" w:hAnsiTheme="minorHAnsi"/>
          <w:color w:val="262626" w:themeColor="text1" w:themeTint="D9"/>
        </w:rPr>
        <w:t xml:space="preserve">+ </w:t>
      </w:r>
      <w:r w:rsidR="006375B2" w:rsidRPr="006375B2">
        <w:rPr>
          <w:rFonts w:asciiTheme="minorHAnsi" w:hAnsiTheme="minorHAnsi"/>
          <w:i/>
          <w:color w:val="262626" w:themeColor="text1" w:themeTint="D9"/>
        </w:rPr>
        <w:t xml:space="preserve">limma </w:t>
      </w:r>
      <w:r w:rsidR="006375B2">
        <w:rPr>
          <w:rFonts w:asciiTheme="minorHAnsi" w:hAnsiTheme="minorHAnsi"/>
          <w:color w:val="262626" w:themeColor="text1" w:themeTint="D9"/>
        </w:rPr>
        <w:t xml:space="preserve">+ </w:t>
      </w:r>
      <w:r w:rsidR="00A864F1" w:rsidRPr="00484075">
        <w:rPr>
          <w:rFonts w:asciiTheme="minorHAnsi" w:hAnsiTheme="minorHAnsi"/>
          <w:i/>
          <w:color w:val="262626" w:themeColor="text1" w:themeTint="D9"/>
        </w:rPr>
        <w:t>sva</w:t>
      </w:r>
      <w:r w:rsidR="00A864F1" w:rsidRPr="00484075">
        <w:rPr>
          <w:rFonts w:asciiTheme="minorHAnsi" w:hAnsiTheme="minorHAnsi"/>
          <w:color w:val="262626" w:themeColor="text1" w:themeTint="D9"/>
        </w:rPr>
        <w:t xml:space="preserve"> + </w:t>
      </w:r>
      <w:r w:rsidR="00A864F1" w:rsidRPr="00484075">
        <w:rPr>
          <w:rFonts w:asciiTheme="minorHAnsi" w:hAnsiTheme="minorHAnsi"/>
          <w:i/>
          <w:color w:val="262626" w:themeColor="text1" w:themeTint="D9"/>
        </w:rPr>
        <w:t>bumphunt</w:t>
      </w:r>
      <w:r w:rsidR="00B069C3">
        <w:rPr>
          <w:rFonts w:asciiTheme="minorHAnsi" w:hAnsiTheme="minorHAnsi"/>
          <w:i/>
          <w:color w:val="262626" w:themeColor="text1" w:themeTint="D9"/>
        </w:rPr>
        <w:t>er</w:t>
      </w:r>
      <w:r w:rsidR="00A864F1" w:rsidRPr="00484075">
        <w:rPr>
          <w:rFonts w:asciiTheme="minorHAnsi" w:hAnsiTheme="minorHAnsi"/>
          <w:color w:val="262626" w:themeColor="text1" w:themeTint="D9"/>
        </w:rPr>
        <w:t xml:space="preserve"> + </w:t>
      </w:r>
      <w:r w:rsidR="00A864F1" w:rsidRPr="00484075">
        <w:rPr>
          <w:rFonts w:asciiTheme="minorHAnsi" w:hAnsiTheme="minorHAnsi"/>
          <w:i/>
          <w:color w:val="262626" w:themeColor="text1" w:themeTint="D9"/>
        </w:rPr>
        <w:t xml:space="preserve">TwoSampleMR </w:t>
      </w:r>
      <w:r w:rsidR="00A864F1" w:rsidRPr="00484075">
        <w:rPr>
          <w:rFonts w:asciiTheme="minorHAnsi" w:hAnsiTheme="minorHAnsi"/>
          <w:color w:val="262626" w:themeColor="text1" w:themeTint="D9"/>
        </w:rPr>
        <w:t xml:space="preserve">+ </w:t>
      </w:r>
      <w:r w:rsidR="00BE7A3F" w:rsidRPr="00484075">
        <w:rPr>
          <w:rFonts w:asciiTheme="minorHAnsi" w:hAnsiTheme="minorHAnsi"/>
          <w:color w:val="262626" w:themeColor="text1" w:themeTint="D9"/>
        </w:rPr>
        <w:t xml:space="preserve">more </w:t>
      </w:r>
      <w:r w:rsidR="00A864F1" w:rsidRPr="00484075">
        <w:rPr>
          <w:rFonts w:asciiTheme="minorHAnsi" w:hAnsiTheme="minorHAnsi"/>
          <w:color w:val="262626" w:themeColor="text1" w:themeTint="D9"/>
        </w:rPr>
        <w:t>(TBD)</w:t>
      </w:r>
    </w:p>
    <w:p w14:paraId="3DB99B8E" w14:textId="77777777" w:rsidR="00926891" w:rsidRPr="00484075" w:rsidRDefault="00926891" w:rsidP="0046010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14"/>
        <w:jc w:val="both"/>
        <w:rPr>
          <w:rFonts w:asciiTheme="minorHAnsi" w:hAnsiTheme="minorHAnsi"/>
          <w:color w:val="262626" w:themeColor="text1" w:themeTint="D9"/>
        </w:rPr>
      </w:pPr>
    </w:p>
    <w:p w14:paraId="16C57A5B" w14:textId="3B2ED1E3" w:rsidR="00A864F1" w:rsidRDefault="00A864F1" w:rsidP="007719C0">
      <w:pPr>
        <w:pStyle w:val="Heading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lastRenderedPageBreak/>
        <w:t>Analysis overview</w:t>
      </w:r>
    </w:p>
    <w:p w14:paraId="56DD93DA" w14:textId="77777777" w:rsidR="0046010B" w:rsidRPr="0046010B" w:rsidRDefault="0046010B" w:rsidP="0046010B">
      <w:pPr>
        <w:pStyle w:val="Body"/>
      </w:pPr>
    </w:p>
    <w:p w14:paraId="30F3BFFD" w14:textId="79DDD994" w:rsidR="00A864F1" w:rsidRPr="00484075" w:rsidRDefault="00A864F1" w:rsidP="00A864F1">
      <w:pPr>
        <w:pStyle w:val="Body"/>
        <w:numPr>
          <w:ilvl w:val="0"/>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r w:rsidRPr="00484075">
        <w:rPr>
          <w:rFonts w:asciiTheme="minorHAnsi" w:hAnsiTheme="minorHAnsi"/>
          <w:color w:val="262626" w:themeColor="text1" w:themeTint="D9"/>
        </w:rPr>
        <w:t xml:space="preserve"> </w:t>
      </w:r>
      <w:r w:rsidR="00BE7A3F" w:rsidRPr="00484075">
        <w:rPr>
          <w:rFonts w:asciiTheme="minorHAnsi" w:hAnsiTheme="minorHAnsi"/>
          <w:color w:val="262626" w:themeColor="text1" w:themeTint="D9"/>
        </w:rPr>
        <w:t>M</w:t>
      </w:r>
      <w:r w:rsidRPr="00484075">
        <w:rPr>
          <w:rFonts w:asciiTheme="minorHAnsi" w:hAnsiTheme="minorHAnsi"/>
          <w:color w:val="262626" w:themeColor="text1" w:themeTint="D9"/>
        </w:rPr>
        <w:t>ethylation data processing</w:t>
      </w:r>
    </w:p>
    <w:p w14:paraId="121918F7" w14:textId="3C78CD89" w:rsidR="00A864F1" w:rsidRPr="00484075" w:rsidRDefault="00926891" w:rsidP="00A864F1">
      <w:pPr>
        <w:pStyle w:val="Body"/>
        <w:numPr>
          <w:ilvl w:val="0"/>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r w:rsidRPr="00484075">
        <w:rPr>
          <w:rFonts w:asciiTheme="minorHAnsi" w:hAnsiTheme="minorHAnsi"/>
          <w:color w:val="262626" w:themeColor="text1" w:themeTint="D9"/>
        </w:rPr>
        <w:t xml:space="preserve"> </w:t>
      </w:r>
      <w:r w:rsidR="00BA5092">
        <w:rPr>
          <w:rFonts w:asciiTheme="minorHAnsi" w:hAnsiTheme="minorHAnsi"/>
          <w:color w:val="262626" w:themeColor="text1" w:themeTint="D9"/>
        </w:rPr>
        <w:t>Outcome</w:t>
      </w:r>
      <w:r w:rsidR="00BA5092" w:rsidRPr="00484075">
        <w:rPr>
          <w:rFonts w:asciiTheme="minorHAnsi" w:hAnsiTheme="minorHAnsi"/>
          <w:color w:val="262626" w:themeColor="text1" w:themeTint="D9"/>
        </w:rPr>
        <w:t xml:space="preserve"> </w:t>
      </w:r>
      <w:r w:rsidR="00A864F1" w:rsidRPr="00484075">
        <w:rPr>
          <w:rFonts w:asciiTheme="minorHAnsi" w:hAnsiTheme="minorHAnsi"/>
          <w:color w:val="262626" w:themeColor="text1" w:themeTint="D9"/>
        </w:rPr>
        <w:t>data processing</w:t>
      </w:r>
    </w:p>
    <w:p w14:paraId="67DF7D37" w14:textId="4A961332" w:rsidR="00A864F1" w:rsidRPr="00484075" w:rsidRDefault="00A864F1" w:rsidP="00A864F1">
      <w:pPr>
        <w:pStyle w:val="Body"/>
        <w:numPr>
          <w:ilvl w:val="0"/>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r w:rsidRPr="00484075">
        <w:rPr>
          <w:rFonts w:asciiTheme="minorHAnsi" w:hAnsiTheme="minorHAnsi"/>
          <w:color w:val="262626" w:themeColor="text1" w:themeTint="D9"/>
        </w:rPr>
        <w:t xml:space="preserve"> Intervention-methylation associations</w:t>
      </w:r>
    </w:p>
    <w:p w14:paraId="27078BC2" w14:textId="7E5FE66A" w:rsidR="00EA0721" w:rsidRPr="00484075" w:rsidRDefault="00EA0721" w:rsidP="00EA0721">
      <w:pPr>
        <w:pStyle w:val="Body"/>
        <w:numPr>
          <w:ilvl w:val="1"/>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r w:rsidRPr="00484075">
        <w:rPr>
          <w:rFonts w:asciiTheme="minorHAnsi" w:hAnsiTheme="minorHAnsi"/>
          <w:color w:val="262626" w:themeColor="text1" w:themeTint="D9"/>
        </w:rPr>
        <w:t>EWAS</w:t>
      </w:r>
    </w:p>
    <w:p w14:paraId="678946D3" w14:textId="5B1B6C97" w:rsidR="00EA0721" w:rsidRPr="00484075" w:rsidRDefault="00EA0721" w:rsidP="00EA0721">
      <w:pPr>
        <w:pStyle w:val="Body"/>
        <w:numPr>
          <w:ilvl w:val="1"/>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r w:rsidRPr="00484075">
        <w:rPr>
          <w:rFonts w:asciiTheme="minorHAnsi" w:hAnsiTheme="minorHAnsi"/>
          <w:color w:val="262626" w:themeColor="text1" w:themeTint="D9"/>
        </w:rPr>
        <w:t>Candidate loci</w:t>
      </w:r>
    </w:p>
    <w:p w14:paraId="73702BB7" w14:textId="1A500F76" w:rsidR="00EA0721" w:rsidRPr="00484075" w:rsidRDefault="00EA0721" w:rsidP="00EA0721">
      <w:pPr>
        <w:pStyle w:val="Body"/>
        <w:numPr>
          <w:ilvl w:val="1"/>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r w:rsidRPr="00484075">
        <w:rPr>
          <w:rFonts w:asciiTheme="minorHAnsi" w:hAnsiTheme="minorHAnsi"/>
          <w:color w:val="262626" w:themeColor="text1" w:themeTint="D9"/>
        </w:rPr>
        <w:t>Technical validation</w:t>
      </w:r>
    </w:p>
    <w:p w14:paraId="060F1C66" w14:textId="70B7936F" w:rsidR="005275E3" w:rsidRPr="00484075" w:rsidRDefault="005275E3" w:rsidP="00EA0721">
      <w:pPr>
        <w:pStyle w:val="Body"/>
        <w:numPr>
          <w:ilvl w:val="1"/>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r w:rsidRPr="00484075">
        <w:rPr>
          <w:rFonts w:asciiTheme="minorHAnsi" w:hAnsiTheme="minorHAnsi"/>
          <w:color w:val="262626" w:themeColor="text1" w:themeTint="D9"/>
        </w:rPr>
        <w:t>Replication</w:t>
      </w:r>
    </w:p>
    <w:p w14:paraId="4168AE90" w14:textId="19DBBB02" w:rsidR="00EA0721" w:rsidRPr="00484075" w:rsidRDefault="00EA0721" w:rsidP="00EA0721">
      <w:pPr>
        <w:pStyle w:val="Body"/>
        <w:numPr>
          <w:ilvl w:val="1"/>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r w:rsidRPr="00484075">
        <w:rPr>
          <w:rFonts w:asciiTheme="minorHAnsi" w:hAnsiTheme="minorHAnsi"/>
          <w:color w:val="262626" w:themeColor="text1" w:themeTint="D9"/>
        </w:rPr>
        <w:t xml:space="preserve">Cross-tissue </w:t>
      </w:r>
      <w:r w:rsidR="00E5641F">
        <w:rPr>
          <w:rFonts w:asciiTheme="minorHAnsi" w:hAnsiTheme="minorHAnsi"/>
          <w:color w:val="262626" w:themeColor="text1" w:themeTint="D9"/>
        </w:rPr>
        <w:t>comparison</w:t>
      </w:r>
    </w:p>
    <w:p w14:paraId="03D39DBF" w14:textId="6842AA15" w:rsidR="00A864F1" w:rsidRDefault="00A864F1" w:rsidP="00A864F1">
      <w:pPr>
        <w:pStyle w:val="Body"/>
        <w:numPr>
          <w:ilvl w:val="0"/>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r w:rsidRPr="00484075">
        <w:rPr>
          <w:rFonts w:asciiTheme="minorHAnsi" w:hAnsiTheme="minorHAnsi"/>
          <w:color w:val="262626" w:themeColor="text1" w:themeTint="D9"/>
        </w:rPr>
        <w:t xml:space="preserve"> Methylation-</w:t>
      </w:r>
      <w:r w:rsidR="00D504A6">
        <w:rPr>
          <w:rFonts w:asciiTheme="minorHAnsi" w:hAnsiTheme="minorHAnsi"/>
          <w:color w:val="262626" w:themeColor="text1" w:themeTint="D9"/>
        </w:rPr>
        <w:t>outcome</w:t>
      </w:r>
      <w:r w:rsidR="00D504A6" w:rsidRPr="00484075">
        <w:rPr>
          <w:rFonts w:asciiTheme="minorHAnsi" w:hAnsiTheme="minorHAnsi"/>
          <w:color w:val="262626" w:themeColor="text1" w:themeTint="D9"/>
        </w:rPr>
        <w:t xml:space="preserve"> </w:t>
      </w:r>
      <w:r w:rsidRPr="00484075">
        <w:rPr>
          <w:rFonts w:asciiTheme="minorHAnsi" w:hAnsiTheme="minorHAnsi"/>
          <w:color w:val="262626" w:themeColor="text1" w:themeTint="D9"/>
        </w:rPr>
        <w:t>associations</w:t>
      </w:r>
    </w:p>
    <w:p w14:paraId="307C145C" w14:textId="4B3F4FAB" w:rsidR="002B019E" w:rsidRPr="00484075" w:rsidRDefault="00B57904" w:rsidP="00A864F1">
      <w:pPr>
        <w:pStyle w:val="Body"/>
        <w:numPr>
          <w:ilvl w:val="0"/>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r>
        <w:rPr>
          <w:rFonts w:asciiTheme="minorHAnsi" w:hAnsiTheme="minorHAnsi"/>
          <w:color w:val="262626" w:themeColor="text1" w:themeTint="D9"/>
        </w:rPr>
        <w:t xml:space="preserve"> </w:t>
      </w:r>
      <w:r w:rsidR="002B019E">
        <w:rPr>
          <w:rFonts w:asciiTheme="minorHAnsi" w:hAnsiTheme="minorHAnsi"/>
          <w:color w:val="262626" w:themeColor="text1" w:themeTint="D9"/>
        </w:rPr>
        <w:t>Pathways analysis</w:t>
      </w:r>
    </w:p>
    <w:p w14:paraId="6857580A" w14:textId="281B7DA4" w:rsidR="007719C0" w:rsidRPr="00484075" w:rsidRDefault="006C4AD2" w:rsidP="007719C0">
      <w:pPr>
        <w:pStyle w:val="Body"/>
        <w:numPr>
          <w:ilvl w:val="0"/>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r w:rsidRPr="00484075">
        <w:rPr>
          <w:rFonts w:asciiTheme="minorHAnsi" w:hAnsiTheme="minorHAnsi"/>
          <w:color w:val="262626" w:themeColor="text1" w:themeTint="D9"/>
        </w:rPr>
        <w:t xml:space="preserve"> </w:t>
      </w:r>
      <w:r w:rsidR="00926891" w:rsidRPr="00484075">
        <w:rPr>
          <w:rFonts w:asciiTheme="minorHAnsi" w:hAnsiTheme="minorHAnsi"/>
          <w:color w:val="262626" w:themeColor="text1" w:themeTint="D9"/>
        </w:rPr>
        <w:t>Cross-cohort comparison</w:t>
      </w:r>
    </w:p>
    <w:p w14:paraId="14915F1F" w14:textId="4B8B38C7" w:rsidR="00926891" w:rsidRPr="00484075" w:rsidRDefault="00926891" w:rsidP="007719C0">
      <w:pPr>
        <w:pStyle w:val="Body"/>
        <w:numPr>
          <w:ilvl w:val="0"/>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r w:rsidRPr="00484075">
        <w:rPr>
          <w:rFonts w:asciiTheme="minorHAnsi" w:hAnsiTheme="minorHAnsi"/>
          <w:color w:val="262626" w:themeColor="text1" w:themeTint="D9"/>
        </w:rPr>
        <w:t xml:space="preserve"> Causal inference</w:t>
      </w:r>
      <w:r w:rsidR="00057A3C">
        <w:rPr>
          <w:rFonts w:asciiTheme="minorHAnsi" w:hAnsiTheme="minorHAnsi"/>
          <w:color w:val="262626" w:themeColor="text1" w:themeTint="D9"/>
        </w:rPr>
        <w:t xml:space="preserve"> and mQTL analysis</w:t>
      </w:r>
    </w:p>
    <w:p w14:paraId="05DFF7B2" w14:textId="77777777" w:rsidR="000A55F0" w:rsidRPr="00484075" w:rsidRDefault="000A55F0" w:rsidP="000A55F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20"/>
        <w:jc w:val="both"/>
        <w:rPr>
          <w:rFonts w:asciiTheme="minorHAnsi" w:hAnsiTheme="minorHAnsi"/>
          <w:color w:val="262626" w:themeColor="text1" w:themeTint="D9"/>
        </w:rPr>
      </w:pPr>
    </w:p>
    <w:p w14:paraId="375CA146" w14:textId="77777777" w:rsidR="00B35EB3" w:rsidRPr="00484075" w:rsidRDefault="00B35EB3" w:rsidP="000A55F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20"/>
        <w:jc w:val="both"/>
        <w:rPr>
          <w:rFonts w:asciiTheme="minorHAnsi" w:hAnsiTheme="minorHAnsi"/>
          <w:color w:val="262626" w:themeColor="text1" w:themeTint="D9"/>
        </w:rPr>
      </w:pPr>
    </w:p>
    <w:p w14:paraId="77A3D5FD" w14:textId="77777777" w:rsidR="00B35EB3" w:rsidRPr="00484075" w:rsidRDefault="00B35EB3" w:rsidP="000A55F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20"/>
        <w:jc w:val="both"/>
        <w:rPr>
          <w:rFonts w:asciiTheme="minorHAnsi" w:hAnsiTheme="minorHAnsi"/>
          <w:color w:val="262626" w:themeColor="text1" w:themeTint="D9"/>
        </w:rPr>
      </w:pPr>
    </w:p>
    <w:p w14:paraId="635549C3" w14:textId="77777777" w:rsidR="00B35EB3" w:rsidRPr="00484075" w:rsidRDefault="00B35EB3" w:rsidP="000A55F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20"/>
        <w:jc w:val="both"/>
        <w:rPr>
          <w:rFonts w:asciiTheme="minorHAnsi" w:hAnsiTheme="minorHAnsi"/>
          <w:color w:val="262626" w:themeColor="text1" w:themeTint="D9"/>
        </w:rPr>
      </w:pPr>
    </w:p>
    <w:p w14:paraId="59FBAB9C" w14:textId="77777777" w:rsidR="00B35EB3" w:rsidRPr="00484075" w:rsidRDefault="00B35EB3" w:rsidP="000A55F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20"/>
        <w:jc w:val="both"/>
        <w:rPr>
          <w:rFonts w:asciiTheme="minorHAnsi" w:hAnsiTheme="minorHAnsi"/>
          <w:color w:val="262626" w:themeColor="text1" w:themeTint="D9"/>
        </w:rPr>
      </w:pPr>
    </w:p>
    <w:p w14:paraId="26F35D7C" w14:textId="77777777" w:rsidR="00B35EB3" w:rsidRPr="00484075" w:rsidRDefault="00B35EB3" w:rsidP="000A55F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20"/>
        <w:jc w:val="both"/>
        <w:rPr>
          <w:rFonts w:asciiTheme="minorHAnsi" w:hAnsiTheme="minorHAnsi"/>
          <w:color w:val="262626" w:themeColor="text1" w:themeTint="D9"/>
        </w:rPr>
      </w:pPr>
    </w:p>
    <w:p w14:paraId="61562168" w14:textId="77777777" w:rsidR="00B35EB3" w:rsidRPr="00484075" w:rsidRDefault="00B35EB3" w:rsidP="000A55F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20"/>
        <w:jc w:val="both"/>
        <w:rPr>
          <w:rFonts w:asciiTheme="minorHAnsi" w:hAnsiTheme="minorHAnsi"/>
          <w:color w:val="262626" w:themeColor="text1" w:themeTint="D9"/>
        </w:rPr>
      </w:pPr>
    </w:p>
    <w:p w14:paraId="404C77EF" w14:textId="77777777" w:rsidR="00B35EB3" w:rsidRPr="00484075" w:rsidRDefault="00B35EB3" w:rsidP="000A55F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20"/>
        <w:jc w:val="both"/>
        <w:rPr>
          <w:rFonts w:asciiTheme="minorHAnsi" w:hAnsiTheme="minorHAnsi"/>
          <w:color w:val="262626" w:themeColor="text1" w:themeTint="D9"/>
        </w:rPr>
      </w:pPr>
    </w:p>
    <w:p w14:paraId="50A1EDE8" w14:textId="77777777" w:rsidR="00B35EB3" w:rsidRPr="00484075" w:rsidRDefault="00B35EB3" w:rsidP="000A55F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20"/>
        <w:jc w:val="both"/>
        <w:rPr>
          <w:rFonts w:asciiTheme="minorHAnsi" w:hAnsiTheme="minorHAnsi"/>
          <w:color w:val="262626" w:themeColor="text1" w:themeTint="D9"/>
        </w:rPr>
      </w:pPr>
    </w:p>
    <w:p w14:paraId="0A99B4BB" w14:textId="79CCC00C" w:rsidR="00A864F1" w:rsidRPr="00484075" w:rsidRDefault="00A864F1" w:rsidP="00A864F1">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lastRenderedPageBreak/>
        <w:t xml:space="preserve">1. </w:t>
      </w:r>
      <w:r w:rsidR="00BE7A3F" w:rsidRPr="00484075">
        <w:rPr>
          <w:rFonts w:asciiTheme="minorHAnsi" w:hAnsiTheme="minorHAnsi"/>
          <w:b w:val="0"/>
          <w:color w:val="262626" w:themeColor="text1" w:themeTint="D9"/>
          <w:sz w:val="40"/>
        </w:rPr>
        <w:t>M</w:t>
      </w:r>
      <w:r w:rsidRPr="00484075">
        <w:rPr>
          <w:rFonts w:asciiTheme="minorHAnsi" w:hAnsiTheme="minorHAnsi"/>
          <w:b w:val="0"/>
          <w:color w:val="262626" w:themeColor="text1" w:themeTint="D9"/>
          <w:sz w:val="40"/>
        </w:rPr>
        <w:t>ethylation data processing</w:t>
      </w:r>
    </w:p>
    <w:p w14:paraId="45B7110C" w14:textId="148A588E" w:rsidR="00A864F1" w:rsidRPr="00484075" w:rsidRDefault="001E07E0"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Pr>
          <w:rFonts w:asciiTheme="minorHAnsi" w:hAnsiTheme="minorHAnsi"/>
          <w:noProof/>
          <w:color w:val="262626" w:themeColor="text1" w:themeTint="D9"/>
        </w:rPr>
        <w:drawing>
          <wp:anchor distT="0" distB="0" distL="114300" distR="114300" simplePos="0" relativeHeight="251658240" behindDoc="0" locked="0" layoutInCell="1" allowOverlap="1" wp14:anchorId="398ED9B8" wp14:editId="6B831DE5">
            <wp:simplePos x="0" y="0"/>
            <wp:positionH relativeFrom="column">
              <wp:posOffset>5272283</wp:posOffset>
            </wp:positionH>
            <wp:positionV relativeFrom="paragraph">
              <wp:posOffset>3873364</wp:posOffset>
            </wp:positionV>
            <wp:extent cx="953310" cy="971907"/>
            <wp:effectExtent l="0" t="0" r="12065" b="0"/>
            <wp:wrapNone/>
            <wp:docPr id="1" name="Picture 1" descr="../Google%20Drive/work/EMPHASIS/data/EPIC_analysis_plan/AS_450K_pipeline_160509.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20Drive/work/EMPHASIS/data/EPIC_analysis_plan/AS_450K_pipeline_160509.pdf"/>
                    <pic:cNvPicPr>
                      <a:picLocks noChangeAspect="1" noChangeArrowheads="1"/>
                    </pic:cNvPicPr>
                  </pic:nvPicPr>
                  <pic:blipFill rotWithShape="1">
                    <a:blip r:embed="rId15">
                      <a:extLst>
                        <a:ext uri="{28A0092B-C50C-407E-A947-70E740481C1C}">
                          <a14:useLocalDpi xmlns:a14="http://schemas.microsoft.com/office/drawing/2010/main" val="0"/>
                        </a:ext>
                      </a:extLst>
                    </a:blip>
                    <a:srcRect l="79623" t="86508" r="4753" b="-9"/>
                    <a:stretch/>
                  </pic:blipFill>
                  <pic:spPr bwMode="auto">
                    <a:xfrm>
                      <a:off x="0" y="0"/>
                      <a:ext cx="953310" cy="97190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864F1" w:rsidRPr="00484075">
        <w:rPr>
          <w:rFonts w:asciiTheme="minorHAnsi" w:hAnsiTheme="minorHAnsi"/>
          <w:i/>
          <w:color w:val="262626" w:themeColor="text1" w:themeTint="D9"/>
          <w:sz w:val="32"/>
        </w:rPr>
        <w:t>Overview</w:t>
      </w:r>
      <w:r w:rsidR="00CC573F" w:rsidRPr="0065396E">
        <w:rPr>
          <w:rFonts w:asciiTheme="minorHAnsi" w:hAnsiTheme="minorHAnsi"/>
          <w:i/>
          <w:noProof/>
          <w:color w:val="262626" w:themeColor="text1" w:themeTint="D9"/>
          <w:sz w:val="32"/>
        </w:rPr>
        <w:drawing>
          <wp:inline distT="0" distB="0" distL="0" distR="0" wp14:anchorId="3095A4FA" wp14:editId="6B3D939F">
            <wp:extent cx="6830701" cy="4409162"/>
            <wp:effectExtent l="0" t="0" r="1905" b="10795"/>
            <wp:docPr id="66" name="Picture 66" descr="../../../data/EPIC_analysis_plan/AS_450K_pipeline_160720.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EPIC_analysis_plan/AS_450K_pipeline_160720.pdf"/>
                    <pic:cNvPicPr>
                      <a:picLocks noChangeAspect="1" noChangeArrowheads="1"/>
                    </pic:cNvPicPr>
                  </pic:nvPicPr>
                  <pic:blipFill rotWithShape="1">
                    <a:blip r:embed="rId16">
                      <a:extLst>
                        <a:ext uri="{28A0092B-C50C-407E-A947-70E740481C1C}">
                          <a14:useLocalDpi xmlns:a14="http://schemas.microsoft.com/office/drawing/2010/main" val="0"/>
                        </a:ext>
                      </a:extLst>
                    </a:blip>
                    <a:srcRect r="-3" b="45312"/>
                    <a:stretch/>
                  </pic:blipFill>
                  <pic:spPr bwMode="auto">
                    <a:xfrm>
                      <a:off x="0" y="0"/>
                      <a:ext cx="6838190" cy="4413996"/>
                    </a:xfrm>
                    <a:prstGeom prst="rect">
                      <a:avLst/>
                    </a:prstGeom>
                    <a:noFill/>
                    <a:ln>
                      <a:noFill/>
                    </a:ln>
                    <a:extLst>
                      <a:ext uri="{53640926-AAD7-44D8-BBD7-CCE9431645EC}">
                        <a14:shadowObscured xmlns:a14="http://schemas.microsoft.com/office/drawing/2010/main"/>
                      </a:ext>
                    </a:extLst>
                  </pic:spPr>
                </pic:pic>
              </a:graphicData>
            </a:graphic>
          </wp:inline>
        </w:drawing>
      </w:r>
    </w:p>
    <w:p w14:paraId="099F6BCB" w14:textId="42CE69B2" w:rsidR="0092689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 xml:space="preserve">The raw intensity data from the </w:t>
      </w:r>
      <w:r w:rsidR="00BE7A3F" w:rsidRPr="00484075">
        <w:rPr>
          <w:rFonts w:asciiTheme="minorHAnsi" w:hAnsiTheme="minorHAnsi"/>
          <w:color w:val="262626" w:themeColor="text1" w:themeTint="D9"/>
        </w:rPr>
        <w:t xml:space="preserve">EPIC </w:t>
      </w:r>
      <w:r w:rsidRPr="00484075">
        <w:rPr>
          <w:rFonts w:asciiTheme="minorHAnsi" w:hAnsiTheme="minorHAnsi"/>
          <w:color w:val="262626" w:themeColor="text1" w:themeTint="D9"/>
        </w:rPr>
        <w:t>arrays</w:t>
      </w:r>
      <w:r w:rsidR="00BE7A3F" w:rsidRPr="00484075">
        <w:rPr>
          <w:rFonts w:asciiTheme="minorHAnsi" w:hAnsiTheme="minorHAnsi"/>
          <w:color w:val="262626" w:themeColor="text1" w:themeTint="D9"/>
        </w:rPr>
        <w:t xml:space="preserve"> (</w:t>
      </w:r>
      <w:r w:rsidRPr="00484075">
        <w:rPr>
          <w:rFonts w:asciiTheme="minorHAnsi" w:hAnsiTheme="minorHAnsi"/>
          <w:color w:val="262626" w:themeColor="text1" w:themeTint="D9"/>
        </w:rPr>
        <w:t>.IDAT files</w:t>
      </w:r>
      <w:r w:rsidR="00BE7A3F" w:rsidRPr="00484075">
        <w:rPr>
          <w:rFonts w:asciiTheme="minorHAnsi" w:hAnsiTheme="minorHAnsi"/>
          <w:color w:val="262626" w:themeColor="text1" w:themeTint="D9"/>
        </w:rPr>
        <w:t>)</w:t>
      </w:r>
      <w:r w:rsidRPr="00484075">
        <w:rPr>
          <w:rFonts w:asciiTheme="minorHAnsi" w:hAnsiTheme="minorHAnsi"/>
          <w:color w:val="262626" w:themeColor="text1" w:themeTint="D9"/>
        </w:rPr>
        <w:t xml:space="preserve"> </w:t>
      </w:r>
      <w:r w:rsidR="00B17C78" w:rsidRPr="00484075">
        <w:rPr>
          <w:rFonts w:asciiTheme="minorHAnsi" w:hAnsiTheme="minorHAnsi"/>
          <w:color w:val="262626" w:themeColor="text1" w:themeTint="D9"/>
        </w:rPr>
        <w:t>will</w:t>
      </w:r>
      <w:r w:rsidR="00BE7A3F" w:rsidRPr="00484075">
        <w:rPr>
          <w:rFonts w:asciiTheme="minorHAnsi" w:hAnsiTheme="minorHAnsi"/>
          <w:color w:val="262626" w:themeColor="text1" w:themeTint="D9"/>
        </w:rPr>
        <w:t xml:space="preserve"> first </w:t>
      </w:r>
      <w:r w:rsidR="00B17C78" w:rsidRPr="00484075">
        <w:rPr>
          <w:rFonts w:asciiTheme="minorHAnsi" w:hAnsiTheme="minorHAnsi"/>
          <w:color w:val="262626" w:themeColor="text1" w:themeTint="D9"/>
        </w:rPr>
        <w:t xml:space="preserve">be </w:t>
      </w:r>
      <w:r w:rsidR="00BE7A3F" w:rsidRPr="00484075">
        <w:rPr>
          <w:rFonts w:asciiTheme="minorHAnsi" w:hAnsiTheme="minorHAnsi"/>
          <w:color w:val="262626" w:themeColor="text1" w:themeTint="D9"/>
        </w:rPr>
        <w:t>subject to</w:t>
      </w:r>
      <w:r w:rsidRPr="00484075">
        <w:rPr>
          <w:rFonts w:asciiTheme="minorHAnsi" w:hAnsiTheme="minorHAnsi"/>
          <w:color w:val="262626" w:themeColor="text1" w:themeTint="D9"/>
        </w:rPr>
        <w:t xml:space="preserve"> </w:t>
      </w:r>
      <w:r w:rsidR="00BE7A3F" w:rsidRPr="00484075">
        <w:rPr>
          <w:rFonts w:asciiTheme="minorHAnsi" w:hAnsiTheme="minorHAnsi"/>
          <w:color w:val="262626" w:themeColor="text1" w:themeTint="D9"/>
        </w:rPr>
        <w:t xml:space="preserve">a series of </w:t>
      </w:r>
      <w:r w:rsidRPr="00484075">
        <w:rPr>
          <w:rFonts w:asciiTheme="minorHAnsi" w:hAnsiTheme="minorHAnsi"/>
          <w:color w:val="262626" w:themeColor="text1" w:themeTint="D9"/>
        </w:rPr>
        <w:t>pre-proces</w:t>
      </w:r>
      <w:r w:rsidR="00BE7A3F" w:rsidRPr="00484075">
        <w:rPr>
          <w:rFonts w:asciiTheme="minorHAnsi" w:hAnsiTheme="minorHAnsi"/>
          <w:color w:val="262626" w:themeColor="text1" w:themeTint="D9"/>
        </w:rPr>
        <w:t xml:space="preserve">sing and quality control steps intended </w:t>
      </w:r>
      <w:r w:rsidRPr="00484075">
        <w:rPr>
          <w:rFonts w:asciiTheme="minorHAnsi" w:hAnsiTheme="minorHAnsi"/>
          <w:color w:val="262626" w:themeColor="text1" w:themeTint="D9"/>
        </w:rPr>
        <w:t xml:space="preserve">to ensure data integrity. Following this, </w:t>
      </w:r>
      <w:r w:rsidR="00BA5092">
        <w:rPr>
          <w:rFonts w:asciiTheme="minorHAnsi" w:hAnsiTheme="minorHAnsi"/>
          <w:color w:val="262626" w:themeColor="text1" w:themeTint="D9"/>
        </w:rPr>
        <w:t xml:space="preserve">the data is normalized to </w:t>
      </w:r>
      <w:r w:rsidRPr="00484075">
        <w:rPr>
          <w:rFonts w:asciiTheme="minorHAnsi" w:hAnsiTheme="minorHAnsi"/>
          <w:color w:val="262626" w:themeColor="text1" w:themeTint="D9"/>
        </w:rPr>
        <w:t xml:space="preserve">produce comparable measurements across the arrays and to adjust for technical factors.  The output from this stage in the analysis will be an </w:t>
      </w:r>
      <w:r w:rsidRPr="00484075">
        <w:rPr>
          <w:rFonts w:asciiTheme="minorHAnsi" w:hAnsiTheme="minorHAnsi"/>
          <w:i/>
          <w:color w:val="262626" w:themeColor="text1" w:themeTint="D9"/>
        </w:rPr>
        <w:t xml:space="preserve">m </w:t>
      </w:r>
      <w:r w:rsidRPr="00484075">
        <w:rPr>
          <w:rFonts w:asciiTheme="minorHAnsi" w:hAnsiTheme="minorHAnsi"/>
          <w:color w:val="262626" w:themeColor="text1" w:themeTint="D9"/>
        </w:rPr>
        <w:t xml:space="preserve">x </w:t>
      </w:r>
      <w:r w:rsidRPr="00484075">
        <w:rPr>
          <w:rFonts w:asciiTheme="minorHAnsi" w:hAnsiTheme="minorHAnsi"/>
          <w:i/>
          <w:color w:val="262626" w:themeColor="text1" w:themeTint="D9"/>
        </w:rPr>
        <w:t xml:space="preserve">n </w:t>
      </w:r>
      <w:r w:rsidRPr="00484075">
        <w:rPr>
          <w:rFonts w:asciiTheme="minorHAnsi" w:hAnsiTheme="minorHAnsi"/>
          <w:color w:val="262626" w:themeColor="text1" w:themeTint="D9"/>
        </w:rPr>
        <w:t xml:space="preserve">matrix of normalized </w:t>
      </w:r>
      <w:r w:rsidRPr="00484075">
        <w:rPr>
          <w:rFonts w:asciiTheme="minorHAnsi" w:hAnsiTheme="minorHAnsi"/>
          <w:i/>
          <w:color w:val="262626" w:themeColor="text1" w:themeTint="D9"/>
        </w:rPr>
        <w:t xml:space="preserve">Beta </w:t>
      </w:r>
      <w:r w:rsidRPr="00484075">
        <w:rPr>
          <w:rFonts w:asciiTheme="minorHAnsi" w:hAnsiTheme="minorHAnsi"/>
          <w:color w:val="262626" w:themeColor="text1" w:themeTint="D9"/>
        </w:rPr>
        <w:t xml:space="preserve">values for </w:t>
      </w:r>
      <w:r w:rsidRPr="00484075">
        <w:rPr>
          <w:rFonts w:asciiTheme="minorHAnsi" w:hAnsiTheme="minorHAnsi"/>
          <w:i/>
          <w:color w:val="262626" w:themeColor="text1" w:themeTint="D9"/>
        </w:rPr>
        <w:t xml:space="preserve">m </w:t>
      </w:r>
      <w:r w:rsidRPr="00484075">
        <w:rPr>
          <w:rFonts w:asciiTheme="minorHAnsi" w:hAnsiTheme="minorHAnsi"/>
          <w:color w:val="262626" w:themeColor="text1" w:themeTint="D9"/>
        </w:rPr>
        <w:t xml:space="preserve">probes and </w:t>
      </w:r>
      <w:r w:rsidRPr="00484075">
        <w:rPr>
          <w:rFonts w:asciiTheme="minorHAnsi" w:hAnsiTheme="minorHAnsi"/>
          <w:i/>
          <w:color w:val="262626" w:themeColor="text1" w:themeTint="D9"/>
        </w:rPr>
        <w:t xml:space="preserve">n </w:t>
      </w:r>
      <w:r w:rsidRPr="00484075">
        <w:rPr>
          <w:rFonts w:asciiTheme="minorHAnsi" w:hAnsiTheme="minorHAnsi"/>
          <w:color w:val="262626" w:themeColor="text1" w:themeTint="D9"/>
        </w:rPr>
        <w:t xml:space="preserve">subjects, and an </w:t>
      </w:r>
      <w:r w:rsidRPr="00484075">
        <w:rPr>
          <w:rFonts w:asciiTheme="minorHAnsi" w:hAnsiTheme="minorHAnsi"/>
          <w:i/>
          <w:color w:val="262626" w:themeColor="text1" w:themeTint="D9"/>
        </w:rPr>
        <w:t xml:space="preserve">i </w:t>
      </w:r>
      <w:r w:rsidRPr="00484075">
        <w:rPr>
          <w:rFonts w:asciiTheme="minorHAnsi" w:hAnsiTheme="minorHAnsi"/>
          <w:color w:val="262626" w:themeColor="text1" w:themeTint="D9"/>
        </w:rPr>
        <w:t xml:space="preserve">x </w:t>
      </w:r>
      <w:r w:rsidRPr="00484075">
        <w:rPr>
          <w:rFonts w:asciiTheme="minorHAnsi" w:hAnsiTheme="minorHAnsi"/>
          <w:i/>
          <w:color w:val="262626" w:themeColor="text1" w:themeTint="D9"/>
        </w:rPr>
        <w:t>j</w:t>
      </w:r>
      <w:r w:rsidRPr="00484075">
        <w:rPr>
          <w:rFonts w:asciiTheme="minorHAnsi" w:hAnsiTheme="minorHAnsi"/>
          <w:color w:val="262626" w:themeColor="text1" w:themeTint="D9"/>
        </w:rPr>
        <w:t xml:space="preserve"> matrix of covariates for </w:t>
      </w:r>
      <w:r w:rsidRPr="00484075">
        <w:rPr>
          <w:rFonts w:asciiTheme="minorHAnsi" w:hAnsiTheme="minorHAnsi"/>
          <w:i/>
          <w:color w:val="262626" w:themeColor="text1" w:themeTint="D9"/>
        </w:rPr>
        <w:t xml:space="preserve">i </w:t>
      </w:r>
      <w:r w:rsidRPr="00484075">
        <w:rPr>
          <w:rFonts w:asciiTheme="minorHAnsi" w:hAnsiTheme="minorHAnsi"/>
          <w:color w:val="262626" w:themeColor="text1" w:themeTint="D9"/>
        </w:rPr>
        <w:t xml:space="preserve">subjects and </w:t>
      </w:r>
      <w:r w:rsidRPr="00484075">
        <w:rPr>
          <w:rFonts w:asciiTheme="minorHAnsi" w:hAnsiTheme="minorHAnsi"/>
          <w:i/>
          <w:color w:val="262626" w:themeColor="text1" w:themeTint="D9"/>
        </w:rPr>
        <w:t>j</w:t>
      </w:r>
      <w:r w:rsidRPr="00484075">
        <w:rPr>
          <w:rFonts w:asciiTheme="minorHAnsi" w:hAnsiTheme="minorHAnsi"/>
          <w:color w:val="262626" w:themeColor="text1" w:themeTint="D9"/>
        </w:rPr>
        <w:t xml:space="preserve"> covariates.</w:t>
      </w:r>
    </w:p>
    <w:p w14:paraId="499C47CB" w14:textId="6D1FD05B" w:rsidR="00DC7139" w:rsidRPr="00484075" w:rsidRDefault="00DC7139" w:rsidP="0046010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p>
    <w:p w14:paraId="2B9DC08A" w14:textId="03224336"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Pre-processing + quality control</w:t>
      </w:r>
    </w:p>
    <w:p w14:paraId="5DF02BA6" w14:textId="10D7B5CA"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Check data integrity</w:t>
      </w:r>
    </w:p>
    <w:p w14:paraId="34556929" w14:textId="165B4620" w:rsidR="00E724A5" w:rsidRPr="00BD437B" w:rsidRDefault="00A864F1" w:rsidP="00BD437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 xml:space="preserve">First, check that intact red and green .IDAT files are present for each sample (using MD5 checksum).  </w:t>
      </w:r>
    </w:p>
    <w:p w14:paraId="386E89B5" w14:textId="6C8D4B7B" w:rsidR="00A864F1" w:rsidRPr="00484075" w:rsidRDefault="000175D7"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Pr>
          <w:rFonts w:asciiTheme="minorHAnsi" w:hAnsiTheme="minorHAnsi"/>
          <w:b/>
          <w:color w:val="262626" w:themeColor="text1" w:themeTint="D9"/>
        </w:rPr>
        <w:t>Initial QC</w:t>
      </w:r>
      <w:r w:rsidRPr="00484075">
        <w:rPr>
          <w:rFonts w:asciiTheme="minorHAnsi" w:hAnsiTheme="minorHAnsi"/>
          <w:b/>
          <w:color w:val="262626" w:themeColor="text1" w:themeTint="D9"/>
        </w:rPr>
        <w:t xml:space="preserve"> </w:t>
      </w:r>
      <w:r w:rsidR="00A864F1" w:rsidRPr="00484075">
        <w:rPr>
          <w:rFonts w:asciiTheme="minorHAnsi" w:hAnsiTheme="minorHAnsi"/>
          <w:b/>
          <w:color w:val="262626" w:themeColor="text1" w:themeTint="D9"/>
        </w:rPr>
        <w:t>check</w:t>
      </w:r>
    </w:p>
    <w:p w14:paraId="03A5BED2" w14:textId="6D885B40"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color w:val="262626" w:themeColor="text1" w:themeTint="D9"/>
        </w:rPr>
        <w:t xml:space="preserve">Produce box plots of the raw intensities, manually inspect for outlying arrays (e.g. unexpectedly low/high intensity readings across the board, high variability etc.). </w:t>
      </w:r>
    </w:p>
    <w:p w14:paraId="08963E82" w14:textId="02101374"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lastRenderedPageBreak/>
        <w:t xml:space="preserve">Generate </w:t>
      </w:r>
      <w:r w:rsidRPr="00484075">
        <w:rPr>
          <w:rFonts w:asciiTheme="minorHAnsi" w:hAnsiTheme="minorHAnsi"/>
          <w:b/>
          <w:i/>
          <w:color w:val="262626" w:themeColor="text1" w:themeTint="D9"/>
        </w:rPr>
        <w:t>meffil</w:t>
      </w:r>
      <w:r w:rsidRPr="00484075">
        <w:rPr>
          <w:rFonts w:asciiTheme="minorHAnsi" w:hAnsiTheme="minorHAnsi"/>
          <w:b/>
          <w:color w:val="262626" w:themeColor="text1" w:themeTint="D9"/>
        </w:rPr>
        <w:t xml:space="preserve"> objects</w:t>
      </w:r>
    </w:p>
    <w:p w14:paraId="06E8A7E5" w14:textId="4F5EFBA6"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484075">
        <w:rPr>
          <w:rFonts w:asciiTheme="minorHAnsi" w:hAnsiTheme="minorHAnsi"/>
          <w:color w:val="262626" w:themeColor="text1" w:themeTint="D9"/>
        </w:rPr>
        <w:t xml:space="preserve">Generate sample sheet and QC objects in </w:t>
      </w:r>
      <w:r w:rsidRPr="00484075">
        <w:rPr>
          <w:rFonts w:asciiTheme="minorHAnsi" w:hAnsiTheme="minorHAnsi"/>
          <w:i/>
          <w:color w:val="262626" w:themeColor="text1" w:themeTint="D9"/>
        </w:rPr>
        <w:t>meffil</w:t>
      </w:r>
      <w:r w:rsidRPr="00484075">
        <w:rPr>
          <w:rFonts w:asciiTheme="minorHAnsi" w:hAnsiTheme="minorHAnsi"/>
          <w:color w:val="262626" w:themeColor="text1" w:themeTint="D9"/>
        </w:rPr>
        <w:t>.</w:t>
      </w:r>
    </w:p>
    <w:p w14:paraId="267DA52E" w14:textId="09CA6F28"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 xml:space="preserve">Run QC procedure </w:t>
      </w:r>
    </w:p>
    <w:p w14:paraId="3D3696E6" w14:textId="7FA56323"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484075">
        <w:rPr>
          <w:rFonts w:asciiTheme="minorHAnsi" w:hAnsiTheme="minorHAnsi"/>
          <w:color w:val="262626" w:themeColor="text1" w:themeTint="D9"/>
        </w:rPr>
        <w:t xml:space="preserve">The </w:t>
      </w:r>
      <w:r w:rsidRPr="00484075">
        <w:rPr>
          <w:rFonts w:asciiTheme="minorHAnsi" w:hAnsiTheme="minorHAnsi"/>
          <w:i/>
          <w:color w:val="262626" w:themeColor="text1" w:themeTint="D9"/>
        </w:rPr>
        <w:t>meffil</w:t>
      </w:r>
      <w:r w:rsidRPr="00484075">
        <w:rPr>
          <w:rFonts w:asciiTheme="minorHAnsi" w:hAnsiTheme="minorHAnsi"/>
          <w:color w:val="262626" w:themeColor="text1" w:themeTint="D9"/>
        </w:rPr>
        <w:t xml:space="preserve"> QC procedure includes background correction, dye bias correction, and sex prediction. </w:t>
      </w:r>
    </w:p>
    <w:p w14:paraId="7247D071"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Check for ID mismatches</w:t>
      </w:r>
    </w:p>
    <w:p w14:paraId="4814658D" w14:textId="6FDDFDEB"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484075">
        <w:rPr>
          <w:rFonts w:asciiTheme="minorHAnsi" w:hAnsiTheme="minorHAnsi"/>
          <w:color w:val="262626" w:themeColor="text1" w:themeTint="D9"/>
        </w:rPr>
        <w:t xml:space="preserve">Extract set of control probes from genotype array data using </w:t>
      </w:r>
      <w:r w:rsidRPr="00484075">
        <w:rPr>
          <w:rFonts w:asciiTheme="minorHAnsi" w:hAnsiTheme="minorHAnsi"/>
          <w:i/>
          <w:color w:val="262626" w:themeColor="text1" w:themeTint="D9"/>
        </w:rPr>
        <w:t>plink</w:t>
      </w:r>
      <w:r w:rsidRPr="00484075">
        <w:rPr>
          <w:rFonts w:asciiTheme="minorHAnsi" w:hAnsiTheme="minorHAnsi"/>
          <w:color w:val="262626" w:themeColor="text1" w:themeTint="D9"/>
        </w:rPr>
        <w:t xml:space="preserve">, check that IDs match using genotypes from </w:t>
      </w:r>
      <w:r w:rsidRPr="00484075">
        <w:rPr>
          <w:rFonts w:asciiTheme="minorHAnsi" w:hAnsiTheme="minorHAnsi"/>
          <w:i/>
          <w:color w:val="262626" w:themeColor="text1" w:themeTint="D9"/>
        </w:rPr>
        <w:t>meffil</w:t>
      </w:r>
      <w:r w:rsidRPr="00484075">
        <w:rPr>
          <w:rFonts w:asciiTheme="minorHAnsi" w:hAnsiTheme="minorHAnsi"/>
          <w:color w:val="262626" w:themeColor="text1" w:themeTint="D9"/>
        </w:rPr>
        <w:t xml:space="preserve">  (this might be done posthoc, depending on when the data becomes available)</w:t>
      </w:r>
    </w:p>
    <w:p w14:paraId="5188BEA5" w14:textId="2F4BB854"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 xml:space="preserve">Generate and inspect </w:t>
      </w:r>
      <w:r w:rsidRPr="00484075">
        <w:rPr>
          <w:rFonts w:asciiTheme="minorHAnsi" w:hAnsiTheme="minorHAnsi"/>
          <w:b/>
          <w:i/>
          <w:color w:val="262626" w:themeColor="text1" w:themeTint="D9"/>
        </w:rPr>
        <w:t>meffil</w:t>
      </w:r>
      <w:r w:rsidRPr="00484075">
        <w:rPr>
          <w:rFonts w:asciiTheme="minorHAnsi" w:hAnsiTheme="minorHAnsi"/>
          <w:b/>
          <w:color w:val="262626" w:themeColor="text1" w:themeTint="D9"/>
        </w:rPr>
        <w:t xml:space="preserve"> QC report</w:t>
      </w:r>
    </w:p>
    <w:p w14:paraId="0606936A" w14:textId="4A59396D"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i/>
          <w:color w:val="262626" w:themeColor="text1" w:themeTint="D9"/>
        </w:rPr>
      </w:pPr>
      <w:r w:rsidRPr="00484075">
        <w:rPr>
          <w:rFonts w:asciiTheme="minorHAnsi" w:hAnsiTheme="minorHAnsi"/>
          <w:b/>
          <w:color w:val="262626" w:themeColor="text1" w:themeTint="D9"/>
        </w:rPr>
        <w:t xml:space="preserve">Remove </w:t>
      </w:r>
      <w:r w:rsidR="00682DAD">
        <w:rPr>
          <w:rFonts w:asciiTheme="minorHAnsi" w:hAnsiTheme="minorHAnsi"/>
          <w:b/>
          <w:color w:val="262626" w:themeColor="text1" w:themeTint="D9"/>
        </w:rPr>
        <w:t xml:space="preserve">sample </w:t>
      </w:r>
      <w:r w:rsidRPr="00484075">
        <w:rPr>
          <w:rFonts w:asciiTheme="minorHAnsi" w:hAnsiTheme="minorHAnsi"/>
          <w:b/>
          <w:color w:val="262626" w:themeColor="text1" w:themeTint="D9"/>
        </w:rPr>
        <w:t>outliers</w:t>
      </w:r>
    </w:p>
    <w:p w14:paraId="550A4E03" w14:textId="3D94CFA8" w:rsidR="007371C8" w:rsidRDefault="00B06725"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Pr>
          <w:rFonts w:asciiTheme="minorHAnsi" w:hAnsiTheme="minorHAnsi"/>
          <w:color w:val="262626" w:themeColor="text1" w:themeTint="D9"/>
        </w:rPr>
        <w:t xml:space="preserve">Default </w:t>
      </w:r>
      <w:r w:rsidR="00B57904">
        <w:rPr>
          <w:rFonts w:asciiTheme="minorHAnsi" w:hAnsiTheme="minorHAnsi"/>
          <w:i/>
          <w:color w:val="262626" w:themeColor="text1" w:themeTint="D9"/>
        </w:rPr>
        <w:t>m</w:t>
      </w:r>
      <w:r w:rsidRPr="007371C8">
        <w:rPr>
          <w:rFonts w:asciiTheme="minorHAnsi" w:hAnsiTheme="minorHAnsi"/>
          <w:i/>
          <w:color w:val="262626" w:themeColor="text1" w:themeTint="D9"/>
        </w:rPr>
        <w:t>effil</w:t>
      </w:r>
      <w:r>
        <w:rPr>
          <w:rFonts w:asciiTheme="minorHAnsi" w:hAnsiTheme="minorHAnsi"/>
          <w:color w:val="262626" w:themeColor="text1" w:themeTint="D9"/>
        </w:rPr>
        <w:t xml:space="preserve"> sample exclusion </w:t>
      </w:r>
      <w:r w:rsidR="00A864F1" w:rsidRPr="00484075">
        <w:rPr>
          <w:rFonts w:asciiTheme="minorHAnsi" w:hAnsiTheme="minorHAnsi"/>
          <w:color w:val="262626" w:themeColor="text1" w:themeTint="D9"/>
        </w:rPr>
        <w:t>criteria</w:t>
      </w:r>
      <w:r>
        <w:rPr>
          <w:rFonts w:asciiTheme="minorHAnsi" w:hAnsiTheme="minorHAnsi"/>
          <w:color w:val="262626" w:themeColor="text1" w:themeTint="D9"/>
        </w:rPr>
        <w:t xml:space="preserve"> </w:t>
      </w:r>
      <w:r w:rsidR="007371C8">
        <w:rPr>
          <w:rFonts w:asciiTheme="minorHAnsi" w:hAnsiTheme="minorHAnsi"/>
          <w:color w:val="262626" w:themeColor="text1" w:themeTint="D9"/>
        </w:rPr>
        <w:t>will be used</w:t>
      </w:r>
      <w:r w:rsidR="006539D3">
        <w:rPr>
          <w:rFonts w:asciiTheme="minorHAnsi" w:hAnsiTheme="minorHAnsi"/>
          <w:color w:val="262626" w:themeColor="text1" w:themeTint="D9"/>
        </w:rPr>
        <w:t xml:space="preserve"> (along with the </w:t>
      </w:r>
      <w:r w:rsidR="006539D3" w:rsidRPr="006539D3">
        <w:rPr>
          <w:rFonts w:asciiTheme="minorHAnsi" w:hAnsiTheme="minorHAnsi"/>
          <w:i/>
          <w:color w:val="262626" w:themeColor="text1" w:themeTint="D9"/>
        </w:rPr>
        <w:t>goDMC</w:t>
      </w:r>
      <w:r w:rsidR="006539D3">
        <w:rPr>
          <w:rFonts w:asciiTheme="minorHAnsi" w:hAnsiTheme="minorHAnsi"/>
          <w:color w:val="262626" w:themeColor="text1" w:themeTint="D9"/>
        </w:rPr>
        <w:t xml:space="preserve"> thresholds)</w:t>
      </w:r>
      <w:r w:rsidR="007371C8">
        <w:rPr>
          <w:rFonts w:asciiTheme="minorHAnsi" w:hAnsiTheme="minorHAnsi"/>
          <w:color w:val="262626" w:themeColor="text1" w:themeTint="D9"/>
        </w:rPr>
        <w:t xml:space="preserve">: </w:t>
      </w:r>
    </w:p>
    <w:p w14:paraId="55FA4EFB" w14:textId="77777777" w:rsidR="0005214D" w:rsidRDefault="00682DAD" w:rsidP="00B57904">
      <w:pPr>
        <w:pStyle w:val="Body"/>
        <w:numPr>
          <w:ilvl w:val="0"/>
          <w:numId w:val="47"/>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CA22C8">
        <w:rPr>
          <w:rFonts w:asciiTheme="minorHAnsi" w:hAnsiTheme="minorHAnsi"/>
          <w:color w:val="262626" w:themeColor="text1" w:themeTint="D9"/>
        </w:rPr>
        <w:t xml:space="preserve">sex </w:t>
      </w:r>
      <w:r w:rsidR="00A864F1" w:rsidRPr="00CA22C8">
        <w:rPr>
          <w:rFonts w:asciiTheme="minorHAnsi" w:hAnsiTheme="minorHAnsi"/>
          <w:color w:val="262626" w:themeColor="text1" w:themeTint="D9"/>
        </w:rPr>
        <w:t>mismatch</w:t>
      </w:r>
    </w:p>
    <w:p w14:paraId="65C9760A" w14:textId="1AA0C3B4" w:rsidR="0005214D" w:rsidRPr="0005214D" w:rsidRDefault="006539D3" w:rsidP="0005214D">
      <w:pPr>
        <w:pStyle w:val="Body"/>
        <w:numPr>
          <w:ilvl w:val="0"/>
          <w:numId w:val="47"/>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Pr>
          <w:rFonts w:asciiTheme="minorHAnsi" w:hAnsiTheme="minorHAnsi"/>
          <w:color w:val="262626" w:themeColor="text1" w:themeTint="D9"/>
        </w:rPr>
        <w:t>sex outliers</w:t>
      </w:r>
      <w:r w:rsidR="0005214D">
        <w:rPr>
          <w:rFonts w:asciiTheme="minorHAnsi" w:hAnsiTheme="minorHAnsi"/>
          <w:color w:val="262626" w:themeColor="text1" w:themeTint="D9"/>
        </w:rPr>
        <w:t xml:space="preserve"> – 5 SDs</w:t>
      </w:r>
    </w:p>
    <w:p w14:paraId="4B985888" w14:textId="30A147EE" w:rsidR="00CA22C8" w:rsidRDefault="00A864F1" w:rsidP="00B57904">
      <w:pPr>
        <w:pStyle w:val="Body"/>
        <w:numPr>
          <w:ilvl w:val="0"/>
          <w:numId w:val="47"/>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CA22C8">
        <w:rPr>
          <w:rFonts w:asciiTheme="minorHAnsi" w:hAnsiTheme="minorHAnsi"/>
          <w:color w:val="262626" w:themeColor="text1" w:themeTint="D9"/>
        </w:rPr>
        <w:t>genotype mismatch</w:t>
      </w:r>
      <w:r w:rsidR="007371C8" w:rsidRPr="00CA22C8">
        <w:rPr>
          <w:rFonts w:asciiTheme="minorHAnsi" w:hAnsiTheme="minorHAnsi"/>
          <w:color w:val="262626" w:themeColor="text1" w:themeTint="D9"/>
        </w:rPr>
        <w:t xml:space="preserve"> (when genotype data available) – </w:t>
      </w:r>
      <w:r w:rsidR="0005214D">
        <w:rPr>
          <w:rFonts w:asciiTheme="minorHAnsi" w:hAnsiTheme="minorHAnsi"/>
          <w:color w:val="262626" w:themeColor="text1" w:themeTint="D9"/>
        </w:rPr>
        <w:t xml:space="preserve">0.8 </w:t>
      </w:r>
    </w:p>
    <w:p w14:paraId="6BFF8937" w14:textId="4204181C" w:rsidR="00BB4F1C" w:rsidRPr="00BB4F1C" w:rsidRDefault="00BB4F1C" w:rsidP="00BB4F1C">
      <w:pPr>
        <w:pStyle w:val="Body"/>
        <w:numPr>
          <w:ilvl w:val="0"/>
          <w:numId w:val="47"/>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Pr>
          <w:rFonts w:asciiTheme="minorHAnsi" w:hAnsiTheme="minorHAnsi"/>
          <w:color w:val="262626" w:themeColor="text1" w:themeTint="D9"/>
        </w:rPr>
        <w:t xml:space="preserve">high detection </w:t>
      </w:r>
      <w:r w:rsidRPr="006539D3">
        <w:rPr>
          <w:rFonts w:asciiTheme="minorHAnsi" w:hAnsiTheme="minorHAnsi"/>
          <w:i/>
          <w:color w:val="262626" w:themeColor="text1" w:themeTint="D9"/>
        </w:rPr>
        <w:t>p</w:t>
      </w:r>
      <w:r>
        <w:rPr>
          <w:rFonts w:asciiTheme="minorHAnsi" w:hAnsiTheme="minorHAnsi"/>
          <w:color w:val="262626" w:themeColor="text1" w:themeTint="D9"/>
        </w:rPr>
        <w:t>-value ( &gt; 0.01) – 0.1</w:t>
      </w:r>
    </w:p>
    <w:p w14:paraId="518E799C" w14:textId="36513F44" w:rsidR="00CA22C8" w:rsidRDefault="00A864F1" w:rsidP="00B57904">
      <w:pPr>
        <w:pStyle w:val="Body"/>
        <w:numPr>
          <w:ilvl w:val="0"/>
          <w:numId w:val="47"/>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CA22C8">
        <w:rPr>
          <w:rFonts w:asciiTheme="minorHAnsi" w:hAnsiTheme="minorHAnsi"/>
          <w:color w:val="262626" w:themeColor="text1" w:themeTint="D9"/>
        </w:rPr>
        <w:t>low bead numbers</w:t>
      </w:r>
      <w:r w:rsidR="0005214D">
        <w:rPr>
          <w:rFonts w:asciiTheme="minorHAnsi" w:hAnsiTheme="minorHAnsi"/>
          <w:color w:val="262626" w:themeColor="text1" w:themeTint="D9"/>
        </w:rPr>
        <w:t xml:space="preserve"> ( &lt; 3)</w:t>
      </w:r>
      <w:r w:rsidR="007371C8" w:rsidRPr="00CA22C8">
        <w:rPr>
          <w:rFonts w:asciiTheme="minorHAnsi" w:hAnsiTheme="minorHAnsi"/>
          <w:color w:val="262626" w:themeColor="text1" w:themeTint="D9"/>
        </w:rPr>
        <w:t xml:space="preserve"> – </w:t>
      </w:r>
      <w:r w:rsidR="00B57904">
        <w:rPr>
          <w:rFonts w:asciiTheme="minorHAnsi" w:hAnsiTheme="minorHAnsi"/>
          <w:color w:val="262626" w:themeColor="text1" w:themeTint="D9"/>
        </w:rPr>
        <w:t>0.1</w:t>
      </w:r>
      <w:r w:rsidR="0005214D">
        <w:rPr>
          <w:rFonts w:asciiTheme="minorHAnsi" w:hAnsiTheme="minorHAnsi"/>
          <w:color w:val="262626" w:themeColor="text1" w:themeTint="D9"/>
        </w:rPr>
        <w:t xml:space="preserve"> </w:t>
      </w:r>
    </w:p>
    <w:p w14:paraId="04506A4C" w14:textId="6E1A6E6A" w:rsidR="0005214D" w:rsidRDefault="0005214D" w:rsidP="00B57904">
      <w:pPr>
        <w:pStyle w:val="Body"/>
        <w:numPr>
          <w:ilvl w:val="0"/>
          <w:numId w:val="47"/>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Pr>
          <w:rFonts w:asciiTheme="minorHAnsi" w:hAnsiTheme="minorHAnsi"/>
          <w:color w:val="262626" w:themeColor="text1" w:themeTint="D9"/>
        </w:rPr>
        <w:t>methylated vs unmethylated outlier – 3 SDs</w:t>
      </w:r>
    </w:p>
    <w:p w14:paraId="45520A52" w14:textId="10EF33D7" w:rsidR="00A864F1" w:rsidRPr="00CA22C8" w:rsidRDefault="00A864F1" w:rsidP="00B57904">
      <w:pPr>
        <w:pStyle w:val="Body"/>
        <w:numPr>
          <w:ilvl w:val="0"/>
          <w:numId w:val="47"/>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CA22C8">
        <w:rPr>
          <w:rFonts w:asciiTheme="minorHAnsi" w:hAnsiTheme="minorHAnsi"/>
          <w:color w:val="262626" w:themeColor="text1" w:themeTint="D9"/>
        </w:rPr>
        <w:t xml:space="preserve">control probe </w:t>
      </w:r>
      <w:r w:rsidR="0005214D">
        <w:rPr>
          <w:rFonts w:asciiTheme="minorHAnsi" w:hAnsiTheme="minorHAnsi"/>
          <w:color w:val="262626" w:themeColor="text1" w:themeTint="D9"/>
        </w:rPr>
        <w:t>outliers  (</w:t>
      </w:r>
      <w:r w:rsidR="00B57904">
        <w:rPr>
          <w:rFonts w:asciiTheme="minorHAnsi" w:hAnsiTheme="minorHAnsi"/>
          <w:color w:val="262626" w:themeColor="text1" w:themeTint="D9"/>
        </w:rPr>
        <w:t>bisulfite1, bisulfite</w:t>
      </w:r>
      <w:r w:rsidR="0005214D">
        <w:rPr>
          <w:rFonts w:asciiTheme="minorHAnsi" w:hAnsiTheme="minorHAnsi"/>
          <w:color w:val="262626" w:themeColor="text1" w:themeTint="D9"/>
        </w:rPr>
        <w:t xml:space="preserve">2, &amp; more?) – </w:t>
      </w:r>
      <w:r w:rsidR="006539D3">
        <w:rPr>
          <w:rFonts w:asciiTheme="minorHAnsi" w:hAnsiTheme="minorHAnsi"/>
          <w:color w:val="262626" w:themeColor="text1" w:themeTint="D9"/>
        </w:rPr>
        <w:t>5 SDs</w:t>
      </w:r>
    </w:p>
    <w:p w14:paraId="046F6F52" w14:textId="1112F5EA" w:rsidR="00A177E4" w:rsidRPr="00A177E4" w:rsidRDefault="00A177E4" w:rsidP="00A177E4">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Pr>
          <w:rFonts w:asciiTheme="minorHAnsi" w:hAnsiTheme="minorHAnsi"/>
          <w:b/>
          <w:color w:val="262626" w:themeColor="text1" w:themeTint="D9"/>
        </w:rPr>
        <w:t>Remove bad probes</w:t>
      </w:r>
    </w:p>
    <w:p w14:paraId="24809195" w14:textId="77777777" w:rsidR="006539D3" w:rsidRDefault="00A177E4" w:rsidP="00A177E4">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Pr>
          <w:rFonts w:asciiTheme="minorHAnsi" w:hAnsiTheme="minorHAnsi"/>
          <w:color w:val="262626" w:themeColor="text1" w:themeTint="D9"/>
        </w:rPr>
        <w:t>Remove</w:t>
      </w:r>
      <w:r w:rsidRPr="00484075">
        <w:rPr>
          <w:rFonts w:asciiTheme="minorHAnsi" w:hAnsiTheme="minorHAnsi"/>
          <w:color w:val="262626" w:themeColor="text1" w:themeTint="D9"/>
        </w:rPr>
        <w:t xml:space="preserve"> probes with</w:t>
      </w:r>
      <w:r w:rsidR="006539D3">
        <w:rPr>
          <w:rFonts w:asciiTheme="minorHAnsi" w:hAnsiTheme="minorHAnsi"/>
          <w:color w:val="262626" w:themeColor="text1" w:themeTint="D9"/>
        </w:rPr>
        <w:t>:</w:t>
      </w:r>
    </w:p>
    <w:p w14:paraId="36720268" w14:textId="54BF17E2" w:rsidR="006539D3" w:rsidRDefault="00BB4F1C" w:rsidP="006539D3">
      <w:pPr>
        <w:pStyle w:val="Body"/>
        <w:numPr>
          <w:ilvl w:val="0"/>
          <w:numId w:val="47"/>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Pr>
          <w:rFonts w:asciiTheme="minorHAnsi" w:hAnsiTheme="minorHAnsi"/>
          <w:color w:val="262626" w:themeColor="text1" w:themeTint="D9"/>
        </w:rPr>
        <w:t xml:space="preserve">high </w:t>
      </w:r>
      <w:r w:rsidR="006539D3">
        <w:rPr>
          <w:rFonts w:asciiTheme="minorHAnsi" w:hAnsiTheme="minorHAnsi"/>
          <w:color w:val="262626" w:themeColor="text1" w:themeTint="D9"/>
        </w:rPr>
        <w:t xml:space="preserve">detection </w:t>
      </w:r>
      <w:r w:rsidR="006539D3" w:rsidRPr="006539D3">
        <w:rPr>
          <w:rFonts w:asciiTheme="minorHAnsi" w:hAnsiTheme="minorHAnsi"/>
          <w:i/>
          <w:color w:val="262626" w:themeColor="text1" w:themeTint="D9"/>
        </w:rPr>
        <w:t>p</w:t>
      </w:r>
      <w:r w:rsidR="006539D3">
        <w:rPr>
          <w:rFonts w:asciiTheme="minorHAnsi" w:hAnsiTheme="minorHAnsi"/>
          <w:color w:val="262626" w:themeColor="text1" w:themeTint="D9"/>
        </w:rPr>
        <w:t>-value</w:t>
      </w:r>
      <w:r>
        <w:rPr>
          <w:rFonts w:asciiTheme="minorHAnsi" w:hAnsiTheme="minorHAnsi"/>
          <w:color w:val="262626" w:themeColor="text1" w:themeTint="D9"/>
        </w:rPr>
        <w:t xml:space="preserve"> ( &gt; 0.01)</w:t>
      </w:r>
      <w:r w:rsidR="006539D3">
        <w:rPr>
          <w:rFonts w:asciiTheme="minorHAnsi" w:hAnsiTheme="minorHAnsi"/>
          <w:color w:val="262626" w:themeColor="text1" w:themeTint="D9"/>
        </w:rPr>
        <w:t xml:space="preserve"> – 0.1 </w:t>
      </w:r>
    </w:p>
    <w:p w14:paraId="7BF60F14" w14:textId="361D499C" w:rsidR="006539D3" w:rsidRPr="00BB4F1C" w:rsidRDefault="00BB4F1C" w:rsidP="00A864F1">
      <w:pPr>
        <w:pStyle w:val="Body"/>
        <w:numPr>
          <w:ilvl w:val="0"/>
          <w:numId w:val="47"/>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CA22C8">
        <w:rPr>
          <w:rFonts w:asciiTheme="minorHAnsi" w:hAnsiTheme="minorHAnsi"/>
          <w:color w:val="262626" w:themeColor="text1" w:themeTint="D9"/>
        </w:rPr>
        <w:t>low bead numbers</w:t>
      </w:r>
      <w:r>
        <w:rPr>
          <w:rFonts w:asciiTheme="minorHAnsi" w:hAnsiTheme="minorHAnsi"/>
          <w:color w:val="262626" w:themeColor="text1" w:themeTint="D9"/>
        </w:rPr>
        <w:t xml:space="preserve"> ( &lt; 3)</w:t>
      </w:r>
      <w:r w:rsidRPr="00CA22C8">
        <w:rPr>
          <w:rFonts w:asciiTheme="minorHAnsi" w:hAnsiTheme="minorHAnsi"/>
          <w:color w:val="262626" w:themeColor="text1" w:themeTint="D9"/>
        </w:rPr>
        <w:t xml:space="preserve"> – </w:t>
      </w:r>
      <w:r>
        <w:rPr>
          <w:rFonts w:asciiTheme="minorHAnsi" w:hAnsiTheme="minorHAnsi"/>
          <w:color w:val="262626" w:themeColor="text1" w:themeTint="D9"/>
        </w:rPr>
        <w:t xml:space="preserve">0.1 </w:t>
      </w:r>
    </w:p>
    <w:p w14:paraId="7762CA32" w14:textId="492DC54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 xml:space="preserve">Generate and inspect </w:t>
      </w:r>
      <w:r w:rsidRPr="00484075">
        <w:rPr>
          <w:rFonts w:asciiTheme="minorHAnsi" w:hAnsiTheme="minorHAnsi"/>
          <w:b/>
          <w:i/>
          <w:color w:val="262626" w:themeColor="text1" w:themeTint="D9"/>
        </w:rPr>
        <w:t>meffil</w:t>
      </w:r>
      <w:r w:rsidRPr="00484075">
        <w:rPr>
          <w:rFonts w:asciiTheme="minorHAnsi" w:hAnsiTheme="minorHAnsi"/>
          <w:b/>
          <w:color w:val="262626" w:themeColor="text1" w:themeTint="D9"/>
        </w:rPr>
        <w:t xml:space="preserve"> post-QC report</w:t>
      </w:r>
    </w:p>
    <w:p w14:paraId="22D29A62" w14:textId="77777777" w:rsidR="00DC7139" w:rsidRDefault="00DC7139" w:rsidP="0046010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rPr>
          <w:rFonts w:asciiTheme="minorHAnsi" w:hAnsiTheme="minorHAnsi"/>
          <w:b/>
          <w:color w:val="262626" w:themeColor="text1" w:themeTint="D9"/>
        </w:rPr>
      </w:pPr>
    </w:p>
    <w:p w14:paraId="2F2F5048" w14:textId="77777777" w:rsidR="00BD437B" w:rsidRDefault="00BD437B" w:rsidP="0046010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rPr>
          <w:rFonts w:asciiTheme="minorHAnsi" w:hAnsiTheme="minorHAnsi"/>
          <w:b/>
          <w:color w:val="262626" w:themeColor="text1" w:themeTint="D9"/>
        </w:rPr>
      </w:pPr>
    </w:p>
    <w:p w14:paraId="1BA6EBAC" w14:textId="77777777" w:rsidR="00BD437B" w:rsidRPr="00484075" w:rsidRDefault="00BD437B" w:rsidP="0046010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rPr>
          <w:rFonts w:asciiTheme="minorHAnsi" w:hAnsiTheme="minorHAnsi"/>
          <w:b/>
          <w:color w:val="262626" w:themeColor="text1" w:themeTint="D9"/>
        </w:rPr>
      </w:pPr>
    </w:p>
    <w:p w14:paraId="23F3DB46" w14:textId="3154439F"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lastRenderedPageBreak/>
        <w:t>Normalization + quality control</w:t>
      </w:r>
    </w:p>
    <w:p w14:paraId="5D2FD0B0"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Perform normalization</w:t>
      </w:r>
    </w:p>
    <w:p w14:paraId="25A35A5A" w14:textId="349D1743" w:rsidR="009A72D7" w:rsidRDefault="00A177E4" w:rsidP="00510D29">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Pr>
          <w:rFonts w:asciiTheme="minorHAnsi" w:hAnsiTheme="minorHAnsi"/>
          <w:color w:val="262626" w:themeColor="text1" w:themeTint="D9"/>
        </w:rPr>
        <w:t>P</w:t>
      </w:r>
      <w:r w:rsidR="00A864F1" w:rsidRPr="009A72D7">
        <w:rPr>
          <w:rFonts w:asciiTheme="minorHAnsi" w:hAnsiTheme="minorHAnsi"/>
          <w:color w:val="262626" w:themeColor="text1" w:themeTint="D9"/>
        </w:rPr>
        <w:t xml:space="preserve">erform </w:t>
      </w:r>
      <w:r w:rsidR="00611B86" w:rsidRPr="009A72D7">
        <w:rPr>
          <w:rFonts w:asciiTheme="minorHAnsi" w:hAnsiTheme="minorHAnsi"/>
          <w:color w:val="262626" w:themeColor="text1" w:themeTint="D9"/>
        </w:rPr>
        <w:t>functional</w:t>
      </w:r>
      <w:r w:rsidR="00A864F1" w:rsidRPr="009A72D7">
        <w:rPr>
          <w:rFonts w:asciiTheme="minorHAnsi" w:hAnsiTheme="minorHAnsi"/>
          <w:color w:val="262626" w:themeColor="text1" w:themeTint="D9"/>
        </w:rPr>
        <w:t xml:space="preserve"> normalization</w:t>
      </w:r>
      <w:r w:rsidR="00D73BC5">
        <w:rPr>
          <w:rFonts w:asciiTheme="minorHAnsi" w:hAnsiTheme="minorHAnsi"/>
          <w:color w:val="262626" w:themeColor="text1" w:themeTint="D9"/>
        </w:rPr>
        <w:t xml:space="preserve"> </w:t>
      </w:r>
      <w:r>
        <w:rPr>
          <w:rFonts w:asciiTheme="minorHAnsi" w:hAnsiTheme="minorHAnsi"/>
          <w:color w:val="262626" w:themeColor="text1" w:themeTint="D9"/>
        </w:rPr>
        <w:t xml:space="preserve">using </w:t>
      </w:r>
      <w:r>
        <w:rPr>
          <w:rFonts w:asciiTheme="minorHAnsi" w:hAnsiTheme="minorHAnsi"/>
          <w:i/>
          <w:color w:val="262626" w:themeColor="text1" w:themeTint="D9"/>
        </w:rPr>
        <w:t>meffil</w:t>
      </w:r>
    </w:p>
    <w:p w14:paraId="6507688D" w14:textId="7E1F479A"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 xml:space="preserve">Generate and inspect </w:t>
      </w:r>
      <w:r w:rsidRPr="00484075">
        <w:rPr>
          <w:rFonts w:asciiTheme="minorHAnsi" w:hAnsiTheme="minorHAnsi"/>
          <w:b/>
          <w:i/>
          <w:color w:val="262626" w:themeColor="text1" w:themeTint="D9"/>
        </w:rPr>
        <w:t>meffil</w:t>
      </w:r>
      <w:r w:rsidRPr="00484075">
        <w:rPr>
          <w:rFonts w:asciiTheme="minorHAnsi" w:hAnsiTheme="minorHAnsi"/>
          <w:b/>
          <w:color w:val="262626" w:themeColor="text1" w:themeTint="D9"/>
        </w:rPr>
        <w:t xml:space="preserve"> post-normalization QC report</w:t>
      </w:r>
    </w:p>
    <w:p w14:paraId="1029EDF2" w14:textId="2E5A5B29" w:rsidR="00926891" w:rsidRDefault="00926891" w:rsidP="0046010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rPr>
          <w:rFonts w:asciiTheme="minorHAnsi" w:hAnsiTheme="minorHAnsi"/>
          <w:b/>
          <w:color w:val="262626" w:themeColor="text1" w:themeTint="D9"/>
        </w:rPr>
      </w:pPr>
    </w:p>
    <w:p w14:paraId="0202ECC4" w14:textId="6F76392C" w:rsidR="00EC2994" w:rsidRPr="007E26E3" w:rsidRDefault="00EC2994" w:rsidP="00EC2994">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Pr>
          <w:rFonts w:asciiTheme="minorHAnsi" w:hAnsiTheme="minorHAnsi"/>
          <w:i/>
          <w:color w:val="262626" w:themeColor="text1" w:themeTint="D9"/>
          <w:sz w:val="32"/>
        </w:rPr>
        <w:t>C</w:t>
      </w:r>
      <w:r w:rsidRPr="007E26E3">
        <w:rPr>
          <w:rFonts w:asciiTheme="minorHAnsi" w:hAnsiTheme="minorHAnsi"/>
          <w:i/>
          <w:color w:val="262626" w:themeColor="text1" w:themeTint="D9"/>
          <w:sz w:val="32"/>
        </w:rPr>
        <w:t xml:space="preserve">ell </w:t>
      </w:r>
      <w:r>
        <w:rPr>
          <w:rFonts w:asciiTheme="minorHAnsi" w:hAnsiTheme="minorHAnsi"/>
          <w:i/>
          <w:color w:val="262626" w:themeColor="text1" w:themeTint="D9"/>
          <w:sz w:val="32"/>
        </w:rPr>
        <w:t>composition estimation</w:t>
      </w:r>
    </w:p>
    <w:p w14:paraId="6DC30443" w14:textId="2A89A1A3" w:rsidR="00EC2994" w:rsidRDefault="00EC2994" w:rsidP="00EC2994">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rPr>
          <w:rFonts w:asciiTheme="minorHAnsi" w:hAnsiTheme="minorHAnsi"/>
          <w:color w:val="262626" w:themeColor="text1" w:themeTint="D9"/>
        </w:rPr>
      </w:pPr>
      <w:r w:rsidRPr="00484075">
        <w:rPr>
          <w:rFonts w:asciiTheme="minorHAnsi" w:hAnsiTheme="minorHAnsi"/>
          <w:color w:val="262626" w:themeColor="text1" w:themeTint="D9"/>
        </w:rPr>
        <w:t xml:space="preserve">Use Houseman method to estimate blood cell counts from normalized Beta values. </w:t>
      </w:r>
      <w:r w:rsidR="00635729">
        <w:rPr>
          <w:rFonts w:asciiTheme="minorHAnsi" w:hAnsiTheme="minorHAnsi"/>
          <w:color w:val="262626" w:themeColor="text1" w:themeTint="D9"/>
        </w:rPr>
        <w:t>Provides estimates for the following</w:t>
      </w:r>
      <w:r w:rsidRPr="00484075">
        <w:rPr>
          <w:rFonts w:asciiTheme="minorHAnsi" w:hAnsiTheme="minorHAnsi"/>
          <w:color w:val="262626" w:themeColor="text1" w:themeTint="D9"/>
        </w:rPr>
        <w:t xml:space="preserve"> cell </w:t>
      </w:r>
      <w:r w:rsidR="00635729">
        <w:rPr>
          <w:rFonts w:asciiTheme="minorHAnsi" w:hAnsiTheme="minorHAnsi"/>
          <w:color w:val="262626" w:themeColor="text1" w:themeTint="D9"/>
        </w:rPr>
        <w:t>types: Eos, CD8T, Bcell, Mono, NK, CD4T, Neu.</w:t>
      </w:r>
      <w:r w:rsidR="00CD5FCB">
        <w:rPr>
          <w:rFonts w:asciiTheme="minorHAnsi" w:hAnsiTheme="minorHAnsi"/>
          <w:color w:val="262626" w:themeColor="text1" w:themeTint="D9"/>
        </w:rPr>
        <w:t xml:space="preserve"> Where applicable, compare with recorded cell count data.</w:t>
      </w:r>
    </w:p>
    <w:p w14:paraId="29D0C546" w14:textId="77777777" w:rsidR="0046010B" w:rsidRDefault="0046010B" w:rsidP="00EC2994">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rPr>
          <w:rFonts w:asciiTheme="minorHAnsi" w:hAnsiTheme="minorHAnsi"/>
          <w:b/>
          <w:color w:val="262626" w:themeColor="text1" w:themeTint="D9"/>
        </w:rPr>
      </w:pPr>
    </w:p>
    <w:p w14:paraId="6842C5C2" w14:textId="08BE2F1B" w:rsidR="00A864F1" w:rsidRDefault="00EC2994"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Pr>
          <w:rFonts w:asciiTheme="minorHAnsi" w:hAnsiTheme="minorHAnsi"/>
          <w:i/>
          <w:color w:val="262626" w:themeColor="text1" w:themeTint="D9"/>
          <w:sz w:val="32"/>
        </w:rPr>
        <w:t>Batch / principal component adjustment</w:t>
      </w:r>
    </w:p>
    <w:p w14:paraId="6134424B" w14:textId="09B2FFD1" w:rsidR="00DD50EF" w:rsidRDefault="0076434A" w:rsidP="0076434A">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Pr>
          <w:rFonts w:asciiTheme="minorHAnsi" w:hAnsiTheme="minorHAnsi"/>
          <w:color w:val="262626" w:themeColor="text1" w:themeTint="D9"/>
        </w:rPr>
        <w:t>Generate surrogate variables – either independent surrogate variables (ISVs) or principal components (PCs) to be used as adjustment covariates at linear modelling stage</w:t>
      </w:r>
      <w:r w:rsidR="009C31D3">
        <w:rPr>
          <w:rFonts w:asciiTheme="minorHAnsi" w:hAnsiTheme="minorHAnsi"/>
          <w:color w:val="262626" w:themeColor="text1" w:themeTint="D9"/>
        </w:rPr>
        <w:t>.</w:t>
      </w:r>
      <w:r w:rsidR="00486925">
        <w:rPr>
          <w:rFonts w:asciiTheme="minorHAnsi" w:hAnsiTheme="minorHAnsi"/>
          <w:color w:val="262626" w:themeColor="text1" w:themeTint="D9"/>
        </w:rPr>
        <w:t xml:space="preserve"> </w:t>
      </w:r>
      <w:r w:rsidR="00CD5FCB">
        <w:rPr>
          <w:rFonts w:asciiTheme="minorHAnsi" w:hAnsiTheme="minorHAnsi"/>
          <w:color w:val="262626" w:themeColor="text1" w:themeTint="D9"/>
        </w:rPr>
        <w:t>The precise strategy for adjusting for batch covariates, unmeasured sources of variation etc w</w:t>
      </w:r>
      <w:r w:rsidR="00052CD7">
        <w:rPr>
          <w:rFonts w:asciiTheme="minorHAnsi" w:hAnsiTheme="minorHAnsi"/>
          <w:color w:val="262626" w:themeColor="text1" w:themeTint="D9"/>
        </w:rPr>
        <w:t xml:space="preserve">ill </w:t>
      </w:r>
      <w:r w:rsidR="00CD5FCB">
        <w:rPr>
          <w:rFonts w:asciiTheme="minorHAnsi" w:hAnsiTheme="minorHAnsi"/>
          <w:color w:val="262626" w:themeColor="text1" w:themeTint="D9"/>
        </w:rPr>
        <w:t xml:space="preserve">be </w:t>
      </w:r>
      <w:r w:rsidR="00052CD7">
        <w:rPr>
          <w:rFonts w:asciiTheme="minorHAnsi" w:hAnsiTheme="minorHAnsi"/>
          <w:color w:val="262626" w:themeColor="text1" w:themeTint="D9"/>
        </w:rPr>
        <w:t>decide</w:t>
      </w:r>
      <w:r w:rsidR="00CD5FCB">
        <w:rPr>
          <w:rFonts w:asciiTheme="minorHAnsi" w:hAnsiTheme="minorHAnsi"/>
          <w:color w:val="262626" w:themeColor="text1" w:themeTint="D9"/>
        </w:rPr>
        <w:t>d</w:t>
      </w:r>
      <w:r w:rsidR="00052CD7">
        <w:rPr>
          <w:rFonts w:asciiTheme="minorHAnsi" w:hAnsiTheme="minorHAnsi"/>
          <w:color w:val="262626" w:themeColor="text1" w:themeTint="D9"/>
        </w:rPr>
        <w:t xml:space="preserve"> at </w:t>
      </w:r>
      <w:r w:rsidR="009D1E78">
        <w:rPr>
          <w:rFonts w:asciiTheme="minorHAnsi" w:hAnsiTheme="minorHAnsi"/>
          <w:color w:val="262626" w:themeColor="text1" w:themeTint="D9"/>
        </w:rPr>
        <w:t xml:space="preserve">the </w:t>
      </w:r>
      <w:r w:rsidR="00052CD7">
        <w:rPr>
          <w:rFonts w:asciiTheme="minorHAnsi" w:hAnsiTheme="minorHAnsi"/>
          <w:color w:val="262626" w:themeColor="text1" w:themeTint="D9"/>
        </w:rPr>
        <w:t>modelling stage by investigating test statistic distributions, correlations with known variables etc.</w:t>
      </w:r>
    </w:p>
    <w:p w14:paraId="33449695" w14:textId="3AA9812E" w:rsidR="0076434A" w:rsidRPr="00DD50EF" w:rsidRDefault="0076434A" w:rsidP="00DD50EF">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ind w:left="720"/>
        <w:rPr>
          <w:rFonts w:asciiTheme="minorHAnsi" w:hAnsiTheme="minorHAnsi"/>
          <w:color w:val="262626" w:themeColor="text1" w:themeTint="D9"/>
        </w:rPr>
      </w:pPr>
    </w:p>
    <w:p w14:paraId="499A00FF" w14:textId="77777777" w:rsidR="00233613" w:rsidRDefault="00233613">
      <w:pPr>
        <w:rPr>
          <w:rFonts w:asciiTheme="minorHAnsi" w:eastAsia="ヒラギノ角ゴ Pro W3" w:hAnsiTheme="minorHAnsi"/>
          <w:color w:val="262626" w:themeColor="text1" w:themeTint="D9"/>
          <w:sz w:val="40"/>
          <w:szCs w:val="20"/>
        </w:rPr>
      </w:pPr>
      <w:r>
        <w:rPr>
          <w:rFonts w:asciiTheme="minorHAnsi" w:hAnsiTheme="minorHAnsi"/>
          <w:b/>
          <w:color w:val="262626" w:themeColor="text1" w:themeTint="D9"/>
          <w:sz w:val="40"/>
        </w:rPr>
        <w:br w:type="page"/>
      </w:r>
    </w:p>
    <w:p w14:paraId="3DABB373" w14:textId="18993BDB" w:rsidR="00A864F1" w:rsidRPr="00484075" w:rsidRDefault="00DC7139" w:rsidP="00A864F1">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lastRenderedPageBreak/>
        <w:t xml:space="preserve">2. </w:t>
      </w:r>
      <w:r w:rsidR="00BA5092">
        <w:rPr>
          <w:rFonts w:asciiTheme="minorHAnsi" w:hAnsiTheme="minorHAnsi"/>
          <w:b w:val="0"/>
          <w:color w:val="262626" w:themeColor="text1" w:themeTint="D9"/>
          <w:sz w:val="40"/>
        </w:rPr>
        <w:t>Outcome</w:t>
      </w:r>
      <w:r w:rsidR="00BA5092" w:rsidRPr="00484075">
        <w:rPr>
          <w:rFonts w:asciiTheme="minorHAnsi" w:hAnsiTheme="minorHAnsi"/>
          <w:b w:val="0"/>
          <w:color w:val="262626" w:themeColor="text1" w:themeTint="D9"/>
          <w:sz w:val="40"/>
        </w:rPr>
        <w:t xml:space="preserve"> </w:t>
      </w:r>
      <w:r w:rsidR="00A864F1" w:rsidRPr="00484075">
        <w:rPr>
          <w:rFonts w:asciiTheme="minorHAnsi" w:hAnsiTheme="minorHAnsi"/>
          <w:b w:val="0"/>
          <w:color w:val="262626" w:themeColor="text1" w:themeTint="D9"/>
          <w:sz w:val="40"/>
        </w:rPr>
        <w:t>data processing</w:t>
      </w:r>
    </w:p>
    <w:p w14:paraId="7F101A84" w14:textId="77777777" w:rsidR="00A864F1" w:rsidRPr="00484075" w:rsidRDefault="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Overview</w:t>
      </w:r>
    </w:p>
    <w:p w14:paraId="27D62EB1" w14:textId="619545AC" w:rsidR="00A864F1" w:rsidRPr="00484075" w:rsidRDefault="008476E6"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sz w:val="36"/>
        </w:rPr>
      </w:pPr>
      <w:r>
        <w:rPr>
          <w:rFonts w:asciiTheme="minorHAnsi" w:hAnsiTheme="minorHAnsi"/>
          <w:noProof/>
          <w:color w:val="262626" w:themeColor="text1" w:themeTint="D9"/>
        </w:rPr>
        <w:drawing>
          <wp:anchor distT="0" distB="0" distL="114300" distR="114300" simplePos="0" relativeHeight="251660288" behindDoc="0" locked="0" layoutInCell="1" allowOverlap="1" wp14:anchorId="7326A365" wp14:editId="1166E037">
            <wp:simplePos x="0" y="0"/>
            <wp:positionH relativeFrom="column">
              <wp:posOffset>5270811</wp:posOffset>
            </wp:positionH>
            <wp:positionV relativeFrom="paragraph">
              <wp:posOffset>2048510</wp:posOffset>
            </wp:positionV>
            <wp:extent cx="952479" cy="980885"/>
            <wp:effectExtent l="0" t="0" r="0" b="10160"/>
            <wp:wrapNone/>
            <wp:docPr id="2" name="Picture 2" descr="../Google%20Drive/work/EMPHASIS/data/EPIC_analysis_plan/AS_450K_pipeline_160509.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20Drive/work/EMPHASIS/data/EPIC_analysis_plan/AS_450K_pipeline_160509.pdf"/>
                    <pic:cNvPicPr>
                      <a:picLocks noChangeAspect="1" noChangeArrowheads="1"/>
                    </pic:cNvPicPr>
                  </pic:nvPicPr>
                  <pic:blipFill rotWithShape="1">
                    <a:blip r:embed="rId15">
                      <a:extLst>
                        <a:ext uri="{28A0092B-C50C-407E-A947-70E740481C1C}">
                          <a14:useLocalDpi xmlns:a14="http://schemas.microsoft.com/office/drawing/2010/main" val="0"/>
                        </a:ext>
                      </a:extLst>
                    </a:blip>
                    <a:srcRect l="79623" t="86372" r="4753" b="-9"/>
                    <a:stretch/>
                  </pic:blipFill>
                  <pic:spPr bwMode="auto">
                    <a:xfrm>
                      <a:off x="0" y="0"/>
                      <a:ext cx="952479" cy="9808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inorHAnsi" w:hAnsiTheme="minorHAnsi"/>
          <w:noProof/>
          <w:color w:val="262626" w:themeColor="text1" w:themeTint="D9"/>
          <w:sz w:val="36"/>
        </w:rPr>
        <w:drawing>
          <wp:inline distT="0" distB="0" distL="0" distR="0" wp14:anchorId="2E2712D8" wp14:editId="24CC6B7B">
            <wp:extent cx="5496127" cy="2538730"/>
            <wp:effectExtent l="0" t="0" r="0" b="1270"/>
            <wp:docPr id="3" name="Picture 3" descr="../Google%20Drive/work/EMPHASIS/data/EPIC_analysis_plan/AS_450K_pipeline_160509.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ogle%20Drive/work/EMPHASIS/data/EPIC_analysis_plan/AS_450K_pipeline_160509.pdf"/>
                    <pic:cNvPicPr>
                      <a:picLocks noChangeAspect="1" noChangeArrowheads="1"/>
                    </pic:cNvPicPr>
                  </pic:nvPicPr>
                  <pic:blipFill rotWithShape="1">
                    <a:blip r:embed="rId15">
                      <a:extLst>
                        <a:ext uri="{28A0092B-C50C-407E-A947-70E740481C1C}">
                          <a14:useLocalDpi xmlns:a14="http://schemas.microsoft.com/office/drawing/2010/main" val="0"/>
                        </a:ext>
                      </a:extLst>
                    </a:blip>
                    <a:srcRect t="57627" r="19618" b="10906"/>
                    <a:stretch/>
                  </pic:blipFill>
                  <pic:spPr bwMode="auto">
                    <a:xfrm>
                      <a:off x="0" y="0"/>
                      <a:ext cx="5496735" cy="2539011"/>
                    </a:xfrm>
                    <a:prstGeom prst="rect">
                      <a:avLst/>
                    </a:prstGeom>
                    <a:noFill/>
                    <a:ln>
                      <a:noFill/>
                    </a:ln>
                    <a:extLst>
                      <a:ext uri="{53640926-AAD7-44D8-BBD7-CCE9431645EC}">
                        <a14:shadowObscured xmlns:a14="http://schemas.microsoft.com/office/drawing/2010/main"/>
                      </a:ext>
                    </a:extLst>
                  </pic:spPr>
                </pic:pic>
              </a:graphicData>
            </a:graphic>
          </wp:inline>
        </w:drawing>
      </w:r>
    </w:p>
    <w:p w14:paraId="5ECA1623" w14:textId="0C4C2E34"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p>
    <w:p w14:paraId="6EB73DB8" w14:textId="39549C55" w:rsidR="00C20BA6" w:rsidRDefault="00DC7139" w:rsidP="0046010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 xml:space="preserve">The outcome data </w:t>
      </w:r>
      <w:r w:rsidR="00B17C78" w:rsidRPr="00484075">
        <w:rPr>
          <w:rFonts w:asciiTheme="minorHAnsi" w:hAnsiTheme="minorHAnsi"/>
          <w:color w:val="262626" w:themeColor="text1" w:themeTint="D9"/>
        </w:rPr>
        <w:t>will firs</w:t>
      </w:r>
      <w:r w:rsidRPr="00484075">
        <w:rPr>
          <w:rFonts w:asciiTheme="minorHAnsi" w:hAnsiTheme="minorHAnsi"/>
          <w:color w:val="262626" w:themeColor="text1" w:themeTint="D9"/>
        </w:rPr>
        <w:t>t</w:t>
      </w:r>
      <w:r w:rsidR="00B17C78" w:rsidRPr="00484075">
        <w:rPr>
          <w:rFonts w:asciiTheme="minorHAnsi" w:hAnsiTheme="minorHAnsi"/>
          <w:color w:val="262626" w:themeColor="text1" w:themeTint="D9"/>
        </w:rPr>
        <w:t xml:space="preserve"> undergo processing</w:t>
      </w:r>
      <w:r w:rsidRPr="00484075">
        <w:rPr>
          <w:rFonts w:asciiTheme="minorHAnsi" w:hAnsiTheme="minorHAnsi"/>
          <w:color w:val="262626" w:themeColor="text1" w:themeTint="D9"/>
        </w:rPr>
        <w:t xml:space="preserve"> to</w:t>
      </w:r>
      <w:r w:rsidR="00A864F1" w:rsidRPr="00484075">
        <w:rPr>
          <w:rFonts w:asciiTheme="minorHAnsi" w:hAnsiTheme="minorHAnsi"/>
          <w:color w:val="262626" w:themeColor="text1" w:themeTint="D9"/>
        </w:rPr>
        <w:t xml:space="preserve"> remove outliers</w:t>
      </w:r>
      <w:r w:rsidR="0076434A">
        <w:rPr>
          <w:rFonts w:asciiTheme="minorHAnsi" w:hAnsiTheme="minorHAnsi"/>
          <w:color w:val="262626" w:themeColor="text1" w:themeTint="D9"/>
        </w:rPr>
        <w:t xml:space="preserve"> and </w:t>
      </w:r>
      <w:r w:rsidR="00A864F1" w:rsidRPr="00484075">
        <w:rPr>
          <w:rFonts w:asciiTheme="minorHAnsi" w:hAnsiTheme="minorHAnsi"/>
          <w:color w:val="262626" w:themeColor="text1" w:themeTint="D9"/>
        </w:rPr>
        <w:t>adjust for known confounders</w:t>
      </w:r>
      <w:r w:rsidR="0076434A">
        <w:rPr>
          <w:rFonts w:asciiTheme="minorHAnsi" w:hAnsiTheme="minorHAnsi"/>
          <w:color w:val="262626" w:themeColor="text1" w:themeTint="D9"/>
        </w:rPr>
        <w:t xml:space="preserve">.  Where appropriate data will be </w:t>
      </w:r>
      <w:r w:rsidR="00A864F1" w:rsidRPr="00484075">
        <w:rPr>
          <w:rFonts w:asciiTheme="minorHAnsi" w:hAnsiTheme="minorHAnsi"/>
          <w:color w:val="262626" w:themeColor="text1" w:themeTint="D9"/>
        </w:rPr>
        <w:t>transformed to approximate normal distributions. Any missing data also needs to be flagged</w:t>
      </w:r>
      <w:r w:rsidR="00916F1B" w:rsidRPr="00484075">
        <w:rPr>
          <w:rFonts w:asciiTheme="minorHAnsi" w:hAnsiTheme="minorHAnsi"/>
          <w:color w:val="262626" w:themeColor="text1" w:themeTint="D9"/>
        </w:rPr>
        <w:t xml:space="preserve"> at this stage</w:t>
      </w:r>
      <w:r w:rsidR="00A864F1" w:rsidRPr="00484075">
        <w:rPr>
          <w:rFonts w:asciiTheme="minorHAnsi" w:hAnsiTheme="minorHAnsi"/>
          <w:color w:val="262626" w:themeColor="text1" w:themeTint="D9"/>
        </w:rPr>
        <w:t xml:space="preserve"> and a decision taken on whether to impute or remove. The output generated here will be an </w:t>
      </w:r>
      <w:r w:rsidR="00A864F1" w:rsidRPr="00484075">
        <w:rPr>
          <w:rFonts w:asciiTheme="minorHAnsi" w:hAnsiTheme="minorHAnsi"/>
          <w:i/>
          <w:color w:val="262626" w:themeColor="text1" w:themeTint="D9"/>
        </w:rPr>
        <w:t xml:space="preserve">i </w:t>
      </w:r>
      <w:r w:rsidR="00A864F1" w:rsidRPr="00484075">
        <w:rPr>
          <w:rFonts w:asciiTheme="minorHAnsi" w:hAnsiTheme="minorHAnsi"/>
          <w:color w:val="262626" w:themeColor="text1" w:themeTint="D9"/>
        </w:rPr>
        <w:t xml:space="preserve">x </w:t>
      </w:r>
      <w:r w:rsidR="0076434A">
        <w:rPr>
          <w:rFonts w:asciiTheme="minorHAnsi" w:hAnsiTheme="minorHAnsi"/>
          <w:i/>
          <w:color w:val="262626" w:themeColor="text1" w:themeTint="D9"/>
        </w:rPr>
        <w:t>k</w:t>
      </w:r>
      <w:r w:rsidR="0076434A" w:rsidRPr="00484075">
        <w:rPr>
          <w:rFonts w:asciiTheme="minorHAnsi" w:hAnsiTheme="minorHAnsi"/>
          <w:i/>
          <w:color w:val="262626" w:themeColor="text1" w:themeTint="D9"/>
        </w:rPr>
        <w:t xml:space="preserve"> </w:t>
      </w:r>
      <w:r w:rsidR="00A864F1" w:rsidRPr="00484075">
        <w:rPr>
          <w:rFonts w:asciiTheme="minorHAnsi" w:hAnsiTheme="minorHAnsi"/>
          <w:color w:val="262626" w:themeColor="text1" w:themeTint="D9"/>
        </w:rPr>
        <w:t xml:space="preserve">matrix </w:t>
      </w:r>
      <w:r w:rsidR="009D1E78">
        <w:rPr>
          <w:rFonts w:asciiTheme="minorHAnsi" w:hAnsiTheme="minorHAnsi"/>
          <w:color w:val="262626" w:themeColor="text1" w:themeTint="D9"/>
        </w:rPr>
        <w:t xml:space="preserve">of </w:t>
      </w:r>
      <w:r w:rsidR="00A864F1" w:rsidRPr="00484075">
        <w:rPr>
          <w:rFonts w:asciiTheme="minorHAnsi" w:hAnsiTheme="minorHAnsi"/>
          <w:color w:val="262626" w:themeColor="text1" w:themeTint="D9"/>
        </w:rPr>
        <w:t>processed outcome</w:t>
      </w:r>
      <w:r w:rsidR="009D1E78">
        <w:rPr>
          <w:rFonts w:asciiTheme="minorHAnsi" w:hAnsiTheme="minorHAnsi"/>
          <w:color w:val="262626" w:themeColor="text1" w:themeTint="D9"/>
        </w:rPr>
        <w:t xml:space="preserve"> variables</w:t>
      </w:r>
      <w:r w:rsidR="00A864F1" w:rsidRPr="00484075">
        <w:rPr>
          <w:rFonts w:asciiTheme="minorHAnsi" w:hAnsiTheme="minorHAnsi"/>
          <w:color w:val="262626" w:themeColor="text1" w:themeTint="D9"/>
        </w:rPr>
        <w:t xml:space="preserve">, for </w:t>
      </w:r>
      <w:r w:rsidR="00A864F1" w:rsidRPr="00484075">
        <w:rPr>
          <w:rFonts w:asciiTheme="minorHAnsi" w:hAnsiTheme="minorHAnsi"/>
          <w:i/>
          <w:color w:val="262626" w:themeColor="text1" w:themeTint="D9"/>
        </w:rPr>
        <w:t>i</w:t>
      </w:r>
      <w:r w:rsidR="00A864F1" w:rsidRPr="00484075">
        <w:rPr>
          <w:rFonts w:asciiTheme="minorHAnsi" w:hAnsiTheme="minorHAnsi"/>
          <w:color w:val="262626" w:themeColor="text1" w:themeTint="D9"/>
        </w:rPr>
        <w:t xml:space="preserve"> subjects and </w:t>
      </w:r>
      <w:r w:rsidR="0076434A">
        <w:rPr>
          <w:rFonts w:asciiTheme="minorHAnsi" w:hAnsiTheme="minorHAnsi"/>
          <w:i/>
          <w:color w:val="262626" w:themeColor="text1" w:themeTint="D9"/>
        </w:rPr>
        <w:t>k</w:t>
      </w:r>
      <w:r w:rsidR="0076434A" w:rsidRPr="00484075">
        <w:rPr>
          <w:rFonts w:asciiTheme="minorHAnsi" w:hAnsiTheme="minorHAnsi"/>
          <w:color w:val="262626" w:themeColor="text1" w:themeTint="D9"/>
        </w:rPr>
        <w:t xml:space="preserve"> </w:t>
      </w:r>
      <w:r w:rsidR="00A864F1" w:rsidRPr="00484075">
        <w:rPr>
          <w:rFonts w:asciiTheme="minorHAnsi" w:hAnsiTheme="minorHAnsi"/>
          <w:color w:val="262626" w:themeColor="text1" w:themeTint="D9"/>
        </w:rPr>
        <w:t>outcomes.</w:t>
      </w:r>
    </w:p>
    <w:p w14:paraId="0089580F" w14:textId="77777777" w:rsidR="0046010B" w:rsidRPr="0046010B" w:rsidRDefault="0046010B" w:rsidP="0046010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p>
    <w:p w14:paraId="2DB48324"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Normalization + quality control</w:t>
      </w:r>
    </w:p>
    <w:p w14:paraId="0117CA4F"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Remove outliers</w:t>
      </w:r>
    </w:p>
    <w:p w14:paraId="66553779" w14:textId="77777777" w:rsidR="008C3A0E"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484075">
        <w:rPr>
          <w:rFonts w:asciiTheme="minorHAnsi" w:hAnsiTheme="minorHAnsi"/>
          <w:color w:val="262626" w:themeColor="text1" w:themeTint="D9"/>
        </w:rPr>
        <w:t xml:space="preserve">Remove extreme outliers, </w:t>
      </w:r>
      <w:r w:rsidR="004A0472">
        <w:rPr>
          <w:rFonts w:asciiTheme="minorHAnsi" w:hAnsiTheme="minorHAnsi"/>
          <w:color w:val="262626" w:themeColor="text1" w:themeTint="D9"/>
        </w:rPr>
        <w:t>based on median absolute deviation: (</w:t>
      </w:r>
      <w:r w:rsidR="00635729">
        <w:rPr>
          <w:rFonts w:asciiTheme="minorHAnsi" w:hAnsiTheme="minorHAnsi"/>
          <w:color w:val="262626" w:themeColor="text1" w:themeTint="D9"/>
        </w:rPr>
        <w:t xml:space="preserve">below </w:t>
      </w:r>
      <w:r w:rsidR="004A0472">
        <w:rPr>
          <w:rFonts w:asciiTheme="minorHAnsi" w:hAnsiTheme="minorHAnsi"/>
          <w:color w:val="262626" w:themeColor="text1" w:themeTint="D9"/>
        </w:rPr>
        <w:t>median -</w:t>
      </w:r>
      <w:r w:rsidRPr="00484075">
        <w:rPr>
          <w:rFonts w:asciiTheme="minorHAnsi" w:hAnsiTheme="minorHAnsi"/>
          <w:color w:val="262626" w:themeColor="text1" w:themeTint="D9"/>
        </w:rPr>
        <w:t xml:space="preserve"> 5 </w:t>
      </w:r>
      <w:r w:rsidR="004A0472">
        <w:rPr>
          <w:rFonts w:asciiTheme="minorHAnsi" w:hAnsiTheme="minorHAnsi"/>
          <w:color w:val="262626" w:themeColor="text1" w:themeTint="D9"/>
        </w:rPr>
        <w:t>x MAD</w:t>
      </w:r>
      <w:r w:rsidR="00635729">
        <w:rPr>
          <w:rFonts w:asciiTheme="minorHAnsi" w:hAnsiTheme="minorHAnsi"/>
          <w:color w:val="262626" w:themeColor="text1" w:themeTint="D9"/>
        </w:rPr>
        <w:t xml:space="preserve"> or above median + 5 x MAD</w:t>
      </w:r>
      <w:r w:rsidR="004A0472">
        <w:rPr>
          <w:rFonts w:asciiTheme="minorHAnsi" w:hAnsiTheme="minorHAnsi"/>
          <w:color w:val="262626" w:themeColor="text1" w:themeTint="D9"/>
        </w:rPr>
        <w:t>)</w:t>
      </w:r>
    </w:p>
    <w:p w14:paraId="43C1EAAE" w14:textId="18CA5AE5" w:rsidR="00536E1D" w:rsidRPr="008C3A0E" w:rsidRDefault="008C3A0E"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rPr>
      </w:pPr>
      <w:r w:rsidRPr="008C3A0E">
        <w:rPr>
          <w:rFonts w:asciiTheme="minorHAnsi" w:hAnsiTheme="minorHAnsi"/>
          <w:i/>
          <w:color w:val="262626" w:themeColor="text1" w:themeTint="D9"/>
        </w:rPr>
        <w:t>Note: alternatively, we may wish to base this on interquartile range</w:t>
      </w:r>
    </w:p>
    <w:p w14:paraId="2445712B" w14:textId="77777777" w:rsidR="00536E1D" w:rsidRPr="00484075" w:rsidRDefault="00536E1D" w:rsidP="00536E1D">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Create derived</w:t>
      </w:r>
      <w:r>
        <w:rPr>
          <w:rFonts w:asciiTheme="minorHAnsi" w:hAnsiTheme="minorHAnsi"/>
          <w:b/>
          <w:color w:val="262626" w:themeColor="text1" w:themeTint="D9"/>
        </w:rPr>
        <w:t>/composite</w:t>
      </w:r>
      <w:r w:rsidRPr="00484075">
        <w:rPr>
          <w:rFonts w:asciiTheme="minorHAnsi" w:hAnsiTheme="minorHAnsi"/>
          <w:b/>
          <w:color w:val="262626" w:themeColor="text1" w:themeTint="D9"/>
        </w:rPr>
        <w:t xml:space="preserve"> measures</w:t>
      </w:r>
    </w:p>
    <w:p w14:paraId="171347AE" w14:textId="309BB16F" w:rsidR="00536E1D" w:rsidRPr="00484075" w:rsidRDefault="00536E1D" w:rsidP="00536E1D">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484075">
        <w:rPr>
          <w:rFonts w:asciiTheme="minorHAnsi" w:hAnsiTheme="minorHAnsi"/>
          <w:color w:val="262626" w:themeColor="text1" w:themeTint="D9"/>
        </w:rPr>
        <w:t xml:space="preserve">Given the number of measures available to test, we may wish to derive composite or latent measures, e.g. of anthropometry, body composition, etc. </w:t>
      </w:r>
      <w:r>
        <w:rPr>
          <w:rFonts w:asciiTheme="minorHAnsi" w:hAnsiTheme="minorHAnsi"/>
          <w:color w:val="262626" w:themeColor="text1" w:themeTint="D9"/>
        </w:rPr>
        <w:t xml:space="preserve">This will be based on prior biological knowledge about which measures are appropriate to combine, or </w:t>
      </w:r>
      <w:r w:rsidR="00DB0D43">
        <w:rPr>
          <w:rFonts w:asciiTheme="minorHAnsi" w:hAnsiTheme="minorHAnsi"/>
          <w:color w:val="262626" w:themeColor="text1" w:themeTint="D9"/>
        </w:rPr>
        <w:t xml:space="preserve">in some cases </w:t>
      </w:r>
      <w:r>
        <w:rPr>
          <w:rFonts w:asciiTheme="minorHAnsi" w:hAnsiTheme="minorHAnsi"/>
          <w:color w:val="262626" w:themeColor="text1" w:themeTint="D9"/>
        </w:rPr>
        <w:t>can be done in a data driven way (</w:t>
      </w:r>
      <w:r w:rsidR="00DB0D43">
        <w:rPr>
          <w:rFonts w:asciiTheme="minorHAnsi" w:hAnsiTheme="minorHAnsi"/>
          <w:color w:val="262626" w:themeColor="text1" w:themeTint="D9"/>
        </w:rPr>
        <w:t xml:space="preserve">e.g. </w:t>
      </w:r>
      <w:r>
        <w:rPr>
          <w:rFonts w:asciiTheme="minorHAnsi" w:hAnsiTheme="minorHAnsi"/>
          <w:color w:val="262626" w:themeColor="text1" w:themeTint="D9"/>
        </w:rPr>
        <w:t>unsupervised dimension reduction</w:t>
      </w:r>
      <w:r w:rsidR="00DB0D43">
        <w:rPr>
          <w:rFonts w:asciiTheme="minorHAnsi" w:hAnsiTheme="minorHAnsi"/>
          <w:color w:val="262626" w:themeColor="text1" w:themeTint="D9"/>
        </w:rPr>
        <w:t xml:space="preserve"> of cognitive measures to produce one or more derived variables</w:t>
      </w:r>
      <w:r>
        <w:rPr>
          <w:rFonts w:asciiTheme="minorHAnsi" w:hAnsiTheme="minorHAnsi"/>
          <w:color w:val="262626" w:themeColor="text1" w:themeTint="D9"/>
        </w:rPr>
        <w:t>)(TBD)</w:t>
      </w:r>
      <w:r w:rsidR="009C31D3">
        <w:rPr>
          <w:rFonts w:asciiTheme="minorHAnsi" w:hAnsiTheme="minorHAnsi"/>
          <w:color w:val="262626" w:themeColor="text1" w:themeTint="D9"/>
        </w:rPr>
        <w:t xml:space="preserve"> </w:t>
      </w:r>
    </w:p>
    <w:p w14:paraId="77E1D052"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lastRenderedPageBreak/>
        <w:t>Adjust</w:t>
      </w:r>
    </w:p>
    <w:p w14:paraId="344023F0" w14:textId="260DB7F1" w:rsidR="00536E1D" w:rsidRDefault="00536E1D" w:rsidP="00536E1D">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Pr>
          <w:rFonts w:asciiTheme="minorHAnsi" w:hAnsiTheme="minorHAnsi"/>
          <w:color w:val="262626" w:themeColor="text1" w:themeTint="D9"/>
        </w:rPr>
        <w:t>Where appropriate a</w:t>
      </w:r>
      <w:r w:rsidR="00A864F1" w:rsidRPr="00484075">
        <w:rPr>
          <w:rFonts w:asciiTheme="minorHAnsi" w:hAnsiTheme="minorHAnsi"/>
          <w:color w:val="262626" w:themeColor="text1" w:themeTint="D9"/>
        </w:rPr>
        <w:t xml:space="preserve">djust for known confounders, e.g. height for age, </w:t>
      </w:r>
      <w:r w:rsidR="00E1703C">
        <w:rPr>
          <w:rFonts w:asciiTheme="minorHAnsi" w:hAnsiTheme="minorHAnsi"/>
          <w:color w:val="262626" w:themeColor="text1" w:themeTint="D9"/>
        </w:rPr>
        <w:t>weight</w:t>
      </w:r>
      <w:r w:rsidR="00E1703C" w:rsidRPr="00484075">
        <w:rPr>
          <w:rFonts w:asciiTheme="minorHAnsi" w:hAnsiTheme="minorHAnsi"/>
          <w:color w:val="262626" w:themeColor="text1" w:themeTint="D9"/>
        </w:rPr>
        <w:t xml:space="preserve"> </w:t>
      </w:r>
      <w:r w:rsidR="00A864F1" w:rsidRPr="00484075">
        <w:rPr>
          <w:rFonts w:asciiTheme="minorHAnsi" w:hAnsiTheme="minorHAnsi"/>
          <w:color w:val="262626" w:themeColor="text1" w:themeTint="D9"/>
        </w:rPr>
        <w:t>for age.</w:t>
      </w:r>
      <w:r>
        <w:rPr>
          <w:rFonts w:asciiTheme="minorHAnsi" w:hAnsiTheme="minorHAnsi"/>
          <w:color w:val="262626" w:themeColor="text1" w:themeTint="D9"/>
        </w:rPr>
        <w:t xml:space="preserve"> </w:t>
      </w:r>
    </w:p>
    <w:p w14:paraId="455C4515" w14:textId="03A5DEF4" w:rsidR="00536E1D" w:rsidRPr="008476E6" w:rsidRDefault="00536E1D" w:rsidP="00536E1D">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Pr>
          <w:rFonts w:asciiTheme="minorHAnsi" w:hAnsiTheme="minorHAnsi"/>
          <w:b/>
          <w:color w:val="262626" w:themeColor="text1" w:themeTint="D9"/>
        </w:rPr>
        <w:t>Sex adjustment</w:t>
      </w:r>
    </w:p>
    <w:p w14:paraId="058981C0" w14:textId="1BAF8B07" w:rsidR="00536E1D" w:rsidRDefault="00536E1D" w:rsidP="00536E1D">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Pr>
          <w:rFonts w:asciiTheme="minorHAnsi" w:hAnsiTheme="minorHAnsi"/>
          <w:color w:val="262626" w:themeColor="text1" w:themeTint="D9"/>
        </w:rPr>
        <w:t>Where appropriate, p</w:t>
      </w:r>
      <w:r w:rsidRPr="00484075">
        <w:rPr>
          <w:rFonts w:asciiTheme="minorHAnsi" w:hAnsiTheme="minorHAnsi"/>
          <w:color w:val="262626" w:themeColor="text1" w:themeTint="D9"/>
        </w:rPr>
        <w:t>erform normalization and adjustment on males and females separately</w:t>
      </w:r>
      <w:r>
        <w:rPr>
          <w:rFonts w:asciiTheme="minorHAnsi" w:hAnsiTheme="minorHAnsi"/>
          <w:color w:val="262626" w:themeColor="text1" w:themeTint="D9"/>
        </w:rPr>
        <w:t>.</w:t>
      </w:r>
    </w:p>
    <w:p w14:paraId="5CB0C61D" w14:textId="77777777" w:rsidR="00536E1D" w:rsidRPr="00484075" w:rsidRDefault="00536E1D" w:rsidP="00536E1D">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Normalize</w:t>
      </w:r>
    </w:p>
    <w:p w14:paraId="04AD367B" w14:textId="77777777" w:rsidR="00536E1D" w:rsidRPr="00484075" w:rsidRDefault="00536E1D" w:rsidP="00536E1D">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484075">
        <w:rPr>
          <w:rFonts w:asciiTheme="minorHAnsi" w:hAnsiTheme="minorHAnsi"/>
          <w:color w:val="262626" w:themeColor="text1" w:themeTint="D9"/>
        </w:rPr>
        <w:t>Normalize data, e.g. inverse normal transformation for height and BMI.</w:t>
      </w:r>
    </w:p>
    <w:p w14:paraId="0D30BBC5" w14:textId="0C9BD0B7" w:rsidR="00A864F1" w:rsidRPr="00484075" w:rsidRDefault="00536E1D"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Pr>
          <w:rFonts w:asciiTheme="minorHAnsi" w:hAnsiTheme="minorHAnsi"/>
          <w:b/>
          <w:color w:val="262626" w:themeColor="text1" w:themeTint="D9"/>
        </w:rPr>
        <w:t>M</w:t>
      </w:r>
      <w:r w:rsidR="00A864F1" w:rsidRPr="00484075">
        <w:rPr>
          <w:rFonts w:asciiTheme="minorHAnsi" w:hAnsiTheme="minorHAnsi"/>
          <w:b/>
          <w:color w:val="262626" w:themeColor="text1" w:themeTint="D9"/>
        </w:rPr>
        <w:t>issing data</w:t>
      </w:r>
    </w:p>
    <w:p w14:paraId="21A02EF0" w14:textId="1629B88A" w:rsidR="00A864F1" w:rsidRPr="00484075" w:rsidRDefault="00E1703C"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Pr>
          <w:rFonts w:asciiTheme="minorHAnsi" w:hAnsiTheme="minorHAnsi"/>
          <w:color w:val="262626" w:themeColor="text1" w:themeTint="D9"/>
        </w:rPr>
        <w:t xml:space="preserve">Where appropriate missing data will be </w:t>
      </w:r>
      <w:r w:rsidR="00A864F1" w:rsidRPr="00484075">
        <w:rPr>
          <w:rFonts w:asciiTheme="minorHAnsi" w:hAnsiTheme="minorHAnsi"/>
          <w:color w:val="262626" w:themeColor="text1" w:themeTint="D9"/>
        </w:rPr>
        <w:t>impute</w:t>
      </w:r>
      <w:r>
        <w:rPr>
          <w:rFonts w:asciiTheme="minorHAnsi" w:hAnsiTheme="minorHAnsi"/>
          <w:color w:val="262626" w:themeColor="text1" w:themeTint="D9"/>
        </w:rPr>
        <w:t xml:space="preserve">d, otherwise subjects with missing data for a particular outcome will be </w:t>
      </w:r>
      <w:r w:rsidR="00A864F1" w:rsidRPr="00484075">
        <w:rPr>
          <w:rFonts w:asciiTheme="minorHAnsi" w:hAnsiTheme="minorHAnsi"/>
          <w:color w:val="262626" w:themeColor="text1" w:themeTint="D9"/>
        </w:rPr>
        <w:t>remove</w:t>
      </w:r>
      <w:r>
        <w:rPr>
          <w:rFonts w:asciiTheme="minorHAnsi" w:hAnsiTheme="minorHAnsi"/>
          <w:color w:val="262626" w:themeColor="text1" w:themeTint="D9"/>
        </w:rPr>
        <w:t>d</w:t>
      </w:r>
      <w:r w:rsidR="00A864F1" w:rsidRPr="00484075">
        <w:rPr>
          <w:rFonts w:asciiTheme="minorHAnsi" w:hAnsiTheme="minorHAnsi"/>
          <w:color w:val="262626" w:themeColor="text1" w:themeTint="D9"/>
        </w:rPr>
        <w:t>.</w:t>
      </w:r>
      <w:r w:rsidR="00C568F3">
        <w:rPr>
          <w:rFonts w:asciiTheme="minorHAnsi" w:hAnsiTheme="minorHAnsi"/>
          <w:color w:val="262626" w:themeColor="text1" w:themeTint="D9"/>
        </w:rPr>
        <w:t xml:space="preserve"> For imputation, we </w:t>
      </w:r>
      <w:r>
        <w:rPr>
          <w:rFonts w:asciiTheme="minorHAnsi" w:hAnsiTheme="minorHAnsi"/>
          <w:color w:val="262626" w:themeColor="text1" w:themeTint="D9"/>
        </w:rPr>
        <w:t xml:space="preserve">will </w:t>
      </w:r>
      <w:r w:rsidR="00C568F3">
        <w:rPr>
          <w:rFonts w:asciiTheme="minorHAnsi" w:hAnsiTheme="minorHAnsi"/>
          <w:color w:val="262626" w:themeColor="text1" w:themeTint="D9"/>
        </w:rPr>
        <w:t>use</w:t>
      </w:r>
      <w:r w:rsidR="00C568F3" w:rsidRPr="00C568F3">
        <w:rPr>
          <w:rFonts w:asciiTheme="minorHAnsi" w:hAnsiTheme="minorHAnsi"/>
          <w:color w:val="262626" w:themeColor="text1" w:themeTint="D9"/>
        </w:rPr>
        <w:t xml:space="preserve"> multiple imputation with chained equation</w:t>
      </w:r>
      <w:r w:rsidR="00C568F3">
        <w:rPr>
          <w:rFonts w:asciiTheme="minorHAnsi" w:hAnsiTheme="minorHAnsi"/>
          <w:color w:val="262626" w:themeColor="text1" w:themeTint="D9"/>
        </w:rPr>
        <w:t xml:space="preserve"> </w:t>
      </w:r>
      <w:r>
        <w:rPr>
          <w:rFonts w:asciiTheme="minorHAnsi" w:hAnsiTheme="minorHAnsi"/>
          <w:color w:val="262626" w:themeColor="text1" w:themeTint="D9"/>
        </w:rPr>
        <w:t xml:space="preserve">(R </w:t>
      </w:r>
      <w:r w:rsidRPr="00E1703C">
        <w:rPr>
          <w:rFonts w:asciiTheme="minorHAnsi" w:hAnsiTheme="minorHAnsi"/>
          <w:i/>
          <w:color w:val="262626" w:themeColor="text1" w:themeTint="D9"/>
        </w:rPr>
        <w:t>mice</w:t>
      </w:r>
      <w:r>
        <w:rPr>
          <w:rFonts w:asciiTheme="minorHAnsi" w:hAnsiTheme="minorHAnsi"/>
          <w:color w:val="262626" w:themeColor="text1" w:themeTint="D9"/>
        </w:rPr>
        <w:t xml:space="preserve"> package) </w:t>
      </w:r>
      <w:r w:rsidR="00C568F3" w:rsidRPr="00E1703C">
        <w:rPr>
          <w:rFonts w:asciiTheme="minorHAnsi" w:hAnsiTheme="minorHAnsi"/>
          <w:color w:val="262626" w:themeColor="text1" w:themeTint="D9"/>
        </w:rPr>
        <w:t>to</w:t>
      </w:r>
      <w:r w:rsidR="00C568F3">
        <w:rPr>
          <w:rFonts w:asciiTheme="minorHAnsi" w:hAnsiTheme="minorHAnsi"/>
          <w:color w:val="262626" w:themeColor="text1" w:themeTint="D9"/>
        </w:rPr>
        <w:t xml:space="preserve"> impute each variable using a regression model conditional on the others </w:t>
      </w:r>
    </w:p>
    <w:p w14:paraId="52146E78"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Harmonize</w:t>
      </w:r>
    </w:p>
    <w:p w14:paraId="2B1BD54E" w14:textId="5FBD8AAA" w:rsidR="00233613" w:rsidRPr="005C62A6" w:rsidRDefault="00536E1D"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Pr>
          <w:rFonts w:asciiTheme="minorHAnsi" w:hAnsiTheme="minorHAnsi"/>
          <w:color w:val="262626" w:themeColor="text1" w:themeTint="D9"/>
        </w:rPr>
        <w:t xml:space="preserve">Compare </w:t>
      </w:r>
      <w:r w:rsidR="00A864F1" w:rsidRPr="00484075">
        <w:rPr>
          <w:rFonts w:asciiTheme="minorHAnsi" w:hAnsiTheme="minorHAnsi"/>
          <w:color w:val="262626" w:themeColor="text1" w:themeTint="D9"/>
        </w:rPr>
        <w:t xml:space="preserve">phenotypic </w:t>
      </w:r>
      <w:r>
        <w:rPr>
          <w:rFonts w:asciiTheme="minorHAnsi" w:hAnsiTheme="minorHAnsi"/>
          <w:color w:val="262626" w:themeColor="text1" w:themeTint="D9"/>
        </w:rPr>
        <w:t xml:space="preserve">distributions across </w:t>
      </w:r>
      <w:r w:rsidR="00A864F1" w:rsidRPr="00484075">
        <w:rPr>
          <w:rFonts w:asciiTheme="minorHAnsi" w:hAnsiTheme="minorHAnsi"/>
          <w:color w:val="262626" w:themeColor="text1" w:themeTint="D9"/>
        </w:rPr>
        <w:t xml:space="preserve">cohorts and </w:t>
      </w:r>
      <w:r>
        <w:rPr>
          <w:rFonts w:asciiTheme="minorHAnsi" w:hAnsiTheme="minorHAnsi"/>
          <w:color w:val="262626" w:themeColor="text1" w:themeTint="D9"/>
        </w:rPr>
        <w:t xml:space="preserve">consider whether further steps need to be taken to ensure cross-cohort </w:t>
      </w:r>
      <w:r w:rsidR="00A30590">
        <w:rPr>
          <w:rFonts w:asciiTheme="minorHAnsi" w:hAnsiTheme="minorHAnsi"/>
          <w:color w:val="262626" w:themeColor="text1" w:themeTint="D9"/>
        </w:rPr>
        <w:t xml:space="preserve">comparability of </w:t>
      </w:r>
      <w:r>
        <w:rPr>
          <w:rFonts w:asciiTheme="minorHAnsi" w:hAnsiTheme="minorHAnsi"/>
          <w:color w:val="262626" w:themeColor="text1" w:themeTint="D9"/>
        </w:rPr>
        <w:t xml:space="preserve">downstream </w:t>
      </w:r>
      <w:r w:rsidR="00A30590">
        <w:rPr>
          <w:rFonts w:asciiTheme="minorHAnsi" w:hAnsiTheme="minorHAnsi"/>
          <w:color w:val="262626" w:themeColor="text1" w:themeTint="D9"/>
        </w:rPr>
        <w:t>cohort-specific statistical analyses</w:t>
      </w:r>
      <w:r>
        <w:rPr>
          <w:rFonts w:asciiTheme="minorHAnsi" w:hAnsiTheme="minorHAnsi"/>
          <w:color w:val="262626" w:themeColor="text1" w:themeTint="D9"/>
        </w:rPr>
        <w:t>.</w:t>
      </w:r>
    </w:p>
    <w:p w14:paraId="6F30AE34" w14:textId="32E75110" w:rsidR="00B35EB3" w:rsidRPr="00E724A5" w:rsidRDefault="00612892"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Pr>
          <w:rFonts w:asciiTheme="minorHAnsi" w:hAnsiTheme="minorHAnsi"/>
          <w:b/>
          <w:color w:val="262626" w:themeColor="text1" w:themeTint="D9"/>
        </w:rPr>
        <w:t>Exclusion</w:t>
      </w:r>
      <w:r w:rsidR="003806E7">
        <w:rPr>
          <w:rFonts w:asciiTheme="minorHAnsi" w:hAnsiTheme="minorHAnsi"/>
          <w:b/>
          <w:color w:val="262626" w:themeColor="text1" w:themeTint="D9"/>
        </w:rPr>
        <w:t xml:space="preserve"> criteria</w:t>
      </w:r>
    </w:p>
    <w:p w14:paraId="7261910E" w14:textId="057D80D7" w:rsidR="00BF1839" w:rsidRPr="00224952" w:rsidRDefault="003806E7" w:rsidP="00FC320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FC3201">
        <w:rPr>
          <w:rStyle w:val="CommentReference"/>
          <w:i/>
        </w:rPr>
        <w:annotationRef/>
      </w:r>
      <w:r w:rsidR="00BF1839">
        <w:rPr>
          <w:rFonts w:asciiTheme="minorHAnsi" w:hAnsiTheme="minorHAnsi"/>
          <w:color w:val="262626" w:themeColor="text1" w:themeTint="D9"/>
        </w:rPr>
        <w:t>Main exclusion criteria were predetermined by the original study protocols (MMNP/PMMST).</w:t>
      </w:r>
    </w:p>
    <w:p w14:paraId="33E29BB9" w14:textId="50A23615" w:rsidR="003806E7" w:rsidRPr="00FC3201" w:rsidRDefault="003806E7" w:rsidP="00FC320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rPr>
      </w:pPr>
      <w:r w:rsidRPr="00FC3201">
        <w:rPr>
          <w:rFonts w:asciiTheme="minorHAnsi" w:hAnsiTheme="minorHAnsi"/>
          <w:i/>
          <w:color w:val="262626" w:themeColor="text1" w:themeTint="D9"/>
        </w:rPr>
        <w:t>Compliance</w:t>
      </w:r>
    </w:p>
    <w:p w14:paraId="177CDDDA" w14:textId="2406C05F" w:rsidR="003806E7" w:rsidRPr="00FC3201" w:rsidRDefault="003806E7" w:rsidP="00FC320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FC3201">
        <w:rPr>
          <w:rFonts w:asciiTheme="minorHAnsi" w:hAnsiTheme="minorHAnsi"/>
          <w:color w:val="262626" w:themeColor="text1" w:themeTint="D9"/>
        </w:rPr>
        <w:t xml:space="preserve">For MMNP compliance </w:t>
      </w:r>
      <w:r w:rsidR="00BF1839">
        <w:rPr>
          <w:rFonts w:asciiTheme="minorHAnsi" w:hAnsiTheme="minorHAnsi"/>
          <w:color w:val="262626" w:themeColor="text1" w:themeTint="D9"/>
        </w:rPr>
        <w:t xml:space="preserve">was </w:t>
      </w:r>
      <w:r w:rsidRPr="00FC3201">
        <w:rPr>
          <w:rFonts w:asciiTheme="minorHAnsi" w:hAnsiTheme="minorHAnsi"/>
          <w:color w:val="262626" w:themeColor="text1" w:themeTint="D9"/>
        </w:rPr>
        <w:t>defined as &gt;= 3 snacks per week from 90d before last menstrual period.  Non-compliant subjects are excluded from this study.</w:t>
      </w:r>
    </w:p>
    <w:p w14:paraId="3D51BA6B" w14:textId="3AC46CDB" w:rsidR="003806E7" w:rsidRPr="005C62A6" w:rsidRDefault="003806E7"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FC3201">
        <w:rPr>
          <w:rFonts w:asciiTheme="minorHAnsi" w:hAnsiTheme="minorHAnsi"/>
          <w:color w:val="262626" w:themeColor="text1" w:themeTint="D9"/>
        </w:rPr>
        <w:t>For PMMST compliance was measured as % of tablets apparently consumed</w:t>
      </w:r>
      <w:r w:rsidR="00BF1839">
        <w:rPr>
          <w:rFonts w:asciiTheme="minorHAnsi" w:hAnsiTheme="minorHAnsi"/>
          <w:color w:val="262626" w:themeColor="text1" w:themeTint="D9"/>
        </w:rPr>
        <w:t xml:space="preserve">.  </w:t>
      </w:r>
      <w:r w:rsidR="00BF1839" w:rsidRPr="00BF1839">
        <w:rPr>
          <w:rFonts w:asciiTheme="minorHAnsi" w:hAnsiTheme="minorHAnsi"/>
          <w:color w:val="262626" w:themeColor="text1" w:themeTint="D9"/>
        </w:rPr>
        <w:t>The estimate of compliance did not differ between treatment</w:t>
      </w:r>
      <w:r w:rsidR="00BF1839">
        <w:rPr>
          <w:rFonts w:asciiTheme="minorHAnsi" w:hAnsiTheme="minorHAnsi"/>
          <w:color w:val="262626" w:themeColor="text1" w:themeTint="D9"/>
        </w:rPr>
        <w:t xml:space="preserve"> </w:t>
      </w:r>
      <w:r w:rsidR="00BF1839" w:rsidRPr="00BF1839">
        <w:rPr>
          <w:rFonts w:asciiTheme="minorHAnsi" w:hAnsiTheme="minorHAnsi"/>
          <w:color w:val="262626" w:themeColor="text1" w:themeTint="D9"/>
        </w:rPr>
        <w:t>groups (MMN: 0</w:t>
      </w:r>
      <w:r w:rsidR="00BF1839">
        <w:rPr>
          <w:rFonts w:asciiTheme="minorHAnsi" w:hAnsiTheme="minorHAnsi"/>
          <w:color w:val="262626" w:themeColor="text1" w:themeTint="D9"/>
        </w:rPr>
        <w:t>.96±0.18; placebo: 0.92±0.19, P=</w:t>
      </w:r>
      <w:r w:rsidR="00BF1839" w:rsidRPr="00BF1839">
        <w:rPr>
          <w:rFonts w:asciiTheme="minorHAnsi" w:hAnsiTheme="minorHAnsi"/>
          <w:color w:val="262626" w:themeColor="text1" w:themeTint="D9"/>
        </w:rPr>
        <w:t>0.15)</w:t>
      </w:r>
      <w:r w:rsidR="00BF1839">
        <w:rPr>
          <w:rFonts w:asciiTheme="minorHAnsi" w:hAnsiTheme="minorHAnsi"/>
          <w:color w:val="262626" w:themeColor="text1" w:themeTint="D9"/>
        </w:rPr>
        <w:t xml:space="preserve">.  No exclusions are reported in the </w:t>
      </w:r>
      <w:commentRangeStart w:id="1"/>
      <w:r w:rsidR="00BF1839">
        <w:rPr>
          <w:rFonts w:asciiTheme="minorHAnsi" w:hAnsiTheme="minorHAnsi"/>
          <w:color w:val="262626" w:themeColor="text1" w:themeTint="D9"/>
        </w:rPr>
        <w:t>paper</w:t>
      </w:r>
      <w:commentRangeEnd w:id="1"/>
      <w:r w:rsidR="00BF1839">
        <w:rPr>
          <w:rStyle w:val="CommentReference"/>
          <w:rFonts w:ascii="Times New Roman" w:eastAsia="Times New Roman" w:hAnsi="Times New Roman"/>
          <w:color w:val="auto"/>
        </w:rPr>
        <w:commentReference w:id="1"/>
      </w:r>
      <w:r w:rsidR="00BF1839">
        <w:rPr>
          <w:rFonts w:asciiTheme="minorHAnsi" w:hAnsiTheme="minorHAnsi"/>
          <w:color w:val="262626" w:themeColor="text1" w:themeTint="D9"/>
        </w:rPr>
        <w:t>.</w:t>
      </w:r>
    </w:p>
    <w:p w14:paraId="03697A7C" w14:textId="77777777" w:rsidR="00FC3201" w:rsidRDefault="00FC320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rPr>
      </w:pPr>
      <w:r>
        <w:rPr>
          <w:rFonts w:asciiTheme="minorHAnsi" w:hAnsiTheme="minorHAnsi"/>
          <w:i/>
          <w:color w:val="262626" w:themeColor="text1" w:themeTint="D9"/>
        </w:rPr>
        <w:t>Glucose tolerance test</w:t>
      </w:r>
    </w:p>
    <w:p w14:paraId="008C91D6" w14:textId="77777777" w:rsidR="00FC3201" w:rsidRDefault="00FC320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Pr>
          <w:rFonts w:asciiTheme="minorHAnsi" w:hAnsiTheme="minorHAnsi"/>
          <w:color w:val="262626" w:themeColor="text1" w:themeTint="D9"/>
        </w:rPr>
        <w:t>PMMST: e</w:t>
      </w:r>
      <w:r w:rsidR="004F65F2">
        <w:rPr>
          <w:rFonts w:asciiTheme="minorHAnsi" w:hAnsiTheme="minorHAnsi"/>
          <w:color w:val="262626" w:themeColor="text1" w:themeTint="D9"/>
        </w:rPr>
        <w:t xml:space="preserve">xclude </w:t>
      </w:r>
      <w:r>
        <w:rPr>
          <w:rFonts w:asciiTheme="minorHAnsi" w:hAnsiTheme="minorHAnsi"/>
          <w:color w:val="262626" w:themeColor="text1" w:themeTint="D9"/>
        </w:rPr>
        <w:t xml:space="preserve">GTT </w:t>
      </w:r>
      <w:r w:rsidR="004F65F2">
        <w:rPr>
          <w:rFonts w:asciiTheme="minorHAnsi" w:hAnsiTheme="minorHAnsi"/>
          <w:color w:val="262626" w:themeColor="text1" w:themeTint="D9"/>
        </w:rPr>
        <w:t>measurements for non-fasted subjects</w:t>
      </w:r>
    </w:p>
    <w:p w14:paraId="2BC3675B" w14:textId="77777777" w:rsidR="00C568F3" w:rsidRPr="00FC3201" w:rsidRDefault="00FC320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rPr>
      </w:pPr>
      <w:r>
        <w:rPr>
          <w:rFonts w:asciiTheme="minorHAnsi" w:hAnsiTheme="minorHAnsi"/>
          <w:color w:val="262626" w:themeColor="text1" w:themeTint="D9"/>
        </w:rPr>
        <w:t>MMNP: ?</w:t>
      </w:r>
      <w:r w:rsidR="004F65F2">
        <w:rPr>
          <w:rFonts w:asciiTheme="minorHAnsi" w:hAnsiTheme="minorHAnsi"/>
          <w:color w:val="262626" w:themeColor="text1" w:themeTint="D9"/>
        </w:rPr>
        <w:t xml:space="preserve"> </w:t>
      </w:r>
    </w:p>
    <w:p w14:paraId="0260D2C6" w14:textId="77777777" w:rsidR="00C22613" w:rsidRPr="004F65F2" w:rsidRDefault="00C22613"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p>
    <w:p w14:paraId="23432695" w14:textId="77777777" w:rsidR="00A864F1" w:rsidRPr="00484075" w:rsidRDefault="00A864F1" w:rsidP="00A864F1">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lastRenderedPageBreak/>
        <w:t>3. Intervention-methylation associations</w:t>
      </w:r>
    </w:p>
    <w:p w14:paraId="5A550EE5" w14:textId="4AFFDD0E" w:rsidR="00B35EB3" w:rsidRPr="00484075" w:rsidRDefault="00B35EB3" w:rsidP="00B35EB3">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t>a. EWAS</w:t>
      </w:r>
    </w:p>
    <w:p w14:paraId="3997E153" w14:textId="63FF8E2D" w:rsidR="00B35EB3" w:rsidRDefault="00DD50EF" w:rsidP="00B35EB3">
      <w:pPr>
        <w:pStyle w:val="Body"/>
        <w:rPr>
          <w:rFonts w:asciiTheme="minorHAnsi" w:hAnsiTheme="minorHAnsi"/>
          <w:color w:val="262626" w:themeColor="text1" w:themeTint="D9"/>
        </w:rPr>
      </w:pPr>
      <w:r w:rsidRPr="00484075">
        <w:rPr>
          <w:rFonts w:asciiTheme="minorHAnsi" w:hAnsiTheme="minorHAnsi"/>
          <w:color w:val="262626" w:themeColor="text1" w:themeTint="D9"/>
        </w:rPr>
        <w:t>T</w:t>
      </w:r>
      <w:r>
        <w:rPr>
          <w:rFonts w:asciiTheme="minorHAnsi" w:hAnsiTheme="minorHAnsi"/>
          <w:color w:val="262626" w:themeColor="text1" w:themeTint="D9"/>
        </w:rPr>
        <w:t>o be performed independently for each cohort.</w:t>
      </w:r>
    </w:p>
    <w:p w14:paraId="41C3DD42" w14:textId="379FE480" w:rsidR="00C20BA6" w:rsidRPr="0046010B" w:rsidRDefault="00C20BA6">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Cs w:val="24"/>
        </w:rPr>
      </w:pPr>
    </w:p>
    <w:p w14:paraId="622BEFAE" w14:textId="77777777" w:rsidR="00A864F1" w:rsidRPr="00484075" w:rsidRDefault="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Overview</w:t>
      </w:r>
    </w:p>
    <w:p w14:paraId="6E05D980" w14:textId="1C90E29B" w:rsidR="0046010B" w:rsidRDefault="00A864F1" w:rsidP="0046010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 xml:space="preserve">The first stage of the inferential analysis will attempt to identify </w:t>
      </w:r>
      <w:r w:rsidR="00B35EB3" w:rsidRPr="00484075">
        <w:rPr>
          <w:rFonts w:asciiTheme="minorHAnsi" w:hAnsiTheme="minorHAnsi"/>
          <w:color w:val="262626" w:themeColor="text1" w:themeTint="D9"/>
        </w:rPr>
        <w:t xml:space="preserve">genome-wide </w:t>
      </w:r>
      <w:r w:rsidRPr="00484075">
        <w:rPr>
          <w:rFonts w:asciiTheme="minorHAnsi" w:hAnsiTheme="minorHAnsi"/>
          <w:color w:val="262626" w:themeColor="text1" w:themeTint="D9"/>
        </w:rPr>
        <w:t xml:space="preserve">methylation differences associated with nutritional intervention, in the form of differentially methylated positions (DMPs) and differentially methylated regions (DMRs). We </w:t>
      </w:r>
      <w:r w:rsidR="00233613">
        <w:rPr>
          <w:rFonts w:asciiTheme="minorHAnsi" w:hAnsiTheme="minorHAnsi"/>
          <w:color w:val="262626" w:themeColor="text1" w:themeTint="D9"/>
        </w:rPr>
        <w:t>will</w:t>
      </w:r>
      <w:r w:rsidR="00233613" w:rsidRPr="00484075">
        <w:rPr>
          <w:rFonts w:asciiTheme="minorHAnsi" w:hAnsiTheme="minorHAnsi"/>
          <w:color w:val="262626" w:themeColor="text1" w:themeTint="D9"/>
        </w:rPr>
        <w:t xml:space="preserve"> </w:t>
      </w:r>
      <w:r w:rsidRPr="00484075">
        <w:rPr>
          <w:rFonts w:asciiTheme="minorHAnsi" w:hAnsiTheme="minorHAnsi"/>
          <w:color w:val="262626" w:themeColor="text1" w:themeTint="D9"/>
        </w:rPr>
        <w:t>also look at variably methylated positions (VMPs) and variably methylated regions (VMRs).</w:t>
      </w:r>
    </w:p>
    <w:p w14:paraId="57D1FE34" w14:textId="77777777" w:rsidR="0046010B" w:rsidRPr="0046010B" w:rsidRDefault="0046010B" w:rsidP="0046010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p>
    <w:p w14:paraId="144FA487" w14:textId="5ED78ADE" w:rsidR="00A864F1" w:rsidRPr="00484075" w:rsidRDefault="00233613">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Pr>
          <w:rFonts w:asciiTheme="minorHAnsi" w:hAnsiTheme="minorHAnsi"/>
          <w:i/>
          <w:color w:val="262626" w:themeColor="text1" w:themeTint="D9"/>
          <w:sz w:val="32"/>
        </w:rPr>
        <w:t>Modelling s</w:t>
      </w:r>
      <w:r w:rsidR="00A864F1" w:rsidRPr="00484075">
        <w:rPr>
          <w:rFonts w:asciiTheme="minorHAnsi" w:hAnsiTheme="minorHAnsi"/>
          <w:i/>
          <w:color w:val="262626" w:themeColor="text1" w:themeTint="D9"/>
          <w:sz w:val="32"/>
        </w:rPr>
        <w:t>trategy</w:t>
      </w:r>
    </w:p>
    <w:p w14:paraId="6659E149" w14:textId="288BD85A" w:rsidR="005C62A6"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Identification of DMPs</w:t>
      </w:r>
    </w:p>
    <w:p w14:paraId="3CC7BF6F" w14:textId="570247F1" w:rsidR="005F591D" w:rsidRPr="00C20BA6" w:rsidRDefault="005F591D"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i/>
          <w:color w:val="262626" w:themeColor="text1" w:themeTint="D9"/>
        </w:rPr>
      </w:pPr>
      <w:r>
        <w:rPr>
          <w:rFonts w:asciiTheme="minorHAnsi" w:hAnsiTheme="minorHAnsi"/>
          <w:b/>
          <w:i/>
          <w:color w:val="262626" w:themeColor="text1" w:themeTint="D9"/>
        </w:rPr>
        <w:t xml:space="preserve">Linear </w:t>
      </w:r>
      <w:r w:rsidR="000E44A2">
        <w:rPr>
          <w:rFonts w:asciiTheme="minorHAnsi" w:hAnsiTheme="minorHAnsi"/>
          <w:b/>
          <w:i/>
          <w:color w:val="262626" w:themeColor="text1" w:themeTint="D9"/>
        </w:rPr>
        <w:t>modelling</w:t>
      </w:r>
    </w:p>
    <w:p w14:paraId="7F050CE6" w14:textId="4BD5754F" w:rsidR="00B43C86" w:rsidRDefault="00DD2FB5" w:rsidP="00643E2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Pr>
          <w:rFonts w:asciiTheme="minorHAnsi" w:hAnsiTheme="minorHAnsi"/>
          <w:color w:val="262626" w:themeColor="text1" w:themeTint="D9"/>
        </w:rPr>
        <w:t>To</w:t>
      </w:r>
      <w:r w:rsidR="00A864F1" w:rsidRPr="00484075">
        <w:rPr>
          <w:rFonts w:asciiTheme="minorHAnsi" w:hAnsiTheme="minorHAnsi"/>
          <w:color w:val="262626" w:themeColor="text1" w:themeTint="D9"/>
        </w:rPr>
        <w:t xml:space="preserve"> identify differentially methylated </w:t>
      </w:r>
      <w:r w:rsidR="004A4D82">
        <w:rPr>
          <w:rFonts w:asciiTheme="minorHAnsi" w:hAnsiTheme="minorHAnsi"/>
          <w:color w:val="262626" w:themeColor="text1" w:themeTint="D9"/>
        </w:rPr>
        <w:t xml:space="preserve">positions / CpGs (DMPs) </w:t>
      </w:r>
      <w:r w:rsidR="00A864F1" w:rsidRPr="00484075">
        <w:rPr>
          <w:rFonts w:asciiTheme="minorHAnsi" w:hAnsiTheme="minorHAnsi"/>
          <w:color w:val="262626" w:themeColor="text1" w:themeTint="D9"/>
        </w:rPr>
        <w:t>associated with the intervention</w:t>
      </w:r>
      <w:r>
        <w:rPr>
          <w:rFonts w:asciiTheme="minorHAnsi" w:hAnsiTheme="minorHAnsi"/>
          <w:color w:val="262626" w:themeColor="text1" w:themeTint="D9"/>
        </w:rPr>
        <w:t xml:space="preserve">, </w:t>
      </w:r>
      <w:r w:rsidR="000E44A2">
        <w:rPr>
          <w:rFonts w:asciiTheme="minorHAnsi" w:hAnsiTheme="minorHAnsi"/>
          <w:color w:val="262626" w:themeColor="text1" w:themeTint="D9"/>
        </w:rPr>
        <w:t xml:space="preserve">the  </w:t>
      </w:r>
      <w:r>
        <w:rPr>
          <w:rFonts w:asciiTheme="minorHAnsi" w:hAnsiTheme="minorHAnsi"/>
          <w:color w:val="262626" w:themeColor="text1" w:themeTint="D9"/>
        </w:rPr>
        <w:t xml:space="preserve"> </w:t>
      </w:r>
      <w:r w:rsidR="006375B2" w:rsidRPr="006375B2">
        <w:rPr>
          <w:rFonts w:asciiTheme="minorHAnsi" w:hAnsiTheme="minorHAnsi"/>
          <w:i/>
          <w:color w:val="262626" w:themeColor="text1" w:themeTint="D9"/>
        </w:rPr>
        <w:t>limma</w:t>
      </w:r>
      <w:r w:rsidR="000E44A2">
        <w:rPr>
          <w:rFonts w:asciiTheme="minorHAnsi" w:hAnsiTheme="minorHAnsi"/>
          <w:color w:val="262626" w:themeColor="text1" w:themeTint="D9"/>
        </w:rPr>
        <w:t xml:space="preserve"> package in R will be used to fit the following model: </w:t>
      </w:r>
    </w:p>
    <w:p w14:paraId="1848591B" w14:textId="58820F94" w:rsidR="00A864F1" w:rsidRPr="00484075" w:rsidRDefault="005F591D"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center"/>
        <w:rPr>
          <w:rFonts w:asciiTheme="minorHAnsi" w:hAnsiTheme="minorHAnsi"/>
          <w:i/>
          <w:color w:val="262626" w:themeColor="text1" w:themeTint="D9"/>
        </w:rPr>
      </w:pPr>
      <w:r>
        <w:rPr>
          <w:rFonts w:asciiTheme="minorHAnsi" w:hAnsiTheme="minorHAnsi"/>
          <w:i/>
          <w:color w:val="262626" w:themeColor="text1" w:themeTint="D9"/>
        </w:rPr>
        <w:tab/>
      </w:r>
      <w:r w:rsidR="00A864F1" w:rsidRPr="00233613">
        <w:rPr>
          <w:rFonts w:asciiTheme="minorHAnsi" w:hAnsiTheme="minorHAnsi"/>
          <w:i/>
          <w:color w:val="262626" w:themeColor="text1" w:themeTint="D9"/>
        </w:rPr>
        <w:t>M</w:t>
      </w:r>
      <w:r w:rsidR="003C35DD" w:rsidRPr="00484075">
        <w:rPr>
          <w:rFonts w:asciiTheme="minorHAnsi" w:hAnsiTheme="minorHAnsi"/>
          <w:i/>
          <w:color w:val="262626" w:themeColor="text1" w:themeTint="D9"/>
        </w:rPr>
        <w:t xml:space="preserve"> ~ </w:t>
      </w:r>
      <w:r w:rsidR="00DE5DFE">
        <w:rPr>
          <w:rFonts w:asciiTheme="minorHAnsi" w:hAnsiTheme="minorHAnsi"/>
          <w:i/>
          <w:color w:val="262626" w:themeColor="text1" w:themeTint="D9"/>
        </w:rPr>
        <w:t xml:space="preserve">intervention + </w:t>
      </w:r>
      <w:r w:rsidR="00643E20">
        <w:rPr>
          <w:rFonts w:asciiTheme="minorHAnsi" w:hAnsiTheme="minorHAnsi"/>
          <w:i/>
          <w:color w:val="262626" w:themeColor="text1" w:themeTint="D9"/>
        </w:rPr>
        <w:t>SVs</w:t>
      </w:r>
      <w:r w:rsidR="003C35DD">
        <w:rPr>
          <w:rFonts w:asciiTheme="minorHAnsi" w:hAnsiTheme="minorHAnsi"/>
          <w:i/>
          <w:color w:val="262626" w:themeColor="text1" w:themeTint="D9"/>
        </w:rPr>
        <w:t xml:space="preserve"> +</w:t>
      </w:r>
      <w:r w:rsidR="00A864F1" w:rsidRPr="00484075">
        <w:rPr>
          <w:rFonts w:asciiTheme="minorHAnsi" w:hAnsiTheme="minorHAnsi"/>
          <w:i/>
          <w:color w:val="262626" w:themeColor="text1" w:themeTint="D9"/>
        </w:rPr>
        <w:t xml:space="preserve"> </w:t>
      </w:r>
      <w:r w:rsidR="00682DAD">
        <w:rPr>
          <w:rFonts w:asciiTheme="minorHAnsi" w:hAnsiTheme="minorHAnsi"/>
          <w:i/>
          <w:color w:val="262626" w:themeColor="text1" w:themeTint="D9"/>
        </w:rPr>
        <w:t>sex</w:t>
      </w:r>
      <w:r w:rsidR="00A864F1" w:rsidRPr="00484075">
        <w:rPr>
          <w:rFonts w:asciiTheme="minorHAnsi" w:hAnsiTheme="minorHAnsi"/>
          <w:i/>
          <w:color w:val="262626" w:themeColor="text1" w:themeTint="D9"/>
        </w:rPr>
        <w:t xml:space="preserve"> +</w:t>
      </w:r>
      <w:r w:rsidR="00DE5DFE">
        <w:rPr>
          <w:rFonts w:asciiTheme="minorHAnsi" w:hAnsiTheme="minorHAnsi"/>
          <w:i/>
          <w:color w:val="262626" w:themeColor="text1" w:themeTint="D9"/>
        </w:rPr>
        <w:t xml:space="preserve"> further_covs</w:t>
      </w:r>
    </w:p>
    <w:p w14:paraId="041AC06F" w14:textId="77777777" w:rsidR="000B6F97" w:rsidRDefault="003C35DD" w:rsidP="00643E2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Pr>
          <w:rFonts w:asciiTheme="minorHAnsi" w:hAnsiTheme="minorHAnsi"/>
          <w:color w:val="262626" w:themeColor="text1" w:themeTint="D9"/>
        </w:rPr>
        <w:t>Where</w:t>
      </w:r>
    </w:p>
    <w:p w14:paraId="5C62BAA4" w14:textId="716B6398" w:rsidR="000B6F97" w:rsidRDefault="00816C2B" w:rsidP="000B6F97">
      <w:pPr>
        <w:pStyle w:val="Body"/>
        <w:numPr>
          <w:ilvl w:val="0"/>
          <w:numId w:val="4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Pr>
          <w:rFonts w:asciiTheme="minorHAnsi" w:hAnsiTheme="minorHAnsi"/>
          <w:color w:val="262626" w:themeColor="text1" w:themeTint="D9"/>
        </w:rPr>
        <w:t>M is the methylation signal</w:t>
      </w:r>
      <w:r w:rsidR="00DD2FB5">
        <w:rPr>
          <w:rFonts w:asciiTheme="minorHAnsi" w:hAnsiTheme="minorHAnsi"/>
          <w:color w:val="262626" w:themeColor="text1" w:themeTint="D9"/>
        </w:rPr>
        <w:t xml:space="preserve"> for the site being tested </w:t>
      </w:r>
      <w:r>
        <w:rPr>
          <w:rFonts w:asciiTheme="minorHAnsi" w:hAnsiTheme="minorHAnsi"/>
          <w:color w:val="262626" w:themeColor="text1" w:themeTint="D9"/>
        </w:rPr>
        <w:t xml:space="preserve"> (M-value = log</w:t>
      </w:r>
      <w:r w:rsidRPr="00816C2B">
        <w:rPr>
          <w:rFonts w:asciiTheme="minorHAnsi" w:hAnsiTheme="minorHAnsi"/>
          <w:color w:val="262626" w:themeColor="text1" w:themeTint="D9"/>
          <w:vertAlign w:val="subscript"/>
        </w:rPr>
        <w:t>2</w:t>
      </w:r>
      <w:r>
        <w:rPr>
          <w:rFonts w:asciiTheme="minorHAnsi" w:hAnsiTheme="minorHAnsi"/>
          <w:color w:val="262626" w:themeColor="text1" w:themeTint="D9"/>
        </w:rPr>
        <w:t>(</w:t>
      </w:r>
      <w:r w:rsidR="00DE5DFE">
        <w:rPr>
          <w:rFonts w:asciiTheme="minorHAnsi" w:hAnsiTheme="minorHAnsi"/>
          <w:color w:val="262626" w:themeColor="text1" w:themeTint="D9"/>
        </w:rPr>
        <w:t>beta</w:t>
      </w:r>
      <w:r>
        <w:rPr>
          <w:rFonts w:asciiTheme="minorHAnsi" w:hAnsiTheme="minorHAnsi"/>
          <w:color w:val="262626" w:themeColor="text1" w:themeTint="D9"/>
        </w:rPr>
        <w:t>/</w:t>
      </w:r>
      <w:r w:rsidR="00DE5DFE">
        <w:rPr>
          <w:rFonts w:asciiTheme="minorHAnsi" w:hAnsiTheme="minorHAnsi"/>
          <w:color w:val="262626" w:themeColor="text1" w:themeTint="D9"/>
        </w:rPr>
        <w:t>(1-beta</w:t>
      </w:r>
      <w:r>
        <w:rPr>
          <w:rFonts w:asciiTheme="minorHAnsi" w:hAnsiTheme="minorHAnsi"/>
          <w:color w:val="262626" w:themeColor="text1" w:themeTint="D9"/>
        </w:rPr>
        <w:t>))</w:t>
      </w:r>
      <w:r w:rsidR="00DE5DFE">
        <w:rPr>
          <w:rFonts w:asciiTheme="minorHAnsi" w:hAnsiTheme="minorHAnsi"/>
          <w:color w:val="262626" w:themeColor="text1" w:themeTint="D9"/>
        </w:rPr>
        <w:t>;</w:t>
      </w:r>
    </w:p>
    <w:p w14:paraId="50783411" w14:textId="1E471510" w:rsidR="000B6F97" w:rsidRDefault="00760640" w:rsidP="000B6F97">
      <w:pPr>
        <w:pStyle w:val="Body"/>
        <w:numPr>
          <w:ilvl w:val="0"/>
          <w:numId w:val="4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Pr>
          <w:rFonts w:asciiTheme="minorHAnsi" w:hAnsiTheme="minorHAnsi"/>
          <w:color w:val="262626" w:themeColor="text1" w:themeTint="D9"/>
        </w:rPr>
        <w:t>SVs</w:t>
      </w:r>
      <w:r w:rsidR="003C35DD">
        <w:rPr>
          <w:rFonts w:asciiTheme="minorHAnsi" w:hAnsiTheme="minorHAnsi"/>
          <w:color w:val="262626" w:themeColor="text1" w:themeTint="D9"/>
        </w:rPr>
        <w:t xml:space="preserve"> are </w:t>
      </w:r>
      <w:r>
        <w:rPr>
          <w:rFonts w:asciiTheme="minorHAnsi" w:hAnsiTheme="minorHAnsi"/>
          <w:color w:val="262626" w:themeColor="text1" w:themeTint="D9"/>
        </w:rPr>
        <w:t xml:space="preserve">the </w:t>
      </w:r>
      <w:r w:rsidR="003C35DD">
        <w:rPr>
          <w:rFonts w:asciiTheme="minorHAnsi" w:hAnsiTheme="minorHAnsi"/>
          <w:color w:val="262626" w:themeColor="text1" w:themeTint="D9"/>
        </w:rPr>
        <w:t xml:space="preserve">surrogate variables </w:t>
      </w:r>
      <w:r w:rsidR="00DD2FB5">
        <w:rPr>
          <w:rFonts w:asciiTheme="minorHAnsi" w:hAnsiTheme="minorHAnsi"/>
          <w:color w:val="262626" w:themeColor="text1" w:themeTint="D9"/>
        </w:rPr>
        <w:t>intended</w:t>
      </w:r>
      <w:r w:rsidR="003C35DD">
        <w:rPr>
          <w:rFonts w:asciiTheme="minorHAnsi" w:hAnsiTheme="minorHAnsi"/>
          <w:color w:val="262626" w:themeColor="text1" w:themeTint="D9"/>
        </w:rPr>
        <w:t xml:space="preserve"> to </w:t>
      </w:r>
      <w:r>
        <w:rPr>
          <w:rFonts w:asciiTheme="minorHAnsi" w:hAnsiTheme="minorHAnsi"/>
          <w:color w:val="262626" w:themeColor="text1" w:themeTint="D9"/>
        </w:rPr>
        <w:t>capture technical</w:t>
      </w:r>
      <w:r w:rsidR="003C35DD">
        <w:rPr>
          <w:rFonts w:asciiTheme="minorHAnsi" w:hAnsiTheme="minorHAnsi"/>
          <w:color w:val="262626" w:themeColor="text1" w:themeTint="D9"/>
        </w:rPr>
        <w:t xml:space="preserve"> </w:t>
      </w:r>
      <w:r w:rsidR="000B6F97">
        <w:rPr>
          <w:rFonts w:asciiTheme="minorHAnsi" w:hAnsiTheme="minorHAnsi"/>
          <w:color w:val="262626" w:themeColor="text1" w:themeTint="D9"/>
        </w:rPr>
        <w:t xml:space="preserve">and other </w:t>
      </w:r>
      <w:r w:rsidR="00DE5DFE">
        <w:rPr>
          <w:rFonts w:asciiTheme="minorHAnsi" w:hAnsiTheme="minorHAnsi"/>
          <w:color w:val="262626" w:themeColor="text1" w:themeTint="D9"/>
        </w:rPr>
        <w:t xml:space="preserve">unmeasured </w:t>
      </w:r>
      <w:r w:rsidR="003C35DD">
        <w:rPr>
          <w:rFonts w:asciiTheme="minorHAnsi" w:hAnsiTheme="minorHAnsi"/>
          <w:color w:val="262626" w:themeColor="text1" w:themeTint="D9"/>
        </w:rPr>
        <w:t>variation not associated with intervention</w:t>
      </w:r>
      <w:r w:rsidR="00DD2FB5">
        <w:rPr>
          <w:rFonts w:asciiTheme="minorHAnsi" w:hAnsiTheme="minorHAnsi"/>
          <w:color w:val="262626" w:themeColor="text1" w:themeTint="D9"/>
        </w:rPr>
        <w:t xml:space="preserve"> (</w:t>
      </w:r>
      <w:r w:rsidR="00DE5DFE">
        <w:rPr>
          <w:rFonts w:asciiTheme="minorHAnsi" w:hAnsiTheme="minorHAnsi"/>
          <w:color w:val="262626" w:themeColor="text1" w:themeTint="D9"/>
        </w:rPr>
        <w:t>e.g.</w:t>
      </w:r>
      <w:r w:rsidR="00DD2FB5">
        <w:rPr>
          <w:rFonts w:asciiTheme="minorHAnsi" w:hAnsiTheme="minorHAnsi"/>
          <w:color w:val="262626" w:themeColor="text1" w:themeTint="D9"/>
        </w:rPr>
        <w:t xml:space="preserve"> batch effects)</w:t>
      </w:r>
      <w:r w:rsidR="000B6F97">
        <w:rPr>
          <w:rFonts w:asciiTheme="minorHAnsi" w:hAnsiTheme="minorHAnsi"/>
          <w:color w:val="262626" w:themeColor="text1" w:themeTint="D9"/>
        </w:rPr>
        <w:t>. The precise</w:t>
      </w:r>
      <w:r w:rsidR="00DD2FB5">
        <w:rPr>
          <w:rFonts w:asciiTheme="minorHAnsi" w:hAnsiTheme="minorHAnsi"/>
          <w:color w:val="262626" w:themeColor="text1" w:themeTint="D9"/>
        </w:rPr>
        <w:t xml:space="preserve"> </w:t>
      </w:r>
      <w:r w:rsidR="000B6F97">
        <w:rPr>
          <w:rFonts w:asciiTheme="minorHAnsi" w:hAnsiTheme="minorHAnsi"/>
          <w:color w:val="262626" w:themeColor="text1" w:themeTint="D9"/>
        </w:rPr>
        <w:t xml:space="preserve">method for determining surrogate variables (ISVA, SVA, PCA) will </w:t>
      </w:r>
      <w:r w:rsidR="00C86221">
        <w:rPr>
          <w:rFonts w:asciiTheme="minorHAnsi" w:hAnsiTheme="minorHAnsi"/>
          <w:color w:val="262626" w:themeColor="text1" w:themeTint="D9"/>
        </w:rPr>
        <w:t xml:space="preserve">be decided after investigating </w:t>
      </w:r>
      <w:r w:rsidR="005C62A6">
        <w:rPr>
          <w:rFonts w:asciiTheme="minorHAnsi" w:hAnsiTheme="minorHAnsi"/>
          <w:color w:val="262626" w:themeColor="text1" w:themeTint="D9"/>
        </w:rPr>
        <w:t xml:space="preserve">correlations with known confounders and </w:t>
      </w:r>
      <w:r w:rsidR="00C86221">
        <w:rPr>
          <w:rFonts w:asciiTheme="minorHAnsi" w:hAnsiTheme="minorHAnsi"/>
          <w:color w:val="262626" w:themeColor="text1" w:themeTint="D9"/>
        </w:rPr>
        <w:t>test statistic distributions</w:t>
      </w:r>
      <w:r w:rsidR="005C62A6">
        <w:rPr>
          <w:rFonts w:asciiTheme="minorHAnsi" w:hAnsiTheme="minorHAnsi"/>
          <w:color w:val="262626" w:themeColor="text1" w:themeTint="D9"/>
        </w:rPr>
        <w:t xml:space="preserve"> after adjustments</w:t>
      </w:r>
      <w:r w:rsidR="00C86221">
        <w:rPr>
          <w:rFonts w:asciiTheme="minorHAnsi" w:hAnsiTheme="minorHAnsi"/>
          <w:color w:val="262626" w:themeColor="text1" w:themeTint="D9"/>
        </w:rPr>
        <w:t xml:space="preserve"> using QQ plots;</w:t>
      </w:r>
    </w:p>
    <w:p w14:paraId="43E68171" w14:textId="092221C2" w:rsidR="00816C2B" w:rsidRDefault="00DE5DFE" w:rsidP="000B6F97">
      <w:pPr>
        <w:pStyle w:val="Body"/>
        <w:numPr>
          <w:ilvl w:val="0"/>
          <w:numId w:val="4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Pr>
          <w:rFonts w:asciiTheme="minorHAnsi" w:hAnsiTheme="minorHAnsi"/>
          <w:color w:val="262626" w:themeColor="text1" w:themeTint="D9"/>
        </w:rPr>
        <w:t xml:space="preserve">futher_covs are additional adjustment covariates </w:t>
      </w:r>
      <w:r w:rsidR="000B6F97">
        <w:rPr>
          <w:rFonts w:asciiTheme="minorHAnsi" w:hAnsiTheme="minorHAnsi"/>
          <w:color w:val="262626" w:themeColor="text1" w:themeTint="D9"/>
        </w:rPr>
        <w:t xml:space="preserve">that are </w:t>
      </w:r>
      <w:r w:rsidR="00CE5F56">
        <w:rPr>
          <w:rFonts w:asciiTheme="minorHAnsi" w:hAnsiTheme="minorHAnsi"/>
          <w:color w:val="262626" w:themeColor="text1" w:themeTint="D9"/>
        </w:rPr>
        <w:t xml:space="preserve">a) associated with the intervention, or b) </w:t>
      </w:r>
      <w:r w:rsidR="000B6F97">
        <w:rPr>
          <w:rFonts w:asciiTheme="minorHAnsi" w:hAnsiTheme="minorHAnsi"/>
          <w:color w:val="262626" w:themeColor="text1" w:themeTint="D9"/>
        </w:rPr>
        <w:t xml:space="preserve">known to influence methylation (e.g. estimated cell composition, child’s BMI, maternal BMI, Gambian season of conception) that are not captured by (correlated with) </w:t>
      </w:r>
      <w:r w:rsidR="005C62A6">
        <w:rPr>
          <w:rFonts w:asciiTheme="minorHAnsi" w:hAnsiTheme="minorHAnsi"/>
          <w:color w:val="262626" w:themeColor="text1" w:themeTint="D9"/>
        </w:rPr>
        <w:t>included surrogate varia</w:t>
      </w:r>
      <w:r w:rsidR="000B6F97">
        <w:rPr>
          <w:rFonts w:asciiTheme="minorHAnsi" w:hAnsiTheme="minorHAnsi"/>
          <w:color w:val="262626" w:themeColor="text1" w:themeTint="D9"/>
        </w:rPr>
        <w:t>b</w:t>
      </w:r>
      <w:r w:rsidR="005C62A6">
        <w:rPr>
          <w:rFonts w:asciiTheme="minorHAnsi" w:hAnsiTheme="minorHAnsi"/>
          <w:color w:val="262626" w:themeColor="text1" w:themeTint="D9"/>
        </w:rPr>
        <w:t>l</w:t>
      </w:r>
      <w:r w:rsidR="000B6F97">
        <w:rPr>
          <w:rFonts w:asciiTheme="minorHAnsi" w:hAnsiTheme="minorHAnsi"/>
          <w:color w:val="262626" w:themeColor="text1" w:themeTint="D9"/>
        </w:rPr>
        <w:t>es.</w:t>
      </w:r>
    </w:p>
    <w:p w14:paraId="71491EC9" w14:textId="683968C4" w:rsidR="00C20BA6" w:rsidRPr="009C06F4" w:rsidRDefault="00F27AEF" w:rsidP="00233613">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Pr>
          <w:rFonts w:asciiTheme="minorHAnsi" w:hAnsiTheme="minorHAnsi"/>
          <w:color w:val="262626" w:themeColor="text1" w:themeTint="D9"/>
        </w:rPr>
        <w:t>W</w:t>
      </w:r>
      <w:r w:rsidR="00816C2B">
        <w:rPr>
          <w:rFonts w:asciiTheme="minorHAnsi" w:hAnsiTheme="minorHAnsi"/>
          <w:color w:val="262626" w:themeColor="text1" w:themeTint="D9"/>
        </w:rPr>
        <w:t xml:space="preserve">e may </w:t>
      </w:r>
      <w:r>
        <w:rPr>
          <w:rFonts w:asciiTheme="minorHAnsi" w:hAnsiTheme="minorHAnsi"/>
          <w:color w:val="262626" w:themeColor="text1" w:themeTint="D9"/>
        </w:rPr>
        <w:t xml:space="preserve">also perform a </w:t>
      </w:r>
      <w:r w:rsidR="00816C2B">
        <w:rPr>
          <w:rFonts w:asciiTheme="minorHAnsi" w:hAnsiTheme="minorHAnsi"/>
          <w:color w:val="262626" w:themeColor="text1" w:themeTint="D9"/>
        </w:rPr>
        <w:t xml:space="preserve">post-hoc </w:t>
      </w:r>
      <w:r w:rsidR="00C86221">
        <w:rPr>
          <w:rFonts w:asciiTheme="minorHAnsi" w:hAnsiTheme="minorHAnsi"/>
          <w:color w:val="262626" w:themeColor="text1" w:themeTint="D9"/>
        </w:rPr>
        <w:t xml:space="preserve">sensitivity </w:t>
      </w:r>
      <w:r w:rsidR="00816C2B">
        <w:rPr>
          <w:rFonts w:asciiTheme="minorHAnsi" w:hAnsiTheme="minorHAnsi"/>
          <w:color w:val="262626" w:themeColor="text1" w:themeTint="D9"/>
        </w:rPr>
        <w:t xml:space="preserve">analysis </w:t>
      </w:r>
      <w:r>
        <w:rPr>
          <w:rFonts w:asciiTheme="minorHAnsi" w:hAnsiTheme="minorHAnsi"/>
          <w:color w:val="262626" w:themeColor="text1" w:themeTint="D9"/>
        </w:rPr>
        <w:t xml:space="preserve">where </w:t>
      </w:r>
      <w:r w:rsidR="009728C0">
        <w:rPr>
          <w:rFonts w:asciiTheme="minorHAnsi" w:hAnsiTheme="minorHAnsi"/>
          <w:color w:val="262626" w:themeColor="text1" w:themeTint="D9"/>
        </w:rPr>
        <w:t xml:space="preserve">other </w:t>
      </w:r>
      <w:r>
        <w:rPr>
          <w:rFonts w:asciiTheme="minorHAnsi" w:hAnsiTheme="minorHAnsi"/>
          <w:color w:val="262626" w:themeColor="text1" w:themeTint="D9"/>
        </w:rPr>
        <w:t xml:space="preserve">covariates will be added to the model to see </w:t>
      </w:r>
      <w:r w:rsidR="00C86221">
        <w:rPr>
          <w:rFonts w:asciiTheme="minorHAnsi" w:hAnsiTheme="minorHAnsi"/>
          <w:color w:val="262626" w:themeColor="text1" w:themeTint="D9"/>
        </w:rPr>
        <w:t xml:space="preserve">how </w:t>
      </w:r>
      <w:r>
        <w:rPr>
          <w:rFonts w:asciiTheme="minorHAnsi" w:hAnsiTheme="minorHAnsi"/>
          <w:color w:val="262626" w:themeColor="text1" w:themeTint="D9"/>
        </w:rPr>
        <w:t xml:space="preserve">these impact </w:t>
      </w:r>
      <w:r w:rsidR="00C86221">
        <w:rPr>
          <w:rFonts w:asciiTheme="minorHAnsi" w:hAnsiTheme="minorHAnsi"/>
          <w:color w:val="262626" w:themeColor="text1" w:themeTint="D9"/>
        </w:rPr>
        <w:t>effect size estimates at significant loci</w:t>
      </w:r>
      <w:r>
        <w:rPr>
          <w:rFonts w:asciiTheme="minorHAnsi" w:hAnsiTheme="minorHAnsi"/>
          <w:color w:val="262626" w:themeColor="text1" w:themeTint="D9"/>
        </w:rPr>
        <w:t>.</w:t>
      </w:r>
    </w:p>
    <w:p w14:paraId="719CD63D" w14:textId="5F5F9E16" w:rsidR="00233613" w:rsidRPr="005C62A6" w:rsidRDefault="001565C6" w:rsidP="005C62A6">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i/>
          <w:color w:val="262626" w:themeColor="text1" w:themeTint="D9"/>
        </w:rPr>
      </w:pPr>
      <w:r>
        <w:rPr>
          <w:rFonts w:asciiTheme="minorHAnsi" w:hAnsiTheme="minorHAnsi"/>
          <w:i/>
          <w:color w:val="262626" w:themeColor="text1" w:themeTint="D9"/>
        </w:rPr>
        <w:lastRenderedPageBreak/>
        <w:t>Note : an</w:t>
      </w:r>
      <w:r w:rsidR="006A002B" w:rsidRPr="006A002B">
        <w:rPr>
          <w:rFonts w:asciiTheme="minorHAnsi" w:hAnsiTheme="minorHAnsi"/>
          <w:i/>
          <w:color w:val="262626" w:themeColor="text1" w:themeTint="D9"/>
        </w:rPr>
        <w:t xml:space="preserve"> alternative </w:t>
      </w:r>
      <w:r w:rsidR="006A002B">
        <w:rPr>
          <w:rFonts w:asciiTheme="minorHAnsi" w:hAnsiTheme="minorHAnsi"/>
          <w:i/>
          <w:color w:val="262626" w:themeColor="text1" w:themeTint="D9"/>
        </w:rPr>
        <w:t xml:space="preserve">strategy </w:t>
      </w:r>
      <w:r>
        <w:rPr>
          <w:rFonts w:asciiTheme="minorHAnsi" w:hAnsiTheme="minorHAnsi"/>
          <w:i/>
          <w:color w:val="262626" w:themeColor="text1" w:themeTint="D9"/>
        </w:rPr>
        <w:t xml:space="preserve">using </w:t>
      </w:r>
      <w:r w:rsidR="00D3129E">
        <w:rPr>
          <w:rFonts w:asciiTheme="minorHAnsi" w:hAnsiTheme="minorHAnsi"/>
          <w:i/>
          <w:color w:val="262626" w:themeColor="text1" w:themeTint="D9"/>
        </w:rPr>
        <w:t xml:space="preserve">Beta-values could be used </w:t>
      </w:r>
      <w:r>
        <w:rPr>
          <w:rFonts w:asciiTheme="minorHAnsi" w:hAnsiTheme="minorHAnsi"/>
          <w:i/>
          <w:color w:val="262626" w:themeColor="text1" w:themeTint="D9"/>
        </w:rPr>
        <w:t>which would fit the same model as above but using robust standard errors to account for non-constant</w:t>
      </w:r>
      <w:r w:rsidR="00A91CE9">
        <w:rPr>
          <w:rFonts w:asciiTheme="minorHAnsi" w:hAnsiTheme="minorHAnsi"/>
          <w:i/>
          <w:color w:val="262626" w:themeColor="text1" w:themeTint="D9"/>
        </w:rPr>
        <w:t xml:space="preserve"> variance (e.g. using the sandw</w:t>
      </w:r>
      <w:r>
        <w:rPr>
          <w:rFonts w:asciiTheme="minorHAnsi" w:hAnsiTheme="minorHAnsi"/>
          <w:i/>
          <w:color w:val="262626" w:themeColor="text1" w:themeTint="D9"/>
        </w:rPr>
        <w:t>ich package in R)</w:t>
      </w:r>
    </w:p>
    <w:p w14:paraId="392AF804" w14:textId="1F9670F8" w:rsidR="005F591D" w:rsidRPr="00C20BA6" w:rsidRDefault="005F591D" w:rsidP="00C20BA6">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i/>
          <w:color w:val="262626" w:themeColor="text1" w:themeTint="D9"/>
        </w:rPr>
      </w:pPr>
      <w:r>
        <w:rPr>
          <w:rFonts w:asciiTheme="minorHAnsi" w:hAnsiTheme="minorHAnsi"/>
          <w:b/>
          <w:i/>
          <w:color w:val="262626" w:themeColor="text1" w:themeTint="D9"/>
        </w:rPr>
        <w:t xml:space="preserve">Significance </w:t>
      </w:r>
      <w:r w:rsidR="002570B1">
        <w:rPr>
          <w:rFonts w:asciiTheme="minorHAnsi" w:hAnsiTheme="minorHAnsi"/>
          <w:b/>
          <w:i/>
          <w:color w:val="262626" w:themeColor="text1" w:themeTint="D9"/>
        </w:rPr>
        <w:t>assessment</w:t>
      </w:r>
    </w:p>
    <w:p w14:paraId="4EA53F35" w14:textId="6CBE6A05" w:rsidR="00A864F1" w:rsidRPr="00484075" w:rsidRDefault="004A4D82"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Pr>
          <w:rFonts w:asciiTheme="minorHAnsi" w:hAnsiTheme="minorHAnsi"/>
          <w:color w:val="262626" w:themeColor="text1" w:themeTint="D9"/>
        </w:rPr>
        <w:t xml:space="preserve">We will account for multiple testing by controlling the false discovery rate (FDR) </w:t>
      </w:r>
      <w:r w:rsidR="0005635D">
        <w:rPr>
          <w:rFonts w:asciiTheme="minorHAnsi" w:hAnsiTheme="minorHAnsi"/>
          <w:color w:val="262626" w:themeColor="text1" w:themeTint="D9"/>
        </w:rPr>
        <w:t>&lt;</w:t>
      </w:r>
      <w:r>
        <w:rPr>
          <w:rFonts w:asciiTheme="minorHAnsi" w:hAnsiTheme="minorHAnsi"/>
          <w:color w:val="262626" w:themeColor="text1" w:themeTint="D9"/>
        </w:rPr>
        <w:t xml:space="preserve"> </w:t>
      </w:r>
      <w:r w:rsidR="0005635D">
        <w:rPr>
          <w:rFonts w:asciiTheme="minorHAnsi" w:hAnsiTheme="minorHAnsi"/>
          <w:color w:val="262626" w:themeColor="text1" w:themeTint="D9"/>
        </w:rPr>
        <w:t>5</w:t>
      </w:r>
      <w:r>
        <w:rPr>
          <w:rFonts w:asciiTheme="minorHAnsi" w:hAnsiTheme="minorHAnsi"/>
          <w:color w:val="262626" w:themeColor="text1" w:themeTint="D9"/>
        </w:rPr>
        <w:t xml:space="preserve">%. </w:t>
      </w:r>
      <w:r w:rsidR="00AC4645">
        <w:rPr>
          <w:rFonts w:asciiTheme="minorHAnsi" w:hAnsiTheme="minorHAnsi"/>
          <w:color w:val="262626" w:themeColor="text1" w:themeTint="D9"/>
        </w:rPr>
        <w:t>W</w:t>
      </w:r>
      <w:r>
        <w:rPr>
          <w:rFonts w:asciiTheme="minorHAnsi" w:hAnsiTheme="minorHAnsi"/>
          <w:color w:val="262626" w:themeColor="text1" w:themeTint="D9"/>
        </w:rPr>
        <w:t xml:space="preserve">e </w:t>
      </w:r>
      <w:r w:rsidR="00AC4645">
        <w:rPr>
          <w:rFonts w:asciiTheme="minorHAnsi" w:hAnsiTheme="minorHAnsi"/>
          <w:color w:val="262626" w:themeColor="text1" w:themeTint="D9"/>
        </w:rPr>
        <w:t xml:space="preserve">may also </w:t>
      </w:r>
      <w:r>
        <w:rPr>
          <w:rFonts w:asciiTheme="minorHAnsi" w:hAnsiTheme="minorHAnsi"/>
          <w:color w:val="262626" w:themeColor="text1" w:themeTint="D9"/>
        </w:rPr>
        <w:t xml:space="preserve">consider using </w:t>
      </w:r>
      <w:r w:rsidR="00A864F1" w:rsidRPr="00484075">
        <w:rPr>
          <w:rFonts w:asciiTheme="minorHAnsi" w:hAnsiTheme="minorHAnsi"/>
          <w:color w:val="262626" w:themeColor="text1" w:themeTint="D9"/>
        </w:rPr>
        <w:t>permutation testing to estimate significance of associations</w:t>
      </w:r>
      <w:r w:rsidR="005F591D">
        <w:rPr>
          <w:rFonts w:asciiTheme="minorHAnsi" w:hAnsiTheme="minorHAnsi"/>
          <w:color w:val="262626" w:themeColor="text1" w:themeTint="D9"/>
        </w:rPr>
        <w:t>.</w:t>
      </w:r>
    </w:p>
    <w:p w14:paraId="491593FA"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Identification of DMRs</w:t>
      </w:r>
    </w:p>
    <w:p w14:paraId="5BDAAB38" w14:textId="205660DE"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 xml:space="preserve">Region-level analysis </w:t>
      </w:r>
      <w:r w:rsidR="004A4D82">
        <w:rPr>
          <w:rFonts w:asciiTheme="minorHAnsi" w:hAnsiTheme="minorHAnsi"/>
          <w:color w:val="262626" w:themeColor="text1" w:themeTint="D9"/>
        </w:rPr>
        <w:t xml:space="preserve">will be </w:t>
      </w:r>
      <w:r w:rsidRPr="00484075">
        <w:rPr>
          <w:rFonts w:asciiTheme="minorHAnsi" w:hAnsiTheme="minorHAnsi"/>
          <w:color w:val="262626" w:themeColor="text1" w:themeTint="D9"/>
        </w:rPr>
        <w:t xml:space="preserve">performed using the </w:t>
      </w:r>
      <w:r w:rsidRPr="00484075">
        <w:rPr>
          <w:rFonts w:asciiTheme="minorHAnsi" w:hAnsiTheme="minorHAnsi"/>
          <w:i/>
          <w:color w:val="262626" w:themeColor="text1" w:themeTint="D9"/>
        </w:rPr>
        <w:t>bumphunting</w:t>
      </w:r>
      <w:r w:rsidRPr="00484075">
        <w:rPr>
          <w:rFonts w:asciiTheme="minorHAnsi" w:hAnsiTheme="minorHAnsi"/>
          <w:color w:val="262626" w:themeColor="text1" w:themeTint="D9"/>
        </w:rPr>
        <w:t xml:space="preserve"> </w:t>
      </w:r>
      <w:r w:rsidR="004A4D82">
        <w:rPr>
          <w:rFonts w:asciiTheme="minorHAnsi" w:hAnsiTheme="minorHAnsi"/>
          <w:color w:val="262626" w:themeColor="text1" w:themeTint="D9"/>
        </w:rPr>
        <w:t xml:space="preserve">and </w:t>
      </w:r>
      <w:r w:rsidR="00D87411">
        <w:rPr>
          <w:rFonts w:asciiTheme="minorHAnsi" w:hAnsiTheme="minorHAnsi"/>
          <w:i/>
          <w:color w:val="262626" w:themeColor="text1" w:themeTint="D9"/>
        </w:rPr>
        <w:t xml:space="preserve">DMRcate </w:t>
      </w:r>
      <w:r w:rsidRPr="00484075">
        <w:rPr>
          <w:rFonts w:asciiTheme="minorHAnsi" w:hAnsiTheme="minorHAnsi"/>
          <w:color w:val="262626" w:themeColor="text1" w:themeTint="D9"/>
        </w:rPr>
        <w:t>method</w:t>
      </w:r>
      <w:r w:rsidR="00D87411">
        <w:rPr>
          <w:rFonts w:asciiTheme="minorHAnsi" w:hAnsiTheme="minorHAnsi"/>
          <w:color w:val="262626" w:themeColor="text1" w:themeTint="D9"/>
        </w:rPr>
        <w:t>s</w:t>
      </w:r>
      <w:r w:rsidR="00057745">
        <w:rPr>
          <w:rFonts w:asciiTheme="minorHAnsi" w:hAnsiTheme="minorHAnsi"/>
          <w:color w:val="262626" w:themeColor="text1" w:themeTint="D9"/>
        </w:rPr>
        <w:t>.</w:t>
      </w:r>
      <w:r w:rsidRPr="00484075">
        <w:rPr>
          <w:rFonts w:asciiTheme="minorHAnsi" w:hAnsiTheme="minorHAnsi"/>
          <w:color w:val="262626" w:themeColor="text1" w:themeTint="D9"/>
        </w:rPr>
        <w:t xml:space="preserve"> </w:t>
      </w:r>
      <w:r w:rsidR="00AC4645">
        <w:rPr>
          <w:rFonts w:asciiTheme="minorHAnsi" w:hAnsiTheme="minorHAnsi"/>
          <w:color w:val="262626" w:themeColor="text1" w:themeTint="D9"/>
        </w:rPr>
        <w:t xml:space="preserve">These methods rest on different assumptions and results from each method will be compared.  </w:t>
      </w:r>
      <w:r w:rsidR="004A4D82">
        <w:rPr>
          <w:rFonts w:asciiTheme="minorHAnsi" w:hAnsiTheme="minorHAnsi"/>
          <w:color w:val="262626" w:themeColor="text1" w:themeTint="D9"/>
        </w:rPr>
        <w:t>DMRs will be defined as regions identified with FDR</w:t>
      </w:r>
      <w:r w:rsidR="0005635D">
        <w:rPr>
          <w:rFonts w:asciiTheme="minorHAnsi" w:hAnsiTheme="minorHAnsi"/>
          <w:color w:val="262626" w:themeColor="text1" w:themeTint="D9"/>
        </w:rPr>
        <w:t xml:space="preserve"> </w:t>
      </w:r>
      <w:r w:rsidR="004A4D82">
        <w:rPr>
          <w:rFonts w:asciiTheme="minorHAnsi" w:hAnsiTheme="minorHAnsi"/>
          <w:color w:val="262626" w:themeColor="text1" w:themeTint="D9"/>
        </w:rPr>
        <w:t>&lt;</w:t>
      </w:r>
      <w:r w:rsidR="0005635D">
        <w:rPr>
          <w:rFonts w:asciiTheme="minorHAnsi" w:hAnsiTheme="minorHAnsi"/>
          <w:color w:val="262626" w:themeColor="text1" w:themeTint="D9"/>
        </w:rPr>
        <w:t xml:space="preserve"> 5</w:t>
      </w:r>
      <w:r w:rsidR="004A4D82">
        <w:rPr>
          <w:rFonts w:asciiTheme="minorHAnsi" w:hAnsiTheme="minorHAnsi"/>
          <w:color w:val="262626" w:themeColor="text1" w:themeTint="D9"/>
        </w:rPr>
        <w:t>%</w:t>
      </w:r>
      <w:r w:rsidR="0005635D">
        <w:rPr>
          <w:rFonts w:asciiTheme="minorHAnsi" w:hAnsiTheme="minorHAnsi"/>
          <w:color w:val="262626" w:themeColor="text1" w:themeTint="D9"/>
        </w:rPr>
        <w:t>.</w:t>
      </w:r>
    </w:p>
    <w:p w14:paraId="0C0F0521" w14:textId="7D42E6D9" w:rsidR="00916F1B" w:rsidRPr="00484075" w:rsidRDefault="00916F1B" w:rsidP="00916F1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Identification of VMPs</w:t>
      </w:r>
    </w:p>
    <w:p w14:paraId="4DA25DE9" w14:textId="125C4CDD" w:rsidR="00916F1B" w:rsidRPr="00CE5F56" w:rsidRDefault="00CE5F56" w:rsidP="00916F1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Pr>
          <w:rFonts w:asciiTheme="minorHAnsi" w:hAnsiTheme="minorHAnsi"/>
          <w:color w:val="262626" w:themeColor="text1" w:themeTint="D9"/>
        </w:rPr>
        <w:t xml:space="preserve">Loci showing differences in methylation variance (VMPs) will be identified using the diffVar method from the </w:t>
      </w:r>
      <w:r>
        <w:rPr>
          <w:rFonts w:asciiTheme="minorHAnsi" w:hAnsiTheme="minorHAnsi"/>
          <w:i/>
          <w:color w:val="262626" w:themeColor="text1" w:themeTint="D9"/>
        </w:rPr>
        <w:t>missMethyl</w:t>
      </w:r>
      <w:r>
        <w:rPr>
          <w:rFonts w:asciiTheme="minorHAnsi" w:hAnsiTheme="minorHAnsi"/>
          <w:color w:val="262626" w:themeColor="text1" w:themeTint="D9"/>
        </w:rPr>
        <w:t xml:space="preserve"> package in R.</w:t>
      </w:r>
    </w:p>
    <w:p w14:paraId="37447677" w14:textId="11964A05" w:rsidR="00916F1B" w:rsidRPr="00484075" w:rsidRDefault="00916F1B" w:rsidP="00916F1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Identification of VMRs</w:t>
      </w:r>
    </w:p>
    <w:p w14:paraId="6F2225BF" w14:textId="0F647CDC" w:rsidR="00916F1B" w:rsidRDefault="00CE5F56"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Pr>
          <w:rFonts w:asciiTheme="minorHAnsi" w:hAnsiTheme="minorHAnsi"/>
          <w:color w:val="262626" w:themeColor="text1" w:themeTint="D9"/>
        </w:rPr>
        <w:t xml:space="preserve">Regional differences in methylation variance (VMRs) will be identified using the method by Ong and Holbrook described in </w:t>
      </w:r>
      <w:hyperlink r:id="rId17" w:history="1">
        <w:r w:rsidRPr="00A61C13">
          <w:rPr>
            <w:rStyle w:val="Hyperlink"/>
            <w:rFonts w:asciiTheme="minorHAnsi" w:hAnsiTheme="minorHAnsi"/>
          </w:rPr>
          <w:t>http://www.ncbi.nlm.nih.gov/pubmed/24112369</w:t>
        </w:r>
      </w:hyperlink>
      <w:r>
        <w:rPr>
          <w:rFonts w:asciiTheme="minorHAnsi" w:hAnsiTheme="minorHAnsi"/>
          <w:color w:val="262626" w:themeColor="text1" w:themeTint="D9"/>
        </w:rPr>
        <w:t>.</w:t>
      </w:r>
    </w:p>
    <w:p w14:paraId="6F5833E7" w14:textId="77777777" w:rsidR="00CE5F56" w:rsidRPr="00CE5F56" w:rsidRDefault="00CE5F56"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p>
    <w:p w14:paraId="6BE54A6A" w14:textId="45465F27" w:rsidR="00B35EB3" w:rsidRDefault="00B35EB3" w:rsidP="00B35EB3">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t>b. Candidate loci</w:t>
      </w:r>
    </w:p>
    <w:p w14:paraId="4E48D90D" w14:textId="5DFE2EC9" w:rsidR="00DD50EF" w:rsidRDefault="00DD50EF" w:rsidP="00DD50EF">
      <w:pPr>
        <w:pStyle w:val="Body"/>
        <w:rPr>
          <w:rFonts w:asciiTheme="minorHAnsi" w:hAnsiTheme="minorHAnsi"/>
          <w:color w:val="262626" w:themeColor="text1" w:themeTint="D9"/>
        </w:rPr>
      </w:pPr>
      <w:r w:rsidRPr="00484075">
        <w:rPr>
          <w:rFonts w:asciiTheme="minorHAnsi" w:hAnsiTheme="minorHAnsi"/>
          <w:color w:val="262626" w:themeColor="text1" w:themeTint="D9"/>
        </w:rPr>
        <w:t>T</w:t>
      </w:r>
      <w:r>
        <w:rPr>
          <w:rFonts w:asciiTheme="minorHAnsi" w:hAnsiTheme="minorHAnsi"/>
          <w:color w:val="262626" w:themeColor="text1" w:themeTint="D9"/>
        </w:rPr>
        <w:t>o be performed independently for each cohort.</w:t>
      </w:r>
    </w:p>
    <w:p w14:paraId="0AEE03BA" w14:textId="77777777" w:rsidR="005C62A6" w:rsidRDefault="005C62A6" w:rsidP="00DD50EF">
      <w:pPr>
        <w:pStyle w:val="Body"/>
      </w:pPr>
    </w:p>
    <w:p w14:paraId="5A082891" w14:textId="77777777" w:rsidR="005C62A6" w:rsidRPr="00DD50EF" w:rsidRDefault="005C62A6" w:rsidP="00DD50EF">
      <w:pPr>
        <w:pStyle w:val="Body"/>
      </w:pPr>
    </w:p>
    <w:p w14:paraId="7C35437A" w14:textId="77777777" w:rsidR="00DC7139" w:rsidRDefault="00DC7139" w:rsidP="00DC7139">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Overview</w:t>
      </w:r>
    </w:p>
    <w:p w14:paraId="7EDF232B" w14:textId="2C2D743B" w:rsidR="002570B1" w:rsidRPr="00C20BA6" w:rsidRDefault="002570B1" w:rsidP="00DC7139">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Identification of DMPs</w:t>
      </w:r>
    </w:p>
    <w:p w14:paraId="3A44D825" w14:textId="0D8EC624" w:rsidR="002570B1" w:rsidRPr="00C20BA6" w:rsidRDefault="002570B1" w:rsidP="00DC7139">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i/>
          <w:color w:val="262626" w:themeColor="text1" w:themeTint="D9"/>
        </w:rPr>
      </w:pPr>
      <w:r>
        <w:rPr>
          <w:rFonts w:asciiTheme="minorHAnsi" w:hAnsiTheme="minorHAnsi"/>
          <w:b/>
          <w:i/>
          <w:color w:val="262626" w:themeColor="text1" w:themeTint="D9"/>
        </w:rPr>
        <w:t xml:space="preserve">Linear </w:t>
      </w:r>
      <w:r w:rsidR="000E44A2">
        <w:rPr>
          <w:rFonts w:asciiTheme="minorHAnsi" w:hAnsiTheme="minorHAnsi"/>
          <w:b/>
          <w:i/>
          <w:color w:val="262626" w:themeColor="text1" w:themeTint="D9"/>
        </w:rPr>
        <w:t>modelling</w:t>
      </w:r>
      <w:bookmarkStart w:id="2" w:name="_GoBack"/>
      <w:bookmarkEnd w:id="2"/>
    </w:p>
    <w:p w14:paraId="226A9FE6" w14:textId="0361A12E" w:rsidR="00DC7139" w:rsidRDefault="009C06F4" w:rsidP="00DC7139">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Pr>
          <w:rFonts w:asciiTheme="minorHAnsi" w:hAnsiTheme="minorHAnsi"/>
          <w:color w:val="262626" w:themeColor="text1" w:themeTint="D9"/>
        </w:rPr>
        <w:t xml:space="preserve">A similar </w:t>
      </w:r>
      <w:r w:rsidR="00D26ED7">
        <w:rPr>
          <w:rFonts w:asciiTheme="minorHAnsi" w:hAnsiTheme="minorHAnsi"/>
          <w:color w:val="262626" w:themeColor="text1" w:themeTint="D9"/>
        </w:rPr>
        <w:t>modelling strategy</w:t>
      </w:r>
      <w:r w:rsidR="00916F1B" w:rsidRPr="00484075">
        <w:rPr>
          <w:rFonts w:asciiTheme="minorHAnsi" w:hAnsiTheme="minorHAnsi"/>
          <w:color w:val="262626" w:themeColor="text1" w:themeTint="D9"/>
        </w:rPr>
        <w:t xml:space="preserve"> </w:t>
      </w:r>
      <w:r>
        <w:rPr>
          <w:rFonts w:asciiTheme="minorHAnsi" w:hAnsiTheme="minorHAnsi"/>
          <w:color w:val="262626" w:themeColor="text1" w:themeTint="D9"/>
        </w:rPr>
        <w:t>to the one outlined above</w:t>
      </w:r>
      <w:r w:rsidR="00916F1B" w:rsidRPr="00484075">
        <w:rPr>
          <w:rFonts w:asciiTheme="minorHAnsi" w:hAnsiTheme="minorHAnsi"/>
          <w:color w:val="262626" w:themeColor="text1" w:themeTint="D9"/>
        </w:rPr>
        <w:t xml:space="preserve"> </w:t>
      </w:r>
      <w:r w:rsidR="00B17C78" w:rsidRPr="00484075">
        <w:rPr>
          <w:rFonts w:asciiTheme="minorHAnsi" w:hAnsiTheme="minorHAnsi"/>
          <w:color w:val="262626" w:themeColor="text1" w:themeTint="D9"/>
        </w:rPr>
        <w:t>will also be used to identify methylation differences associated with nutritional intervention</w:t>
      </w:r>
      <w:r w:rsidR="00916F1B" w:rsidRPr="00484075">
        <w:rPr>
          <w:rFonts w:asciiTheme="minorHAnsi" w:hAnsiTheme="minorHAnsi"/>
          <w:color w:val="262626" w:themeColor="text1" w:themeTint="D9"/>
        </w:rPr>
        <w:t xml:space="preserve"> for the pyrosequenced candidate loci</w:t>
      </w:r>
      <w:r w:rsidR="00A91CE9">
        <w:rPr>
          <w:rFonts w:asciiTheme="minorHAnsi" w:hAnsiTheme="minorHAnsi"/>
          <w:color w:val="262626" w:themeColor="text1" w:themeTint="D9"/>
        </w:rPr>
        <w:t xml:space="preserve"> :</w:t>
      </w:r>
      <w:r w:rsidR="00D26ED7">
        <w:rPr>
          <w:rFonts w:asciiTheme="minorHAnsi" w:hAnsiTheme="minorHAnsi"/>
          <w:color w:val="262626" w:themeColor="text1" w:themeTint="D9"/>
        </w:rPr>
        <w:t xml:space="preserve"> </w:t>
      </w:r>
    </w:p>
    <w:p w14:paraId="4ED2B926" w14:textId="1015D750" w:rsidR="009C06F4" w:rsidRPr="00CE5F56" w:rsidRDefault="00A91CE9" w:rsidP="00CE5F56">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i/>
          <w:color w:val="262626" w:themeColor="text1" w:themeTint="D9"/>
        </w:rPr>
      </w:pPr>
      <w:r>
        <w:rPr>
          <w:rFonts w:asciiTheme="minorHAnsi" w:hAnsiTheme="minorHAnsi"/>
          <w:i/>
          <w:color w:val="262626" w:themeColor="text1" w:themeTint="D9"/>
        </w:rPr>
        <w:tab/>
        <w:t>M</w:t>
      </w:r>
      <w:r w:rsidRPr="00484075">
        <w:rPr>
          <w:rFonts w:asciiTheme="minorHAnsi" w:hAnsiTheme="minorHAnsi"/>
          <w:i/>
          <w:color w:val="262626" w:themeColor="text1" w:themeTint="D9"/>
        </w:rPr>
        <w:t xml:space="preserve"> ~ </w:t>
      </w:r>
      <w:r w:rsidR="00CE5F56">
        <w:rPr>
          <w:rFonts w:asciiTheme="minorHAnsi" w:hAnsiTheme="minorHAnsi"/>
          <w:i/>
          <w:color w:val="262626" w:themeColor="text1" w:themeTint="D9"/>
        </w:rPr>
        <w:t xml:space="preserve">intervention + </w:t>
      </w:r>
      <w:r>
        <w:rPr>
          <w:rFonts w:asciiTheme="minorHAnsi" w:hAnsiTheme="minorHAnsi"/>
          <w:i/>
          <w:color w:val="262626" w:themeColor="text1" w:themeTint="D9"/>
        </w:rPr>
        <w:t>batch +</w:t>
      </w:r>
      <w:r w:rsidR="009C06F4" w:rsidRPr="00484075">
        <w:rPr>
          <w:rFonts w:asciiTheme="minorHAnsi" w:hAnsiTheme="minorHAnsi"/>
          <w:i/>
          <w:color w:val="262626" w:themeColor="text1" w:themeTint="D9"/>
        </w:rPr>
        <w:t xml:space="preserve"> </w:t>
      </w:r>
      <w:r w:rsidR="009C06F4">
        <w:rPr>
          <w:rFonts w:asciiTheme="minorHAnsi" w:hAnsiTheme="minorHAnsi"/>
          <w:i/>
          <w:color w:val="262626" w:themeColor="text1" w:themeTint="D9"/>
        </w:rPr>
        <w:t>sex</w:t>
      </w:r>
      <w:r w:rsidR="009C06F4" w:rsidRPr="00484075">
        <w:rPr>
          <w:rFonts w:asciiTheme="minorHAnsi" w:hAnsiTheme="minorHAnsi"/>
          <w:i/>
          <w:color w:val="262626" w:themeColor="text1" w:themeTint="D9"/>
        </w:rPr>
        <w:t xml:space="preserve"> + cell</w:t>
      </w:r>
      <w:r>
        <w:rPr>
          <w:rFonts w:asciiTheme="minorHAnsi" w:hAnsiTheme="minorHAnsi"/>
          <w:i/>
          <w:color w:val="262626" w:themeColor="text1" w:themeTint="D9"/>
        </w:rPr>
        <w:t>_</w:t>
      </w:r>
      <w:r w:rsidR="009C06F4" w:rsidRPr="00484075">
        <w:rPr>
          <w:rFonts w:asciiTheme="minorHAnsi" w:hAnsiTheme="minorHAnsi"/>
          <w:i/>
          <w:color w:val="262626" w:themeColor="text1" w:themeTint="D9"/>
        </w:rPr>
        <w:t>counts</w:t>
      </w:r>
      <w:r w:rsidR="009C06F4">
        <w:rPr>
          <w:rFonts w:asciiTheme="minorHAnsi" w:hAnsiTheme="minorHAnsi"/>
          <w:i/>
          <w:color w:val="262626" w:themeColor="text1" w:themeTint="D9"/>
        </w:rPr>
        <w:t xml:space="preserve"> </w:t>
      </w:r>
      <w:r w:rsidR="009C06F4" w:rsidRPr="00484075">
        <w:rPr>
          <w:rFonts w:asciiTheme="minorHAnsi" w:hAnsiTheme="minorHAnsi"/>
          <w:i/>
          <w:color w:val="262626" w:themeColor="text1" w:themeTint="D9"/>
        </w:rPr>
        <w:t xml:space="preserve">+ </w:t>
      </w:r>
      <w:r w:rsidR="00CE5F56">
        <w:rPr>
          <w:rFonts w:asciiTheme="minorHAnsi" w:hAnsiTheme="minorHAnsi"/>
          <w:i/>
          <w:color w:val="262626" w:themeColor="text1" w:themeTint="D9"/>
        </w:rPr>
        <w:t>further_covs</w:t>
      </w:r>
    </w:p>
    <w:p w14:paraId="1AE89811" w14:textId="194398B3" w:rsidR="00A91CE9" w:rsidRDefault="00A91CE9" w:rsidP="002570B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i/>
          <w:color w:val="262626" w:themeColor="text1" w:themeTint="D9"/>
        </w:rPr>
      </w:pPr>
      <w:r>
        <w:rPr>
          <w:rFonts w:asciiTheme="minorHAnsi" w:hAnsiTheme="minorHAnsi"/>
          <w:color w:val="262626" w:themeColor="text1" w:themeTint="D9"/>
        </w:rPr>
        <w:t>Where batch refers to the bisulfite conversion</w:t>
      </w:r>
      <w:r w:rsidR="00F27AEF">
        <w:rPr>
          <w:rFonts w:asciiTheme="minorHAnsi" w:hAnsiTheme="minorHAnsi"/>
          <w:color w:val="262626" w:themeColor="text1" w:themeTint="D9"/>
        </w:rPr>
        <w:t xml:space="preserve"> </w:t>
      </w:r>
      <w:r w:rsidR="00CE5F56">
        <w:rPr>
          <w:rFonts w:asciiTheme="minorHAnsi" w:hAnsiTheme="minorHAnsi"/>
          <w:color w:val="262626" w:themeColor="text1" w:themeTint="D9"/>
        </w:rPr>
        <w:t>batch</w:t>
      </w:r>
      <w:r w:rsidR="007860E9">
        <w:rPr>
          <w:rFonts w:asciiTheme="minorHAnsi" w:hAnsiTheme="minorHAnsi"/>
          <w:color w:val="262626" w:themeColor="text1" w:themeTint="D9"/>
        </w:rPr>
        <w:t>, and cell_counts are those previously estimated for the EWAS.</w:t>
      </w:r>
    </w:p>
    <w:p w14:paraId="05DB6491" w14:textId="77777777" w:rsidR="002570B1" w:rsidRDefault="002570B1" w:rsidP="002570B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i/>
          <w:color w:val="262626" w:themeColor="text1" w:themeTint="D9"/>
        </w:rPr>
      </w:pPr>
      <w:r>
        <w:rPr>
          <w:rFonts w:asciiTheme="minorHAnsi" w:hAnsiTheme="minorHAnsi"/>
          <w:b/>
          <w:i/>
          <w:color w:val="262626" w:themeColor="text1" w:themeTint="D9"/>
        </w:rPr>
        <w:t>Significance assessment</w:t>
      </w:r>
    </w:p>
    <w:p w14:paraId="01C3B71A" w14:textId="2A79171D" w:rsidR="002570B1" w:rsidRPr="009C06F4" w:rsidRDefault="007810B4" w:rsidP="002570B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Pr>
          <w:rFonts w:asciiTheme="minorHAnsi" w:hAnsiTheme="minorHAnsi"/>
          <w:color w:val="262626" w:themeColor="text1" w:themeTint="D9"/>
        </w:rPr>
        <w:lastRenderedPageBreak/>
        <w:t xml:space="preserve">Since these candidates are identified </w:t>
      </w:r>
      <w:r>
        <w:rPr>
          <w:rFonts w:asciiTheme="minorHAnsi" w:hAnsiTheme="minorHAnsi"/>
          <w:i/>
          <w:color w:val="262626" w:themeColor="text1" w:themeTint="D9"/>
        </w:rPr>
        <w:t>a priori</w:t>
      </w:r>
      <w:r>
        <w:rPr>
          <w:rFonts w:asciiTheme="minorHAnsi" w:hAnsiTheme="minorHAnsi"/>
          <w:color w:val="262626" w:themeColor="text1" w:themeTint="D9"/>
        </w:rPr>
        <w:t xml:space="preserve"> as loci of interest, no correction for multiple testing is necessary.</w:t>
      </w:r>
    </w:p>
    <w:p w14:paraId="2582B205" w14:textId="0F32672A" w:rsidR="00D504A6" w:rsidRPr="00C20BA6" w:rsidRDefault="00D504A6" w:rsidP="00C20BA6">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Identification of DMPs</w:t>
      </w:r>
      <w:r>
        <w:rPr>
          <w:rFonts w:asciiTheme="minorHAnsi" w:hAnsiTheme="minorHAnsi"/>
          <w:b/>
          <w:color w:val="262626" w:themeColor="text1" w:themeTint="D9"/>
        </w:rPr>
        <w:t xml:space="preserve"> </w:t>
      </w:r>
    </w:p>
    <w:p w14:paraId="217278F4" w14:textId="112C026E" w:rsidR="00916F1B" w:rsidRDefault="007810B4" w:rsidP="00C20BA6">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Pr>
          <w:rFonts w:asciiTheme="minorHAnsi" w:hAnsiTheme="minorHAnsi"/>
          <w:color w:val="262626" w:themeColor="text1" w:themeTint="D9"/>
        </w:rPr>
        <w:t xml:space="preserve">Where </w:t>
      </w:r>
      <w:r w:rsidR="00704187">
        <w:rPr>
          <w:rFonts w:asciiTheme="minorHAnsi" w:hAnsiTheme="minorHAnsi"/>
          <w:color w:val="262626" w:themeColor="text1" w:themeTint="D9"/>
        </w:rPr>
        <w:t xml:space="preserve">a candidate locus </w:t>
      </w:r>
      <w:r w:rsidR="0015213C">
        <w:rPr>
          <w:rFonts w:asciiTheme="minorHAnsi" w:hAnsiTheme="minorHAnsi"/>
          <w:color w:val="262626" w:themeColor="text1" w:themeTint="D9"/>
        </w:rPr>
        <w:t xml:space="preserve">contains multiple CpGs and these </w:t>
      </w:r>
      <w:r w:rsidR="00704187">
        <w:rPr>
          <w:rFonts w:asciiTheme="minorHAnsi" w:hAnsiTheme="minorHAnsi"/>
          <w:color w:val="262626" w:themeColor="text1" w:themeTint="D9"/>
        </w:rPr>
        <w:t xml:space="preserve">are correlated, a single outcome measure </w:t>
      </w:r>
      <w:r w:rsidR="0015213C">
        <w:rPr>
          <w:rFonts w:asciiTheme="minorHAnsi" w:hAnsiTheme="minorHAnsi"/>
          <w:color w:val="262626" w:themeColor="text1" w:themeTint="D9"/>
        </w:rPr>
        <w:t xml:space="preserve">will </w:t>
      </w:r>
      <w:r w:rsidR="00704187">
        <w:rPr>
          <w:rFonts w:asciiTheme="minorHAnsi" w:hAnsiTheme="minorHAnsi"/>
          <w:color w:val="262626" w:themeColor="text1" w:themeTint="D9"/>
        </w:rPr>
        <w:t>be derived</w:t>
      </w:r>
      <w:r w:rsidR="0015213C">
        <w:rPr>
          <w:rFonts w:asciiTheme="minorHAnsi" w:hAnsiTheme="minorHAnsi"/>
          <w:color w:val="262626" w:themeColor="text1" w:themeTint="D9"/>
        </w:rPr>
        <w:t xml:space="preserve"> using </w:t>
      </w:r>
      <w:r w:rsidR="00A24D86">
        <w:rPr>
          <w:rFonts w:asciiTheme="minorHAnsi" w:hAnsiTheme="minorHAnsi"/>
          <w:color w:val="262626" w:themeColor="text1" w:themeTint="D9"/>
        </w:rPr>
        <w:t xml:space="preserve">mean methylation </w:t>
      </w:r>
      <w:r>
        <w:rPr>
          <w:rFonts w:asciiTheme="minorHAnsi" w:hAnsiTheme="minorHAnsi"/>
          <w:color w:val="262626" w:themeColor="text1" w:themeTint="D9"/>
        </w:rPr>
        <w:t>Z-score</w:t>
      </w:r>
      <w:r w:rsidR="00704187">
        <w:rPr>
          <w:rFonts w:asciiTheme="minorHAnsi" w:hAnsiTheme="minorHAnsi"/>
          <w:color w:val="262626" w:themeColor="text1" w:themeTint="D9"/>
        </w:rPr>
        <w:t>s</w:t>
      </w:r>
      <w:r w:rsidR="0015213C">
        <w:rPr>
          <w:rFonts w:asciiTheme="minorHAnsi" w:hAnsiTheme="minorHAnsi"/>
          <w:color w:val="262626" w:themeColor="text1" w:themeTint="D9"/>
        </w:rPr>
        <w:t xml:space="preserve"> (with logit transformation where necessary)</w:t>
      </w:r>
      <w:r w:rsidR="00704187">
        <w:rPr>
          <w:rFonts w:asciiTheme="minorHAnsi" w:hAnsiTheme="minorHAnsi"/>
          <w:color w:val="262626" w:themeColor="text1" w:themeTint="D9"/>
        </w:rPr>
        <w:t xml:space="preserve">.  Otherwise other methods </w:t>
      </w:r>
      <w:r w:rsidR="0015213C">
        <w:rPr>
          <w:rFonts w:asciiTheme="minorHAnsi" w:hAnsiTheme="minorHAnsi"/>
          <w:color w:val="262626" w:themeColor="text1" w:themeTint="D9"/>
        </w:rPr>
        <w:t>will be considered</w:t>
      </w:r>
      <w:r w:rsidR="00704187">
        <w:rPr>
          <w:rFonts w:asciiTheme="minorHAnsi" w:hAnsiTheme="minorHAnsi"/>
          <w:color w:val="262626" w:themeColor="text1" w:themeTint="D9"/>
        </w:rPr>
        <w:t xml:space="preserve">, e.g. </w:t>
      </w:r>
      <w:r w:rsidR="00A24D86">
        <w:rPr>
          <w:rFonts w:asciiTheme="minorHAnsi" w:hAnsiTheme="minorHAnsi"/>
          <w:color w:val="262626" w:themeColor="text1" w:themeTint="D9"/>
        </w:rPr>
        <w:t xml:space="preserve">global test </w:t>
      </w:r>
      <w:r>
        <w:rPr>
          <w:rFonts w:asciiTheme="minorHAnsi" w:hAnsiTheme="minorHAnsi"/>
          <w:color w:val="262626" w:themeColor="text1" w:themeTint="D9"/>
        </w:rPr>
        <w:t>(</w:t>
      </w:r>
      <w:r w:rsidR="00A24D86">
        <w:rPr>
          <w:rFonts w:asciiTheme="minorHAnsi" w:hAnsiTheme="minorHAnsi"/>
          <w:color w:val="262626" w:themeColor="text1" w:themeTint="D9"/>
        </w:rPr>
        <w:t>combination of p-values</w:t>
      </w:r>
      <w:r>
        <w:rPr>
          <w:rFonts w:asciiTheme="minorHAnsi" w:hAnsiTheme="minorHAnsi"/>
          <w:color w:val="262626" w:themeColor="text1" w:themeTint="D9"/>
        </w:rPr>
        <w:t xml:space="preserve">) or taking the </w:t>
      </w:r>
      <w:r w:rsidR="00A24D86">
        <w:rPr>
          <w:rFonts w:asciiTheme="minorHAnsi" w:hAnsiTheme="minorHAnsi"/>
          <w:color w:val="262626" w:themeColor="text1" w:themeTint="D9"/>
        </w:rPr>
        <w:t>minimum p</w:t>
      </w:r>
      <w:r>
        <w:rPr>
          <w:rFonts w:asciiTheme="minorHAnsi" w:hAnsiTheme="minorHAnsi"/>
          <w:color w:val="262626" w:themeColor="text1" w:themeTint="D9"/>
        </w:rPr>
        <w:t>-value</w:t>
      </w:r>
      <w:r w:rsidR="00A24D86">
        <w:rPr>
          <w:rFonts w:asciiTheme="minorHAnsi" w:hAnsiTheme="minorHAnsi"/>
          <w:color w:val="262626" w:themeColor="text1" w:themeTint="D9"/>
        </w:rPr>
        <w:t xml:space="preserve"> for </w:t>
      </w:r>
      <w:r>
        <w:rPr>
          <w:rFonts w:asciiTheme="minorHAnsi" w:hAnsiTheme="minorHAnsi"/>
          <w:color w:val="262626" w:themeColor="text1" w:themeTint="D9"/>
        </w:rPr>
        <w:t xml:space="preserve">the </w:t>
      </w:r>
      <w:r w:rsidR="00A24D86">
        <w:rPr>
          <w:rFonts w:asciiTheme="minorHAnsi" w:hAnsiTheme="minorHAnsi"/>
          <w:color w:val="262626" w:themeColor="text1" w:themeTint="D9"/>
        </w:rPr>
        <w:t>region</w:t>
      </w:r>
      <w:r w:rsidR="00704187">
        <w:rPr>
          <w:rFonts w:asciiTheme="minorHAnsi" w:hAnsiTheme="minorHAnsi"/>
          <w:color w:val="262626" w:themeColor="text1" w:themeTint="D9"/>
        </w:rPr>
        <w:t>.</w:t>
      </w:r>
    </w:p>
    <w:p w14:paraId="1E166F63" w14:textId="77777777" w:rsidR="0046010B" w:rsidRPr="00C20BA6" w:rsidRDefault="0046010B" w:rsidP="0046010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p>
    <w:p w14:paraId="0A75CDFB" w14:textId="093B0E9C" w:rsidR="00916F1B" w:rsidRDefault="00916F1B" w:rsidP="00916F1B">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t>c. Technical validation</w:t>
      </w:r>
    </w:p>
    <w:p w14:paraId="7B55B812" w14:textId="0A33AA52" w:rsidR="00DD50EF" w:rsidRDefault="00CA1DE4" w:rsidP="00DD50EF">
      <w:pPr>
        <w:pStyle w:val="Body"/>
        <w:rPr>
          <w:rFonts w:asciiTheme="minorHAnsi" w:hAnsiTheme="minorHAnsi"/>
          <w:color w:val="262626" w:themeColor="text1" w:themeTint="D9"/>
        </w:rPr>
      </w:pPr>
      <w:r>
        <w:rPr>
          <w:rFonts w:asciiTheme="minorHAnsi" w:hAnsiTheme="minorHAnsi"/>
          <w:color w:val="262626" w:themeColor="text1" w:themeTint="D9"/>
        </w:rPr>
        <w:t xml:space="preserve">Technical validation of significant DMPs and DMRs from the </w:t>
      </w:r>
      <w:r w:rsidR="00381D02">
        <w:rPr>
          <w:rFonts w:asciiTheme="minorHAnsi" w:hAnsiTheme="minorHAnsi"/>
          <w:color w:val="262626" w:themeColor="text1" w:themeTint="D9"/>
        </w:rPr>
        <w:t xml:space="preserve">EPIC </w:t>
      </w:r>
      <w:r>
        <w:rPr>
          <w:rFonts w:asciiTheme="minorHAnsi" w:hAnsiTheme="minorHAnsi"/>
          <w:color w:val="262626" w:themeColor="text1" w:themeTint="D9"/>
        </w:rPr>
        <w:t xml:space="preserve">association analysis will be performed by </w:t>
      </w:r>
      <w:r w:rsidR="00E26980">
        <w:rPr>
          <w:rFonts w:asciiTheme="minorHAnsi" w:hAnsiTheme="minorHAnsi"/>
          <w:color w:val="262626" w:themeColor="text1" w:themeTint="D9"/>
        </w:rPr>
        <w:t>pyrosequencing</w:t>
      </w:r>
      <w:r w:rsidR="00381D02">
        <w:rPr>
          <w:rFonts w:asciiTheme="minorHAnsi" w:hAnsiTheme="minorHAnsi"/>
          <w:color w:val="262626" w:themeColor="text1" w:themeTint="D9"/>
        </w:rPr>
        <w:t xml:space="preserve"> a subset of samples spanning the range of observed methylation values and assessing correlations between platforms.  Precise numbers for validation in each cohort will depend on the number of significant associations identified.  A total of 700 pyrosequencing reactions have been budgeted for.</w:t>
      </w:r>
    </w:p>
    <w:p w14:paraId="2C2C243C" w14:textId="77777777" w:rsidR="00DD50EF" w:rsidRDefault="00DD50EF" w:rsidP="00DD50EF">
      <w:pPr>
        <w:pStyle w:val="Body"/>
      </w:pPr>
    </w:p>
    <w:p w14:paraId="09DA2BD8" w14:textId="77777777" w:rsidR="00BD437B" w:rsidRPr="00DD50EF" w:rsidRDefault="00BD437B" w:rsidP="00DD50EF">
      <w:pPr>
        <w:pStyle w:val="Body"/>
      </w:pPr>
    </w:p>
    <w:p w14:paraId="704906D3" w14:textId="187BAD50" w:rsidR="00916F1B" w:rsidRPr="00484075" w:rsidRDefault="00916F1B" w:rsidP="00916F1B">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t>d. Replication</w:t>
      </w:r>
      <w:r w:rsidR="009607AE" w:rsidRPr="00484075">
        <w:rPr>
          <w:rFonts w:asciiTheme="minorHAnsi" w:hAnsiTheme="minorHAnsi"/>
          <w:b w:val="0"/>
          <w:color w:val="262626" w:themeColor="text1" w:themeTint="D9"/>
          <w:sz w:val="40"/>
        </w:rPr>
        <w:t xml:space="preserve"> (Indian cohort only)</w:t>
      </w:r>
    </w:p>
    <w:p w14:paraId="3C97B3AE" w14:textId="77777777" w:rsidR="00916F1B" w:rsidRPr="00484075" w:rsidRDefault="00916F1B" w:rsidP="00916F1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Overview</w:t>
      </w:r>
    </w:p>
    <w:p w14:paraId="29A6F2EE" w14:textId="65D4054E" w:rsidR="009607AE" w:rsidRPr="00484075" w:rsidRDefault="009607AE" w:rsidP="00916F1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 xml:space="preserve">The </w:t>
      </w:r>
      <w:r w:rsidR="00E82695">
        <w:rPr>
          <w:rFonts w:asciiTheme="minorHAnsi" w:hAnsiTheme="minorHAnsi"/>
          <w:color w:val="262626" w:themeColor="text1" w:themeTint="D9"/>
        </w:rPr>
        <w:t>technically validated sites from c. above</w:t>
      </w:r>
      <w:r w:rsidRPr="00484075">
        <w:rPr>
          <w:rFonts w:asciiTheme="minorHAnsi" w:hAnsiTheme="minorHAnsi"/>
          <w:color w:val="262626" w:themeColor="text1" w:themeTint="D9"/>
        </w:rPr>
        <w:t xml:space="preserve"> will also </w:t>
      </w:r>
      <w:r w:rsidR="00E82695">
        <w:rPr>
          <w:rFonts w:asciiTheme="minorHAnsi" w:hAnsiTheme="minorHAnsi"/>
          <w:color w:val="262626" w:themeColor="text1" w:themeTint="D9"/>
        </w:rPr>
        <w:t>have their methylation levels assessed by pyroseq</w:t>
      </w:r>
      <w:r w:rsidR="000E191E">
        <w:rPr>
          <w:rFonts w:asciiTheme="minorHAnsi" w:hAnsiTheme="minorHAnsi"/>
          <w:color w:val="262626" w:themeColor="text1" w:themeTint="D9"/>
        </w:rPr>
        <w:t>uencing</w:t>
      </w:r>
      <w:r w:rsidR="00E82695">
        <w:rPr>
          <w:rFonts w:asciiTheme="minorHAnsi" w:hAnsiTheme="minorHAnsi"/>
          <w:color w:val="262626" w:themeColor="text1" w:themeTint="D9"/>
        </w:rPr>
        <w:t xml:space="preserve"> in a</w:t>
      </w:r>
      <w:r w:rsidR="000E191E">
        <w:rPr>
          <w:rFonts w:asciiTheme="minorHAnsi" w:hAnsiTheme="minorHAnsi"/>
          <w:color w:val="262626" w:themeColor="text1" w:themeTint="D9"/>
        </w:rPr>
        <w:t>n independent</w:t>
      </w:r>
      <w:r w:rsidR="00DD50EF">
        <w:rPr>
          <w:rFonts w:asciiTheme="minorHAnsi" w:hAnsiTheme="minorHAnsi"/>
          <w:color w:val="262626" w:themeColor="text1" w:themeTint="D9"/>
        </w:rPr>
        <w:t xml:space="preserve"> replication sample</w:t>
      </w:r>
      <w:r w:rsidR="00E82695">
        <w:rPr>
          <w:rFonts w:asciiTheme="minorHAnsi" w:hAnsiTheme="minorHAnsi"/>
          <w:color w:val="262626" w:themeColor="text1" w:themeTint="D9"/>
        </w:rPr>
        <w:t xml:space="preserve"> of size n= 400</w:t>
      </w:r>
      <w:r w:rsidRPr="00484075">
        <w:rPr>
          <w:rFonts w:asciiTheme="minorHAnsi" w:hAnsiTheme="minorHAnsi"/>
          <w:color w:val="262626" w:themeColor="text1" w:themeTint="D9"/>
        </w:rPr>
        <w:t>.</w:t>
      </w:r>
    </w:p>
    <w:p w14:paraId="0F615C1D" w14:textId="77777777" w:rsidR="009607AE" w:rsidRPr="00484075" w:rsidRDefault="009607AE" w:rsidP="0046010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p>
    <w:p w14:paraId="6C16C37B" w14:textId="26A292D2" w:rsidR="00831209" w:rsidRPr="00831209" w:rsidRDefault="005275E3" w:rsidP="00831209">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t>e</w:t>
      </w:r>
      <w:r w:rsidR="009607AE" w:rsidRPr="00484075">
        <w:rPr>
          <w:rFonts w:asciiTheme="minorHAnsi" w:hAnsiTheme="minorHAnsi"/>
          <w:b w:val="0"/>
          <w:color w:val="262626" w:themeColor="text1" w:themeTint="D9"/>
          <w:sz w:val="40"/>
        </w:rPr>
        <w:t xml:space="preserve">. </w:t>
      </w:r>
      <w:r w:rsidRPr="00484075">
        <w:rPr>
          <w:rFonts w:asciiTheme="minorHAnsi" w:hAnsiTheme="minorHAnsi"/>
          <w:b w:val="0"/>
          <w:color w:val="262626" w:themeColor="text1" w:themeTint="D9"/>
          <w:sz w:val="40"/>
        </w:rPr>
        <w:t xml:space="preserve">Cross-tissue </w:t>
      </w:r>
      <w:r w:rsidR="00831209">
        <w:rPr>
          <w:rFonts w:asciiTheme="minorHAnsi" w:hAnsiTheme="minorHAnsi"/>
          <w:b w:val="0"/>
          <w:color w:val="262626" w:themeColor="text1" w:themeTint="D9"/>
          <w:sz w:val="40"/>
        </w:rPr>
        <w:t>correlation</w:t>
      </w:r>
      <w:r w:rsidR="009C31D3">
        <w:rPr>
          <w:rFonts w:asciiTheme="minorHAnsi" w:hAnsiTheme="minorHAnsi"/>
          <w:b w:val="0"/>
          <w:color w:val="262626" w:themeColor="text1" w:themeTint="D9"/>
          <w:sz w:val="40"/>
        </w:rPr>
        <w:t xml:space="preserve"> </w:t>
      </w:r>
    </w:p>
    <w:p w14:paraId="73BF3374" w14:textId="77777777" w:rsidR="009607AE" w:rsidRPr="00484075" w:rsidRDefault="009607AE" w:rsidP="009607A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Overview</w:t>
      </w:r>
    </w:p>
    <w:p w14:paraId="0925EF7E" w14:textId="64B2727F" w:rsidR="009607AE" w:rsidRPr="00484075" w:rsidRDefault="00B9044A" w:rsidP="009607A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Pr>
          <w:rFonts w:asciiTheme="minorHAnsi" w:hAnsiTheme="minorHAnsi"/>
          <w:color w:val="262626" w:themeColor="text1" w:themeTint="D9"/>
        </w:rPr>
        <w:t>B</w:t>
      </w:r>
      <w:r w:rsidR="005275E3" w:rsidRPr="00484075">
        <w:rPr>
          <w:rFonts w:asciiTheme="minorHAnsi" w:hAnsiTheme="minorHAnsi"/>
          <w:color w:val="262626" w:themeColor="text1" w:themeTint="D9"/>
        </w:rPr>
        <w:t>uccal cell samples will be pyrosequenced</w:t>
      </w:r>
      <w:r>
        <w:rPr>
          <w:rFonts w:asciiTheme="minorHAnsi" w:hAnsiTheme="minorHAnsi"/>
          <w:color w:val="262626" w:themeColor="text1" w:themeTint="D9"/>
        </w:rPr>
        <w:t xml:space="preserve"> at </w:t>
      </w:r>
      <w:r w:rsidR="0073035A">
        <w:rPr>
          <w:rFonts w:asciiTheme="minorHAnsi" w:hAnsiTheme="minorHAnsi"/>
          <w:color w:val="262626" w:themeColor="text1" w:themeTint="D9"/>
        </w:rPr>
        <w:t>technically validated</w:t>
      </w:r>
      <w:r w:rsidR="0073035A" w:rsidRPr="00484075">
        <w:rPr>
          <w:rFonts w:asciiTheme="minorHAnsi" w:hAnsiTheme="minorHAnsi"/>
          <w:color w:val="262626" w:themeColor="text1" w:themeTint="D9"/>
        </w:rPr>
        <w:t xml:space="preserve"> </w:t>
      </w:r>
      <w:r>
        <w:rPr>
          <w:rFonts w:asciiTheme="minorHAnsi" w:hAnsiTheme="minorHAnsi"/>
          <w:color w:val="262626" w:themeColor="text1" w:themeTint="D9"/>
        </w:rPr>
        <w:t xml:space="preserve">significant </w:t>
      </w:r>
      <w:r w:rsidR="0073035A" w:rsidRPr="00484075">
        <w:rPr>
          <w:rFonts w:asciiTheme="minorHAnsi" w:hAnsiTheme="minorHAnsi"/>
          <w:color w:val="262626" w:themeColor="text1" w:themeTint="D9"/>
        </w:rPr>
        <w:t xml:space="preserve">loci </w:t>
      </w:r>
      <w:r>
        <w:rPr>
          <w:rFonts w:asciiTheme="minorHAnsi" w:hAnsiTheme="minorHAnsi"/>
          <w:color w:val="262626" w:themeColor="text1" w:themeTint="D9"/>
        </w:rPr>
        <w:t xml:space="preserve">from the EPIC EWAS </w:t>
      </w:r>
      <w:r w:rsidR="0073035A" w:rsidRPr="00484075">
        <w:rPr>
          <w:rFonts w:asciiTheme="minorHAnsi" w:hAnsiTheme="minorHAnsi"/>
          <w:color w:val="262626" w:themeColor="text1" w:themeTint="D9"/>
        </w:rPr>
        <w:t>and</w:t>
      </w:r>
      <w:r w:rsidR="0073035A">
        <w:rPr>
          <w:rFonts w:asciiTheme="minorHAnsi" w:hAnsiTheme="minorHAnsi"/>
          <w:color w:val="262626" w:themeColor="text1" w:themeTint="D9"/>
        </w:rPr>
        <w:t xml:space="preserve"> </w:t>
      </w:r>
      <w:r>
        <w:rPr>
          <w:rFonts w:asciiTheme="minorHAnsi" w:hAnsiTheme="minorHAnsi"/>
          <w:color w:val="262626" w:themeColor="text1" w:themeTint="D9"/>
        </w:rPr>
        <w:t xml:space="preserve">at </w:t>
      </w:r>
      <w:r w:rsidR="0073035A">
        <w:rPr>
          <w:rFonts w:asciiTheme="minorHAnsi" w:hAnsiTheme="minorHAnsi"/>
          <w:color w:val="262626" w:themeColor="text1" w:themeTint="D9"/>
        </w:rPr>
        <w:t xml:space="preserve">candidate </w:t>
      </w:r>
      <w:r w:rsidR="007B0B10">
        <w:rPr>
          <w:rFonts w:asciiTheme="minorHAnsi" w:hAnsiTheme="minorHAnsi"/>
          <w:color w:val="262626" w:themeColor="text1" w:themeTint="D9"/>
        </w:rPr>
        <w:t>loci</w:t>
      </w:r>
      <w:r w:rsidR="0073035A">
        <w:rPr>
          <w:rFonts w:asciiTheme="minorHAnsi" w:hAnsiTheme="minorHAnsi"/>
          <w:color w:val="262626" w:themeColor="text1" w:themeTint="D9"/>
        </w:rPr>
        <w:t>.</w:t>
      </w:r>
      <w:r w:rsidR="005275E3" w:rsidRPr="00484075">
        <w:rPr>
          <w:rFonts w:asciiTheme="minorHAnsi" w:hAnsiTheme="minorHAnsi"/>
          <w:color w:val="262626" w:themeColor="text1" w:themeTint="D9"/>
        </w:rPr>
        <w:t xml:space="preserve"> </w:t>
      </w:r>
      <w:r>
        <w:rPr>
          <w:rFonts w:asciiTheme="minorHAnsi" w:hAnsiTheme="minorHAnsi"/>
          <w:color w:val="262626" w:themeColor="text1" w:themeTint="D9"/>
        </w:rPr>
        <w:t xml:space="preserve">The precise number of samples analysed will depend on the number of EWAS hits.  1,600 pyrosequencing reactions have been budgeted for .  </w:t>
      </w:r>
      <w:r w:rsidR="00B95035">
        <w:rPr>
          <w:rFonts w:asciiTheme="minorHAnsi" w:hAnsiTheme="minorHAnsi"/>
          <w:color w:val="262626" w:themeColor="text1" w:themeTint="D9"/>
        </w:rPr>
        <w:t xml:space="preserve">This will enable a comparison of methylation </w:t>
      </w:r>
      <w:r w:rsidR="00676B37">
        <w:rPr>
          <w:rFonts w:asciiTheme="minorHAnsi" w:hAnsiTheme="minorHAnsi"/>
          <w:color w:val="262626" w:themeColor="text1" w:themeTint="D9"/>
        </w:rPr>
        <w:t>patterns</w:t>
      </w:r>
      <w:r w:rsidR="00B95035">
        <w:rPr>
          <w:rFonts w:asciiTheme="minorHAnsi" w:hAnsiTheme="minorHAnsi"/>
          <w:color w:val="262626" w:themeColor="text1" w:themeTint="D9"/>
        </w:rPr>
        <w:t xml:space="preserve"> between tissues derived from two different cell lineages</w:t>
      </w:r>
      <w:r>
        <w:rPr>
          <w:rFonts w:asciiTheme="minorHAnsi" w:hAnsiTheme="minorHAnsi"/>
          <w:color w:val="262626" w:themeColor="text1" w:themeTint="D9"/>
        </w:rPr>
        <w:t xml:space="preserve"> to establish potential tissue-specificity of </w:t>
      </w:r>
      <w:r w:rsidR="00F302DE">
        <w:rPr>
          <w:rFonts w:asciiTheme="minorHAnsi" w:hAnsiTheme="minorHAnsi"/>
          <w:color w:val="262626" w:themeColor="text1" w:themeTint="D9"/>
        </w:rPr>
        <w:t xml:space="preserve">significant </w:t>
      </w:r>
      <w:r w:rsidR="00676B37">
        <w:rPr>
          <w:rFonts w:asciiTheme="minorHAnsi" w:hAnsiTheme="minorHAnsi"/>
          <w:color w:val="262626" w:themeColor="text1" w:themeTint="D9"/>
        </w:rPr>
        <w:t>signals</w:t>
      </w:r>
      <w:r>
        <w:rPr>
          <w:rFonts w:asciiTheme="minorHAnsi" w:hAnsiTheme="minorHAnsi"/>
          <w:color w:val="262626" w:themeColor="text1" w:themeTint="D9"/>
        </w:rPr>
        <w:t>.</w:t>
      </w:r>
    </w:p>
    <w:p w14:paraId="718806B2" w14:textId="77777777" w:rsidR="00916F1B" w:rsidRPr="00484075" w:rsidRDefault="00916F1B" w:rsidP="009607A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p>
    <w:p w14:paraId="4094DBB7" w14:textId="77DFE445" w:rsidR="00A864F1" w:rsidRDefault="00A864F1" w:rsidP="00A864F1">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lastRenderedPageBreak/>
        <w:t>4. Methylation-</w:t>
      </w:r>
      <w:r w:rsidR="00D504A6">
        <w:rPr>
          <w:rFonts w:asciiTheme="minorHAnsi" w:hAnsiTheme="minorHAnsi"/>
          <w:b w:val="0"/>
          <w:color w:val="262626" w:themeColor="text1" w:themeTint="D9"/>
          <w:sz w:val="40"/>
        </w:rPr>
        <w:t>outcome</w:t>
      </w:r>
      <w:r w:rsidR="00D504A6" w:rsidRPr="00484075">
        <w:rPr>
          <w:rFonts w:asciiTheme="minorHAnsi" w:hAnsiTheme="minorHAnsi"/>
          <w:b w:val="0"/>
          <w:color w:val="262626" w:themeColor="text1" w:themeTint="D9"/>
          <w:sz w:val="40"/>
        </w:rPr>
        <w:t xml:space="preserve"> </w:t>
      </w:r>
      <w:r w:rsidRPr="00484075">
        <w:rPr>
          <w:rFonts w:asciiTheme="minorHAnsi" w:hAnsiTheme="minorHAnsi"/>
          <w:b w:val="0"/>
          <w:color w:val="262626" w:themeColor="text1" w:themeTint="D9"/>
          <w:sz w:val="40"/>
        </w:rPr>
        <w:t>associations</w:t>
      </w:r>
    </w:p>
    <w:p w14:paraId="6002C929" w14:textId="77777777" w:rsidR="003713A7" w:rsidRPr="00484075" w:rsidRDefault="003713A7" w:rsidP="003713A7">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Overview</w:t>
      </w:r>
    </w:p>
    <w:p w14:paraId="7B15D285" w14:textId="08FF829D" w:rsidR="003713A7" w:rsidRDefault="003713A7" w:rsidP="003713A7">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Pr>
          <w:rFonts w:asciiTheme="minorHAnsi" w:hAnsiTheme="minorHAnsi"/>
          <w:color w:val="262626" w:themeColor="text1" w:themeTint="D9"/>
        </w:rPr>
        <w:t>T</w:t>
      </w:r>
      <w:r w:rsidRPr="00484075">
        <w:rPr>
          <w:rFonts w:asciiTheme="minorHAnsi" w:hAnsiTheme="minorHAnsi"/>
          <w:color w:val="262626" w:themeColor="text1" w:themeTint="D9"/>
        </w:rPr>
        <w:t>he second stage of the inferential analysis</w:t>
      </w:r>
      <w:r>
        <w:rPr>
          <w:rFonts w:asciiTheme="minorHAnsi" w:hAnsiTheme="minorHAnsi"/>
          <w:color w:val="262626" w:themeColor="text1" w:themeTint="D9"/>
        </w:rPr>
        <w:t xml:space="preserve"> concerns associations between methylation loci and selected outcomes.  </w:t>
      </w:r>
      <w:r w:rsidR="002B1BC0">
        <w:rPr>
          <w:rFonts w:asciiTheme="minorHAnsi" w:hAnsiTheme="minorHAnsi"/>
          <w:color w:val="262626" w:themeColor="text1" w:themeTint="D9"/>
        </w:rPr>
        <w:t xml:space="preserve">Three </w:t>
      </w:r>
      <w:r>
        <w:rPr>
          <w:rFonts w:asciiTheme="minorHAnsi" w:hAnsiTheme="minorHAnsi"/>
          <w:color w:val="262626" w:themeColor="text1" w:themeTint="D9"/>
        </w:rPr>
        <w:t>separate analyses will be conducted:</w:t>
      </w:r>
    </w:p>
    <w:p w14:paraId="13001FE4" w14:textId="69C9BCD6" w:rsidR="002B1BC0" w:rsidRPr="002B1BC0" w:rsidRDefault="00B9044A">
      <w:pPr>
        <w:pStyle w:val="Body"/>
        <w:numPr>
          <w:ilvl w:val="0"/>
          <w:numId w:val="45"/>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Change w:id="3" w:author="Matt Silver" w:date="2016-09-23T12:54:00Z">
          <w:pPr>
            <w:pStyle w:val="Body"/>
            <w:numPr>
              <w:numId w:val="38"/>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ind w:left="720" w:hanging="360"/>
          </w:pPr>
        </w:pPrChange>
      </w:pPr>
      <w:r>
        <w:rPr>
          <w:rFonts w:asciiTheme="minorHAnsi" w:hAnsiTheme="minorHAnsi"/>
          <w:color w:val="262626" w:themeColor="text1" w:themeTint="D9"/>
        </w:rPr>
        <w:t xml:space="preserve"> </w:t>
      </w:r>
      <w:r w:rsidR="003713A7">
        <w:rPr>
          <w:rFonts w:asciiTheme="minorHAnsi" w:hAnsiTheme="minorHAnsi"/>
          <w:color w:val="262626" w:themeColor="text1" w:themeTint="D9"/>
        </w:rPr>
        <w:t xml:space="preserve">Test for association between </w:t>
      </w:r>
      <w:r w:rsidR="003713A7" w:rsidRPr="00484075">
        <w:rPr>
          <w:rFonts w:asciiTheme="minorHAnsi" w:hAnsiTheme="minorHAnsi"/>
          <w:color w:val="262626" w:themeColor="text1" w:themeTint="D9"/>
        </w:rPr>
        <w:t>significant</w:t>
      </w:r>
      <w:r>
        <w:rPr>
          <w:rFonts w:asciiTheme="minorHAnsi" w:hAnsiTheme="minorHAnsi"/>
          <w:color w:val="262626" w:themeColor="text1" w:themeTint="D9"/>
        </w:rPr>
        <w:t xml:space="preserve"> DMPs and DMRs associated with the intervention identifed in </w:t>
      </w:r>
      <w:r w:rsidR="003713A7">
        <w:rPr>
          <w:rFonts w:asciiTheme="minorHAnsi" w:hAnsiTheme="minorHAnsi"/>
          <w:color w:val="262626" w:themeColor="text1" w:themeTint="D9"/>
        </w:rPr>
        <w:t>the Stage 1 EWAS</w:t>
      </w:r>
      <w:r>
        <w:rPr>
          <w:rFonts w:asciiTheme="minorHAnsi" w:hAnsiTheme="minorHAnsi"/>
          <w:color w:val="262626" w:themeColor="text1" w:themeTint="D9"/>
        </w:rPr>
        <w:t>,</w:t>
      </w:r>
      <w:r w:rsidR="003713A7" w:rsidRPr="00484075">
        <w:rPr>
          <w:rFonts w:asciiTheme="minorHAnsi" w:hAnsiTheme="minorHAnsi"/>
          <w:color w:val="262626" w:themeColor="text1" w:themeTint="D9"/>
        </w:rPr>
        <w:t xml:space="preserve"> </w:t>
      </w:r>
      <w:r w:rsidR="0046010B">
        <w:rPr>
          <w:rFonts w:asciiTheme="minorHAnsi" w:hAnsiTheme="minorHAnsi"/>
          <w:color w:val="262626" w:themeColor="text1" w:themeTint="D9"/>
        </w:rPr>
        <w:t>and</w:t>
      </w:r>
      <w:r w:rsidR="003713A7" w:rsidRPr="00484075">
        <w:rPr>
          <w:rFonts w:asciiTheme="minorHAnsi" w:hAnsiTheme="minorHAnsi"/>
          <w:color w:val="262626" w:themeColor="text1" w:themeTint="D9"/>
        </w:rPr>
        <w:t xml:space="preserve"> the outcome</w:t>
      </w:r>
      <w:r w:rsidR="00B70CE0">
        <w:rPr>
          <w:rFonts w:asciiTheme="minorHAnsi" w:hAnsiTheme="minorHAnsi"/>
          <w:color w:val="262626" w:themeColor="text1" w:themeTint="D9"/>
        </w:rPr>
        <w:t>s of interest</w:t>
      </w:r>
      <w:r w:rsidR="003713A7" w:rsidRPr="00484075">
        <w:rPr>
          <w:rFonts w:asciiTheme="minorHAnsi" w:hAnsiTheme="minorHAnsi"/>
          <w:color w:val="262626" w:themeColor="text1" w:themeTint="D9"/>
        </w:rPr>
        <w:t xml:space="preserve">. </w:t>
      </w:r>
    </w:p>
    <w:p w14:paraId="1C4526DB" w14:textId="5374A2EB" w:rsidR="002B1BC0" w:rsidRPr="002B1BC0" w:rsidRDefault="002B1BC0">
      <w:pPr>
        <w:pStyle w:val="Body"/>
        <w:numPr>
          <w:ilvl w:val="0"/>
          <w:numId w:val="45"/>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Change w:id="4" w:author="Matt Silver" w:date="2016-09-23T12:54:00Z">
          <w:pPr>
            <w:pStyle w:val="Body"/>
            <w:numPr>
              <w:numId w:val="38"/>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ind w:left="720" w:hanging="360"/>
          </w:pPr>
        </w:pPrChange>
      </w:pPr>
      <w:r w:rsidRPr="002B1BC0">
        <w:rPr>
          <w:rFonts w:asciiTheme="minorHAnsi" w:hAnsiTheme="minorHAnsi"/>
          <w:color w:val="262626" w:themeColor="text1" w:themeTint="D9"/>
        </w:rPr>
        <w:t>Test for association between candidate (pyrosequenced) loci and outcomes of interest</w:t>
      </w:r>
    </w:p>
    <w:p w14:paraId="502C3015" w14:textId="3302ED0E" w:rsidR="003713A7" w:rsidRPr="002B1BC0" w:rsidRDefault="00B9044A">
      <w:pPr>
        <w:pStyle w:val="Body"/>
        <w:numPr>
          <w:ilvl w:val="0"/>
          <w:numId w:val="45"/>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Change w:id="5" w:author="Matt Silver" w:date="2016-09-23T12:54:00Z">
            <w:rPr>
              <w:rFonts w:asciiTheme="minorHAnsi" w:hAnsiTheme="minorHAnsi"/>
              <w:i/>
              <w:color w:val="262626" w:themeColor="text1" w:themeTint="D9"/>
              <w:sz w:val="32"/>
            </w:rPr>
          </w:rPrChange>
        </w:rPr>
        <w:pPrChange w:id="6" w:author="Matt Silver" w:date="2016-09-23T12:54:00Z">
          <w:pPr>
            <w:pStyle w:val="Body"/>
            <w:numPr>
              <w:numId w:val="38"/>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ind w:left="720" w:hanging="360"/>
          </w:pPr>
        </w:pPrChange>
      </w:pPr>
      <w:r w:rsidRPr="002B1BC0">
        <w:rPr>
          <w:rFonts w:asciiTheme="minorHAnsi" w:hAnsiTheme="minorHAnsi"/>
          <w:color w:val="262626" w:themeColor="text1" w:themeTint="D9"/>
        </w:rPr>
        <w:t xml:space="preserve">Hypothesis-free </w:t>
      </w:r>
      <w:r w:rsidR="003713A7" w:rsidRPr="002B1BC0">
        <w:rPr>
          <w:rFonts w:asciiTheme="minorHAnsi" w:hAnsiTheme="minorHAnsi"/>
          <w:color w:val="262626" w:themeColor="text1" w:themeTint="D9"/>
        </w:rPr>
        <w:t>EWAS to identify loci where methylation is associated with outcome</w:t>
      </w:r>
      <w:r w:rsidR="00B70CE0" w:rsidRPr="002B1BC0">
        <w:rPr>
          <w:rFonts w:asciiTheme="minorHAnsi" w:hAnsiTheme="minorHAnsi"/>
          <w:color w:val="262626" w:themeColor="text1" w:themeTint="D9"/>
        </w:rPr>
        <w:t>s</w:t>
      </w:r>
      <w:r w:rsidR="003713A7" w:rsidRPr="002B1BC0">
        <w:rPr>
          <w:rFonts w:asciiTheme="minorHAnsi" w:hAnsiTheme="minorHAnsi"/>
          <w:color w:val="262626" w:themeColor="text1" w:themeTint="D9"/>
        </w:rPr>
        <w:t xml:space="preserve"> of interest</w:t>
      </w:r>
    </w:p>
    <w:p w14:paraId="720DA2AF" w14:textId="77777777" w:rsidR="0046010B" w:rsidRPr="00A14727" w:rsidRDefault="0046010B" w:rsidP="00B9044A">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ind w:left="720"/>
        <w:rPr>
          <w:rFonts w:asciiTheme="minorHAnsi" w:hAnsiTheme="minorHAnsi"/>
          <w:i/>
          <w:color w:val="262626" w:themeColor="text1" w:themeTint="D9"/>
          <w:sz w:val="32"/>
          <w:rPrChange w:id="7" w:author="Matt Silver" w:date="2016-09-23T08:38:00Z">
            <w:rPr>
              <w:rFonts w:asciiTheme="minorHAnsi" w:hAnsiTheme="minorHAnsi"/>
              <w:color w:val="262626" w:themeColor="text1" w:themeTint="D9"/>
              <w:szCs w:val="24"/>
            </w:rPr>
          </w:rPrChange>
        </w:rPr>
      </w:pPr>
    </w:p>
    <w:p w14:paraId="24357FE0" w14:textId="067BB28F" w:rsidR="00514410" w:rsidRPr="00514410" w:rsidRDefault="00EB6CEE">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pPrChange w:id="8" w:author="Matt Silver" w:date="2016-09-23T12:39:00Z">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pPr>
        </w:pPrChange>
      </w:pPr>
      <w:r w:rsidRPr="00484075">
        <w:rPr>
          <w:rFonts w:asciiTheme="minorHAnsi" w:hAnsiTheme="minorHAnsi"/>
          <w:b w:val="0"/>
          <w:color w:val="262626" w:themeColor="text1" w:themeTint="D9"/>
          <w:sz w:val="40"/>
        </w:rPr>
        <w:t>a</w:t>
      </w:r>
      <w:r w:rsidR="00D26ED7">
        <w:rPr>
          <w:rFonts w:asciiTheme="minorHAnsi" w:hAnsiTheme="minorHAnsi"/>
          <w:b w:val="0"/>
          <w:color w:val="262626" w:themeColor="text1" w:themeTint="D9"/>
          <w:sz w:val="40"/>
        </w:rPr>
        <w:t xml:space="preserve">. </w:t>
      </w:r>
      <w:r w:rsidR="00B86D1E">
        <w:rPr>
          <w:rFonts w:asciiTheme="minorHAnsi" w:hAnsiTheme="minorHAnsi"/>
          <w:b w:val="0"/>
          <w:color w:val="262626" w:themeColor="text1" w:themeTint="D9"/>
          <w:sz w:val="40"/>
        </w:rPr>
        <w:t xml:space="preserve">Intervention-associated </w:t>
      </w:r>
      <w:r>
        <w:rPr>
          <w:rFonts w:asciiTheme="minorHAnsi" w:hAnsiTheme="minorHAnsi"/>
          <w:b w:val="0"/>
          <w:color w:val="262626" w:themeColor="text1" w:themeTint="D9"/>
          <w:sz w:val="40"/>
        </w:rPr>
        <w:t>loc</w:t>
      </w:r>
      <w:r w:rsidR="00B742BF">
        <w:rPr>
          <w:rFonts w:asciiTheme="minorHAnsi" w:hAnsiTheme="minorHAnsi"/>
          <w:b w:val="0"/>
          <w:color w:val="262626" w:themeColor="text1" w:themeTint="D9"/>
          <w:sz w:val="40"/>
        </w:rPr>
        <w:t>i</w:t>
      </w:r>
      <w:r>
        <w:rPr>
          <w:rFonts w:asciiTheme="minorHAnsi" w:hAnsiTheme="minorHAnsi"/>
          <w:b w:val="0"/>
          <w:color w:val="262626" w:themeColor="text1" w:themeTint="D9"/>
          <w:sz w:val="40"/>
        </w:rPr>
        <w:t xml:space="preserve"> </w:t>
      </w:r>
    </w:p>
    <w:p w14:paraId="76ED7F54" w14:textId="469CC1EA" w:rsidR="00514410" w:rsidRDefault="00514410" w:rsidP="00EB6CE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Pr>
          <w:rFonts w:asciiTheme="minorHAnsi" w:hAnsiTheme="minorHAnsi"/>
          <w:color w:val="262626" w:themeColor="text1" w:themeTint="D9"/>
        </w:rPr>
        <w:t>An identical modelling strategy to that descrbed in 3a. above will be used to test associations between intervention-associated loci and all</w:t>
      </w:r>
      <w:r w:rsidR="002B1BC0">
        <w:rPr>
          <w:rFonts w:asciiTheme="minorHAnsi" w:hAnsiTheme="minorHAnsi"/>
          <w:color w:val="262626" w:themeColor="text1" w:themeTint="D9"/>
        </w:rPr>
        <w:t xml:space="preserve"> outcomes of interest, i.e. </w:t>
      </w:r>
    </w:p>
    <w:p w14:paraId="7241FC44" w14:textId="5B262A79" w:rsidR="00514410" w:rsidRPr="00484075" w:rsidRDefault="00514410" w:rsidP="0051441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center"/>
        <w:rPr>
          <w:rFonts w:asciiTheme="minorHAnsi" w:hAnsiTheme="minorHAnsi"/>
          <w:i/>
          <w:color w:val="262626" w:themeColor="text1" w:themeTint="D9"/>
        </w:rPr>
      </w:pPr>
      <w:r w:rsidRPr="00233613">
        <w:rPr>
          <w:rFonts w:asciiTheme="minorHAnsi" w:hAnsiTheme="minorHAnsi"/>
          <w:i/>
          <w:color w:val="262626" w:themeColor="text1" w:themeTint="D9"/>
        </w:rPr>
        <w:t>M</w:t>
      </w:r>
      <w:r w:rsidRPr="00484075">
        <w:rPr>
          <w:rFonts w:asciiTheme="minorHAnsi" w:hAnsiTheme="minorHAnsi"/>
          <w:i/>
          <w:color w:val="262626" w:themeColor="text1" w:themeTint="D9"/>
        </w:rPr>
        <w:t xml:space="preserve"> ~ </w:t>
      </w:r>
      <w:r>
        <w:rPr>
          <w:rFonts w:asciiTheme="minorHAnsi" w:hAnsiTheme="minorHAnsi"/>
          <w:i/>
          <w:color w:val="262626" w:themeColor="text1" w:themeTint="D9"/>
        </w:rPr>
        <w:t>outcome + SVs +</w:t>
      </w:r>
      <w:r w:rsidRPr="00484075">
        <w:rPr>
          <w:rFonts w:asciiTheme="minorHAnsi" w:hAnsiTheme="minorHAnsi"/>
          <w:i/>
          <w:color w:val="262626" w:themeColor="text1" w:themeTint="D9"/>
        </w:rPr>
        <w:t xml:space="preserve"> </w:t>
      </w:r>
      <w:r>
        <w:rPr>
          <w:rFonts w:asciiTheme="minorHAnsi" w:hAnsiTheme="minorHAnsi"/>
          <w:i/>
          <w:color w:val="262626" w:themeColor="text1" w:themeTint="D9"/>
        </w:rPr>
        <w:t>sex</w:t>
      </w:r>
      <w:r w:rsidRPr="00484075">
        <w:rPr>
          <w:rFonts w:asciiTheme="minorHAnsi" w:hAnsiTheme="minorHAnsi"/>
          <w:i/>
          <w:color w:val="262626" w:themeColor="text1" w:themeTint="D9"/>
        </w:rPr>
        <w:t xml:space="preserve"> +</w:t>
      </w:r>
      <w:r>
        <w:rPr>
          <w:rFonts w:asciiTheme="minorHAnsi" w:hAnsiTheme="minorHAnsi"/>
          <w:i/>
          <w:color w:val="262626" w:themeColor="text1" w:themeTint="D9"/>
        </w:rPr>
        <w:t xml:space="preserve"> further_covs</w:t>
      </w:r>
    </w:p>
    <w:p w14:paraId="22DAE7FF" w14:textId="77777777" w:rsidR="002B019E" w:rsidRDefault="002B019E" w:rsidP="00EB6CE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Pr>
          <w:rFonts w:asciiTheme="minorHAnsi" w:hAnsiTheme="minorHAnsi"/>
          <w:color w:val="262626" w:themeColor="text1" w:themeTint="D9"/>
        </w:rPr>
        <w:t xml:space="preserve">with outcomes of interest modelled as factors, continuous or ordinal variables as appropriate.  </w:t>
      </w:r>
    </w:p>
    <w:p w14:paraId="2681A542" w14:textId="4302F4CF" w:rsidR="002B1BC0" w:rsidRDefault="002B1BC0" w:rsidP="00EB6CE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Pr>
          <w:rFonts w:asciiTheme="minorHAnsi" w:hAnsiTheme="minorHAnsi"/>
          <w:color w:val="262626" w:themeColor="text1" w:themeTint="D9"/>
        </w:rPr>
        <w:t>For nutrition-associated DMRs, regional methylation will be assessed either by taking mean logit-transformed methylation (for correlated loci) as a single outcome variable, or on a cpg-by-cpg basis.</w:t>
      </w:r>
    </w:p>
    <w:p w14:paraId="4725A534" w14:textId="77777777" w:rsidR="002B1BC0" w:rsidRDefault="002B1BC0" w:rsidP="00EB6CE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p>
    <w:p w14:paraId="4D27A04D" w14:textId="520EA21D" w:rsidR="002B1BC0" w:rsidRDefault="002B1BC0" w:rsidP="00EB6CE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2B1BC0">
        <w:rPr>
          <w:rFonts w:asciiTheme="minorHAnsi" w:hAnsiTheme="minorHAnsi"/>
          <w:color w:val="262626" w:themeColor="text1" w:themeTint="D9"/>
          <w:sz w:val="40"/>
        </w:rPr>
        <w:t>b. Candidate</w:t>
      </w:r>
      <w:r w:rsidRPr="002B1BC0">
        <w:rPr>
          <w:rFonts w:asciiTheme="minorHAnsi" w:hAnsiTheme="minorHAnsi"/>
          <w:color w:val="262626" w:themeColor="text1" w:themeTint="D9"/>
          <w:sz w:val="40"/>
          <w:rPrChange w:id="9" w:author="Matt Silver" w:date="2016-09-23T12:54:00Z">
            <w:rPr>
              <w:rFonts w:asciiTheme="minorHAnsi" w:hAnsiTheme="minorHAnsi"/>
              <w:color w:val="262626" w:themeColor="text1" w:themeTint="D9"/>
            </w:rPr>
          </w:rPrChange>
        </w:rPr>
        <w:t xml:space="preserve"> loci</w:t>
      </w:r>
    </w:p>
    <w:p w14:paraId="36D396BF" w14:textId="40D37D73" w:rsidR="002B1BC0" w:rsidRDefault="002B1BC0" w:rsidP="002B1BC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Pr>
          <w:rFonts w:asciiTheme="minorHAnsi" w:hAnsiTheme="minorHAnsi"/>
          <w:color w:val="262626" w:themeColor="text1" w:themeTint="D9"/>
        </w:rPr>
        <w:t xml:space="preserve">An identical modelling strategy to that descrbed in 3b. above will be used to test associations between candidate (pyrosequenced) loci and all outcomes of interest, i.e. </w:t>
      </w:r>
    </w:p>
    <w:p w14:paraId="2449BBE6" w14:textId="2B73A60B" w:rsidR="00514410" w:rsidRPr="005C62A6" w:rsidRDefault="00514410" w:rsidP="005C62A6">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center"/>
        <w:rPr>
          <w:rFonts w:asciiTheme="minorHAnsi" w:hAnsiTheme="minorHAnsi"/>
          <w:b/>
          <w:i/>
          <w:color w:val="262626" w:themeColor="text1" w:themeTint="D9"/>
        </w:rPr>
      </w:pPr>
      <w:r>
        <w:rPr>
          <w:rFonts w:asciiTheme="minorHAnsi" w:hAnsiTheme="minorHAnsi"/>
          <w:i/>
          <w:color w:val="262626" w:themeColor="text1" w:themeTint="D9"/>
        </w:rPr>
        <w:t>M</w:t>
      </w:r>
      <w:r w:rsidRPr="00484075">
        <w:rPr>
          <w:rFonts w:asciiTheme="minorHAnsi" w:hAnsiTheme="minorHAnsi"/>
          <w:i/>
          <w:color w:val="262626" w:themeColor="text1" w:themeTint="D9"/>
        </w:rPr>
        <w:t xml:space="preserve"> ~ </w:t>
      </w:r>
      <w:r w:rsidR="002B019E">
        <w:rPr>
          <w:rFonts w:asciiTheme="minorHAnsi" w:hAnsiTheme="minorHAnsi"/>
          <w:i/>
          <w:color w:val="262626" w:themeColor="text1" w:themeTint="D9"/>
        </w:rPr>
        <w:t>outcome</w:t>
      </w:r>
      <w:r>
        <w:rPr>
          <w:rFonts w:asciiTheme="minorHAnsi" w:hAnsiTheme="minorHAnsi"/>
          <w:i/>
          <w:color w:val="262626" w:themeColor="text1" w:themeTint="D9"/>
        </w:rPr>
        <w:t xml:space="preserve"> + batch +</w:t>
      </w:r>
      <w:r w:rsidRPr="00484075">
        <w:rPr>
          <w:rFonts w:asciiTheme="minorHAnsi" w:hAnsiTheme="minorHAnsi"/>
          <w:i/>
          <w:color w:val="262626" w:themeColor="text1" w:themeTint="D9"/>
        </w:rPr>
        <w:t xml:space="preserve"> </w:t>
      </w:r>
      <w:r>
        <w:rPr>
          <w:rFonts w:asciiTheme="minorHAnsi" w:hAnsiTheme="minorHAnsi"/>
          <w:i/>
          <w:color w:val="262626" w:themeColor="text1" w:themeTint="D9"/>
        </w:rPr>
        <w:t>sex</w:t>
      </w:r>
      <w:r w:rsidRPr="00484075">
        <w:rPr>
          <w:rFonts w:asciiTheme="minorHAnsi" w:hAnsiTheme="minorHAnsi"/>
          <w:i/>
          <w:color w:val="262626" w:themeColor="text1" w:themeTint="D9"/>
        </w:rPr>
        <w:t xml:space="preserve"> + cell</w:t>
      </w:r>
      <w:r>
        <w:rPr>
          <w:rFonts w:asciiTheme="minorHAnsi" w:hAnsiTheme="minorHAnsi"/>
          <w:i/>
          <w:color w:val="262626" w:themeColor="text1" w:themeTint="D9"/>
        </w:rPr>
        <w:t>_</w:t>
      </w:r>
      <w:r w:rsidRPr="00484075">
        <w:rPr>
          <w:rFonts w:asciiTheme="minorHAnsi" w:hAnsiTheme="minorHAnsi"/>
          <w:i/>
          <w:color w:val="262626" w:themeColor="text1" w:themeTint="D9"/>
        </w:rPr>
        <w:t>counts</w:t>
      </w:r>
      <w:r>
        <w:rPr>
          <w:rFonts w:asciiTheme="minorHAnsi" w:hAnsiTheme="minorHAnsi"/>
          <w:i/>
          <w:color w:val="262626" w:themeColor="text1" w:themeTint="D9"/>
        </w:rPr>
        <w:t xml:space="preserve"> </w:t>
      </w:r>
      <w:r w:rsidRPr="00484075">
        <w:rPr>
          <w:rFonts w:asciiTheme="minorHAnsi" w:hAnsiTheme="minorHAnsi"/>
          <w:i/>
          <w:color w:val="262626" w:themeColor="text1" w:themeTint="D9"/>
        </w:rPr>
        <w:t xml:space="preserve">+ </w:t>
      </w:r>
      <w:r>
        <w:rPr>
          <w:rFonts w:asciiTheme="minorHAnsi" w:hAnsiTheme="minorHAnsi"/>
          <w:i/>
          <w:color w:val="262626" w:themeColor="text1" w:themeTint="D9"/>
        </w:rPr>
        <w:t>further_covs</w:t>
      </w:r>
    </w:p>
    <w:p w14:paraId="3CF7FEAA" w14:textId="15931248" w:rsidR="00B86D1E" w:rsidRDefault="00B86D1E" w:rsidP="00B86D1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Pr>
          <w:rFonts w:asciiTheme="minorHAnsi" w:hAnsiTheme="minorHAnsi"/>
          <w:color w:val="262626" w:themeColor="text1" w:themeTint="D9"/>
        </w:rPr>
        <w:t xml:space="preserve">Since </w:t>
      </w:r>
      <w:r w:rsidR="002B1BC0">
        <w:rPr>
          <w:rFonts w:asciiTheme="minorHAnsi" w:hAnsiTheme="minorHAnsi"/>
          <w:color w:val="262626" w:themeColor="text1" w:themeTint="D9"/>
        </w:rPr>
        <w:t xml:space="preserve">all loci in a. and b. above </w:t>
      </w:r>
      <w:r>
        <w:rPr>
          <w:rFonts w:asciiTheme="minorHAnsi" w:hAnsiTheme="minorHAnsi"/>
          <w:color w:val="262626" w:themeColor="text1" w:themeTint="D9"/>
        </w:rPr>
        <w:t xml:space="preserve">are identified </w:t>
      </w:r>
      <w:r>
        <w:rPr>
          <w:rFonts w:asciiTheme="minorHAnsi" w:hAnsiTheme="minorHAnsi"/>
          <w:i/>
          <w:color w:val="262626" w:themeColor="text1" w:themeTint="D9"/>
        </w:rPr>
        <w:t>a priori</w:t>
      </w:r>
      <w:r>
        <w:rPr>
          <w:rFonts w:asciiTheme="minorHAnsi" w:hAnsiTheme="minorHAnsi"/>
          <w:color w:val="262626" w:themeColor="text1" w:themeTint="D9"/>
        </w:rPr>
        <w:t xml:space="preserve"> as loci of interest, no correction for multiple testing is necessary.</w:t>
      </w:r>
    </w:p>
    <w:p w14:paraId="2A60C375" w14:textId="77777777" w:rsidR="007D6353" w:rsidRPr="00BE41DA" w:rsidRDefault="007D6353" w:rsidP="00B86D1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p>
    <w:p w14:paraId="35F303AB" w14:textId="67541EE5" w:rsidR="00EB6CEE" w:rsidRPr="00484075" w:rsidRDefault="002B1BC0" w:rsidP="00EB6CEE">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Pr>
          <w:rFonts w:asciiTheme="minorHAnsi" w:hAnsiTheme="minorHAnsi"/>
          <w:b w:val="0"/>
          <w:color w:val="262626" w:themeColor="text1" w:themeTint="D9"/>
          <w:sz w:val="40"/>
        </w:rPr>
        <w:lastRenderedPageBreak/>
        <w:t>c</w:t>
      </w:r>
      <w:r w:rsidR="00EB6CEE" w:rsidRPr="00484075">
        <w:rPr>
          <w:rFonts w:asciiTheme="minorHAnsi" w:hAnsiTheme="minorHAnsi"/>
          <w:b w:val="0"/>
          <w:color w:val="262626" w:themeColor="text1" w:themeTint="D9"/>
          <w:sz w:val="40"/>
        </w:rPr>
        <w:t xml:space="preserve">. </w:t>
      </w:r>
      <w:r>
        <w:rPr>
          <w:rFonts w:asciiTheme="minorHAnsi" w:hAnsiTheme="minorHAnsi"/>
          <w:b w:val="0"/>
          <w:color w:val="262626" w:themeColor="text1" w:themeTint="D9"/>
          <w:sz w:val="40"/>
        </w:rPr>
        <w:t xml:space="preserve">Hypothesis-free </w:t>
      </w:r>
      <w:r w:rsidR="00EB6CEE" w:rsidRPr="00484075">
        <w:rPr>
          <w:rFonts w:asciiTheme="minorHAnsi" w:hAnsiTheme="minorHAnsi"/>
          <w:b w:val="0"/>
          <w:color w:val="262626" w:themeColor="text1" w:themeTint="D9"/>
          <w:sz w:val="40"/>
        </w:rPr>
        <w:t>EWAS</w:t>
      </w:r>
    </w:p>
    <w:p w14:paraId="5B5584B2" w14:textId="68F0FBE0" w:rsidR="002B1BC0" w:rsidRDefault="002B1BC0" w:rsidP="002B1BC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Pr>
          <w:rFonts w:asciiTheme="minorHAnsi" w:hAnsiTheme="minorHAnsi"/>
          <w:color w:val="262626" w:themeColor="text1" w:themeTint="D9"/>
        </w:rPr>
        <w:t>An identical modelling strategy to that descrbed in 3a. above will be used</w:t>
      </w:r>
      <w:r w:rsidR="002B019E">
        <w:rPr>
          <w:rFonts w:asciiTheme="minorHAnsi" w:hAnsiTheme="minorHAnsi"/>
          <w:color w:val="262626" w:themeColor="text1" w:themeTint="D9"/>
        </w:rPr>
        <w:t xml:space="preserve">, i.e. </w:t>
      </w:r>
    </w:p>
    <w:p w14:paraId="71B48EB2" w14:textId="2A2A22B0" w:rsidR="002B019E" w:rsidRPr="00484075" w:rsidRDefault="002B019E" w:rsidP="002B019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center"/>
        <w:rPr>
          <w:rFonts w:asciiTheme="minorHAnsi" w:hAnsiTheme="minorHAnsi"/>
          <w:i/>
          <w:color w:val="262626" w:themeColor="text1" w:themeTint="D9"/>
        </w:rPr>
      </w:pPr>
      <w:r w:rsidRPr="00233613">
        <w:rPr>
          <w:rFonts w:asciiTheme="minorHAnsi" w:hAnsiTheme="minorHAnsi"/>
          <w:i/>
          <w:color w:val="262626" w:themeColor="text1" w:themeTint="D9"/>
        </w:rPr>
        <w:t>M</w:t>
      </w:r>
      <w:r w:rsidRPr="00484075">
        <w:rPr>
          <w:rFonts w:asciiTheme="minorHAnsi" w:hAnsiTheme="minorHAnsi"/>
          <w:i/>
          <w:color w:val="262626" w:themeColor="text1" w:themeTint="D9"/>
        </w:rPr>
        <w:t xml:space="preserve"> ~ </w:t>
      </w:r>
      <w:r>
        <w:rPr>
          <w:rFonts w:asciiTheme="minorHAnsi" w:hAnsiTheme="minorHAnsi"/>
          <w:i/>
          <w:color w:val="262626" w:themeColor="text1" w:themeTint="D9"/>
        </w:rPr>
        <w:t>outcome + SVs +</w:t>
      </w:r>
      <w:r w:rsidRPr="00484075">
        <w:rPr>
          <w:rFonts w:asciiTheme="minorHAnsi" w:hAnsiTheme="minorHAnsi"/>
          <w:i/>
          <w:color w:val="262626" w:themeColor="text1" w:themeTint="D9"/>
        </w:rPr>
        <w:t xml:space="preserve"> </w:t>
      </w:r>
      <w:r>
        <w:rPr>
          <w:rFonts w:asciiTheme="minorHAnsi" w:hAnsiTheme="minorHAnsi"/>
          <w:i/>
          <w:color w:val="262626" w:themeColor="text1" w:themeTint="D9"/>
        </w:rPr>
        <w:t>sex</w:t>
      </w:r>
      <w:r w:rsidRPr="00484075">
        <w:rPr>
          <w:rFonts w:asciiTheme="minorHAnsi" w:hAnsiTheme="minorHAnsi"/>
          <w:i/>
          <w:color w:val="262626" w:themeColor="text1" w:themeTint="D9"/>
        </w:rPr>
        <w:t xml:space="preserve"> +</w:t>
      </w:r>
      <w:r>
        <w:rPr>
          <w:rFonts w:asciiTheme="minorHAnsi" w:hAnsiTheme="minorHAnsi"/>
          <w:i/>
          <w:color w:val="262626" w:themeColor="text1" w:themeTint="D9"/>
        </w:rPr>
        <w:t xml:space="preserve"> further_covs</w:t>
      </w:r>
    </w:p>
    <w:p w14:paraId="0C20786B" w14:textId="5A4C2ED0" w:rsidR="002B019E" w:rsidRDefault="002B019E" w:rsidP="002B1BC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Pr>
          <w:rFonts w:asciiTheme="minorHAnsi" w:hAnsiTheme="minorHAnsi"/>
          <w:color w:val="262626" w:themeColor="text1" w:themeTint="D9"/>
        </w:rPr>
        <w:t>with outcomes of interest modelled as factors, continuous or ordinal variables as appropriate.</w:t>
      </w:r>
    </w:p>
    <w:p w14:paraId="2A1562C1" w14:textId="3ECC01BA" w:rsidR="002B1BC0" w:rsidRPr="002B019E" w:rsidRDefault="002B019E" w:rsidP="002B1BC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Pr>
          <w:rFonts w:asciiTheme="minorHAnsi" w:hAnsiTheme="minorHAnsi"/>
          <w:color w:val="262626" w:themeColor="text1" w:themeTint="D9"/>
        </w:rPr>
        <w:t>The same strategies for identifying DMRs, VMPs and VMRs will be employed as described in 3a.</w:t>
      </w:r>
    </w:p>
    <w:p w14:paraId="46E0802D" w14:textId="77777777" w:rsidR="00EB6CEE" w:rsidRPr="00EB6CEE" w:rsidRDefault="00EB6CEE" w:rsidP="00EB6CEE">
      <w:pPr>
        <w:pStyle w:val="Body"/>
      </w:pPr>
    </w:p>
    <w:p w14:paraId="30D479C7" w14:textId="06DE5AC7" w:rsidR="002B019E" w:rsidRPr="002B019E" w:rsidRDefault="002B019E">
      <w:pPr>
        <w:pStyle w:val="Heading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color w:val="262626" w:themeColor="text1" w:themeTint="D9"/>
          <w:sz w:val="40"/>
          <w:rPrChange w:id="10" w:author="Matt Silver" w:date="2016-09-23T13:06:00Z">
            <w:rPr>
              <w:rFonts w:asciiTheme="minorHAnsi" w:hAnsiTheme="minorHAnsi"/>
              <w:i/>
              <w:color w:val="262626" w:themeColor="text1" w:themeTint="D9"/>
              <w:sz w:val="32"/>
            </w:rPr>
          </w:rPrChange>
        </w:rPr>
        <w:pPrChange w:id="11" w:author="Matt Silver" w:date="2016-09-23T13:06:00Z">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pPr>
        </w:pPrChange>
      </w:pPr>
      <w:r w:rsidRPr="002B019E">
        <w:rPr>
          <w:rFonts w:asciiTheme="minorHAnsi" w:hAnsiTheme="minorHAnsi"/>
          <w:b w:val="0"/>
          <w:color w:val="262626" w:themeColor="text1" w:themeTint="D9"/>
          <w:sz w:val="40"/>
          <w:rPrChange w:id="12" w:author="Matt Silver" w:date="2016-09-23T13:06:00Z">
            <w:rPr>
              <w:rFonts w:asciiTheme="minorHAnsi" w:hAnsiTheme="minorHAnsi"/>
              <w:b/>
              <w:i/>
              <w:color w:val="262626" w:themeColor="text1" w:themeTint="D9"/>
              <w:sz w:val="32"/>
            </w:rPr>
          </w:rPrChange>
        </w:rPr>
        <w:t>5. Pathways analysis</w:t>
      </w:r>
    </w:p>
    <w:p w14:paraId="0A5116DD" w14:textId="47CC48BE" w:rsidR="007F105C" w:rsidRPr="007F105C" w:rsidRDefault="007F105C">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Change w:id="13" w:author="Matt Silver" w:date="2016-09-23T13:10:00Z">
            <w:rPr>
              <w:rFonts w:asciiTheme="minorHAnsi" w:hAnsiTheme="minorHAnsi"/>
              <w:color w:val="262626" w:themeColor="text1" w:themeTint="D9"/>
              <w:sz w:val="32"/>
            </w:rPr>
          </w:rPrChange>
        </w:rPr>
        <w:pPrChange w:id="14" w:author="Matt Silver" w:date="2016-09-23T13:10:00Z">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pPr>
        </w:pPrChange>
      </w:pPr>
      <w:r w:rsidRPr="007F105C">
        <w:rPr>
          <w:rFonts w:asciiTheme="minorHAnsi" w:hAnsiTheme="minorHAnsi"/>
          <w:color w:val="262626" w:themeColor="text1" w:themeTint="D9"/>
          <w:rPrChange w:id="15" w:author="Matt Silver" w:date="2016-09-23T13:10:00Z">
            <w:rPr>
              <w:rFonts w:asciiTheme="minorHAnsi" w:hAnsiTheme="minorHAnsi"/>
              <w:color w:val="262626" w:themeColor="text1" w:themeTint="D9"/>
              <w:sz w:val="32"/>
            </w:rPr>
          </w:rPrChange>
        </w:rPr>
        <w:t xml:space="preserve">Gene pathways analysis will be performed on both both </w:t>
      </w:r>
      <w:r w:rsidR="00191329">
        <w:rPr>
          <w:rFonts w:asciiTheme="minorHAnsi" w:hAnsiTheme="minorHAnsi"/>
          <w:color w:val="262626" w:themeColor="text1" w:themeTint="D9"/>
        </w:rPr>
        <w:t>intervention</w:t>
      </w:r>
      <w:r>
        <w:rPr>
          <w:rFonts w:asciiTheme="minorHAnsi" w:hAnsiTheme="minorHAnsi"/>
          <w:color w:val="262626" w:themeColor="text1" w:themeTint="D9"/>
        </w:rPr>
        <w:t xml:space="preserve"> and outcome-associated EWAS.  The </w:t>
      </w:r>
      <w:r w:rsidRPr="005C62A6">
        <w:rPr>
          <w:rFonts w:asciiTheme="minorHAnsi" w:hAnsiTheme="minorHAnsi"/>
          <w:i/>
          <w:color w:val="262626" w:themeColor="text1" w:themeTint="D9"/>
        </w:rPr>
        <w:t xml:space="preserve">gometh() </w:t>
      </w:r>
      <w:r>
        <w:rPr>
          <w:rFonts w:asciiTheme="minorHAnsi" w:hAnsiTheme="minorHAnsi"/>
          <w:color w:val="262626" w:themeColor="text1" w:themeTint="D9"/>
        </w:rPr>
        <w:t xml:space="preserve">gene ontology analysis function from </w:t>
      </w:r>
      <w:r w:rsidRPr="005C62A6">
        <w:rPr>
          <w:rFonts w:asciiTheme="minorHAnsi" w:hAnsiTheme="minorHAnsi"/>
          <w:i/>
          <w:color w:val="262626" w:themeColor="text1" w:themeTint="D9"/>
        </w:rPr>
        <w:t>missMethyl</w:t>
      </w:r>
      <w:r>
        <w:rPr>
          <w:rFonts w:asciiTheme="minorHAnsi" w:hAnsiTheme="minorHAnsi"/>
          <w:color w:val="262626" w:themeColor="text1" w:themeTint="D9"/>
        </w:rPr>
        <w:t xml:space="preserve"> will be used as this accounts for potential biases due to large differences in the number of CpGs mapped to different genes on methylation arrays.</w:t>
      </w:r>
    </w:p>
    <w:p w14:paraId="6FCA9DDB" w14:textId="77777777" w:rsidR="0073392E" w:rsidRPr="007F105C" w:rsidRDefault="0073392E" w:rsidP="0073392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p>
    <w:p w14:paraId="09DFF451" w14:textId="0CCF37F7" w:rsidR="001D6A5E" w:rsidRPr="00484075" w:rsidRDefault="007F105C" w:rsidP="001D6A5E">
      <w:pPr>
        <w:pStyle w:val="Heading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Pr>
          <w:rFonts w:asciiTheme="minorHAnsi" w:hAnsiTheme="minorHAnsi"/>
          <w:b w:val="0"/>
          <w:color w:val="262626" w:themeColor="text1" w:themeTint="D9"/>
          <w:sz w:val="40"/>
        </w:rPr>
        <w:t>6</w:t>
      </w:r>
      <w:r w:rsidR="001D6A5E" w:rsidRPr="00484075">
        <w:rPr>
          <w:rFonts w:asciiTheme="minorHAnsi" w:hAnsiTheme="minorHAnsi"/>
          <w:b w:val="0"/>
          <w:color w:val="262626" w:themeColor="text1" w:themeTint="D9"/>
          <w:sz w:val="40"/>
        </w:rPr>
        <w:t>. Cross cohort comparison</w:t>
      </w:r>
    </w:p>
    <w:p w14:paraId="50ABC527" w14:textId="2578441D" w:rsidR="001D6A5E" w:rsidRPr="00484075" w:rsidRDefault="007F105C" w:rsidP="007F105C">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Pr>
          <w:rFonts w:asciiTheme="minorHAnsi" w:hAnsiTheme="minorHAnsi"/>
          <w:color w:val="262626" w:themeColor="text1" w:themeTint="D9"/>
        </w:rPr>
        <w:t xml:space="preserve">We will consider a number of methods for comparing results across Indian and Gambian cohorts.  For example we will look for overlap between </w:t>
      </w:r>
      <w:r w:rsidR="00E614B7">
        <w:rPr>
          <w:rFonts w:asciiTheme="minorHAnsi" w:hAnsiTheme="minorHAnsi"/>
          <w:color w:val="262626" w:themeColor="text1" w:themeTint="D9"/>
        </w:rPr>
        <w:t>significant DMPs</w:t>
      </w:r>
      <w:r>
        <w:rPr>
          <w:rFonts w:asciiTheme="minorHAnsi" w:hAnsiTheme="minorHAnsi"/>
          <w:color w:val="262626" w:themeColor="text1" w:themeTint="D9"/>
        </w:rPr>
        <w:t>/DMRs</w:t>
      </w:r>
      <w:r w:rsidR="00057A3C">
        <w:rPr>
          <w:rFonts w:asciiTheme="minorHAnsi" w:hAnsiTheme="minorHAnsi"/>
          <w:color w:val="262626" w:themeColor="text1" w:themeTint="D9"/>
        </w:rPr>
        <w:t>/VMPs/VMRs</w:t>
      </w:r>
      <w:r w:rsidR="00E614B7">
        <w:rPr>
          <w:rFonts w:asciiTheme="minorHAnsi" w:hAnsiTheme="minorHAnsi"/>
          <w:color w:val="262626" w:themeColor="text1" w:themeTint="D9"/>
        </w:rPr>
        <w:t xml:space="preserve"> at FDR &lt; 10%</w:t>
      </w:r>
      <w:r w:rsidR="00057A3C">
        <w:rPr>
          <w:rFonts w:asciiTheme="minorHAnsi" w:hAnsiTheme="minorHAnsi"/>
          <w:color w:val="262626" w:themeColor="text1" w:themeTint="D9"/>
        </w:rPr>
        <w:t xml:space="preserve"> between the two cohorts.  We will also compare the results of pathway analyses.  </w:t>
      </w:r>
    </w:p>
    <w:p w14:paraId="5A643DB0" w14:textId="77777777" w:rsidR="001D6A5E" w:rsidRPr="00484075" w:rsidRDefault="001D6A5E" w:rsidP="0073392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i/>
          <w:color w:val="262626" w:themeColor="text1" w:themeTint="D9"/>
        </w:rPr>
      </w:pPr>
    </w:p>
    <w:p w14:paraId="2277B4AB" w14:textId="09316926" w:rsidR="00A864F1" w:rsidRPr="00484075" w:rsidRDefault="00191329" w:rsidP="00A864F1">
      <w:pPr>
        <w:pStyle w:val="Heading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Pr>
          <w:rFonts w:asciiTheme="minorHAnsi" w:hAnsiTheme="minorHAnsi"/>
          <w:b w:val="0"/>
          <w:color w:val="262626" w:themeColor="text1" w:themeTint="D9"/>
          <w:sz w:val="40"/>
        </w:rPr>
        <w:t>7</w:t>
      </w:r>
      <w:r w:rsidR="00A864F1" w:rsidRPr="00484075">
        <w:rPr>
          <w:rFonts w:asciiTheme="minorHAnsi" w:hAnsiTheme="minorHAnsi"/>
          <w:b w:val="0"/>
          <w:color w:val="262626" w:themeColor="text1" w:themeTint="D9"/>
          <w:sz w:val="40"/>
        </w:rPr>
        <w:t>. Causal inference</w:t>
      </w:r>
      <w:r w:rsidR="00057A3C">
        <w:rPr>
          <w:rFonts w:asciiTheme="minorHAnsi" w:hAnsiTheme="minorHAnsi"/>
          <w:b w:val="0"/>
          <w:color w:val="262626" w:themeColor="text1" w:themeTint="D9"/>
          <w:sz w:val="40"/>
        </w:rPr>
        <w:t xml:space="preserve"> and mQTL analysis</w:t>
      </w:r>
    </w:p>
    <w:p w14:paraId="7E4EF85F" w14:textId="5DD8C1DF" w:rsidR="00EC07EB" w:rsidRDefault="00057A3C">
      <w:pPr>
        <w:pStyle w:val="Body"/>
        <w:rPr>
          <w:rFonts w:asciiTheme="minorHAnsi" w:hAnsiTheme="minorHAnsi"/>
          <w:color w:val="262626" w:themeColor="text1" w:themeTint="D9"/>
        </w:rPr>
        <w:pPrChange w:id="16" w:author="Matt Silver" w:date="2016-09-23T13:28:00Z">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pPr>
        </w:pPrChange>
      </w:pPr>
      <w:r>
        <w:rPr>
          <w:rFonts w:asciiTheme="minorHAnsi" w:hAnsiTheme="minorHAnsi"/>
          <w:color w:val="262626" w:themeColor="text1" w:themeTint="D9"/>
        </w:rPr>
        <w:t>The collection of genotype data using Illumina’s GSA array</w:t>
      </w:r>
      <w:r w:rsidR="00EC07EB">
        <w:rPr>
          <w:rFonts w:asciiTheme="minorHAnsi" w:hAnsiTheme="minorHAnsi"/>
          <w:color w:val="262626" w:themeColor="text1" w:themeTint="D9"/>
        </w:rPr>
        <w:t xml:space="preserve"> gives us a number of further options for exploring </w:t>
      </w:r>
      <w:r>
        <w:rPr>
          <w:rFonts w:asciiTheme="minorHAnsi" w:hAnsiTheme="minorHAnsi"/>
          <w:color w:val="262626" w:themeColor="text1" w:themeTint="D9"/>
        </w:rPr>
        <w:t>results from the analyses described above</w:t>
      </w:r>
      <w:r w:rsidR="00EC07EB">
        <w:rPr>
          <w:rFonts w:asciiTheme="minorHAnsi" w:hAnsiTheme="minorHAnsi"/>
          <w:color w:val="262626" w:themeColor="text1" w:themeTint="D9"/>
        </w:rPr>
        <w:t xml:space="preserve">.  </w:t>
      </w:r>
    </w:p>
    <w:p w14:paraId="2B3A6CF7" w14:textId="77777777" w:rsidR="00EC07EB" w:rsidRDefault="00EC07EB">
      <w:pPr>
        <w:pStyle w:val="Body"/>
        <w:rPr>
          <w:rFonts w:asciiTheme="minorHAnsi" w:hAnsiTheme="minorHAnsi"/>
          <w:color w:val="262626" w:themeColor="text1" w:themeTint="D9"/>
        </w:rPr>
        <w:pPrChange w:id="17" w:author="Matt Silver" w:date="2016-09-23T13:28:00Z">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pPr>
        </w:pPrChange>
      </w:pPr>
    </w:p>
    <w:p w14:paraId="78CF1A31" w14:textId="12D69954" w:rsidR="00A864F1" w:rsidRPr="00484075" w:rsidRDefault="00EC07EB">
      <w:pPr>
        <w:pStyle w:val="Body"/>
        <w:rPr>
          <w:rFonts w:asciiTheme="minorHAnsi" w:eastAsia="Times New Roman" w:hAnsiTheme="minorHAnsi"/>
          <w:i/>
          <w:color w:val="262626" w:themeColor="text1" w:themeTint="D9"/>
          <w:sz w:val="32"/>
          <w:lang w:bidi="x-none"/>
        </w:rPr>
        <w:pPrChange w:id="18" w:author="Matt Silver" w:date="2016-09-23T13:29:00Z">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pPr>
        </w:pPrChange>
      </w:pPr>
      <w:r>
        <w:rPr>
          <w:rFonts w:asciiTheme="minorHAnsi" w:hAnsiTheme="minorHAnsi"/>
          <w:color w:val="262626" w:themeColor="text1" w:themeTint="D9"/>
        </w:rPr>
        <w:t>Depending on the results</w:t>
      </w:r>
      <w:r w:rsidR="00057A3C">
        <w:rPr>
          <w:rFonts w:asciiTheme="minorHAnsi" w:hAnsiTheme="minorHAnsi"/>
          <w:color w:val="262626" w:themeColor="text1" w:themeTint="D9"/>
        </w:rPr>
        <w:t xml:space="preserve">, we will consider options for performing causal analysis using Mendelian Randomisation (e.g. ‘two-sample MR’ using </w:t>
      </w:r>
      <w:r w:rsidR="00A864F1" w:rsidRPr="00484075">
        <w:rPr>
          <w:rFonts w:asciiTheme="minorHAnsi" w:hAnsiTheme="minorHAnsi"/>
          <w:color w:val="262626" w:themeColor="text1" w:themeTint="D9"/>
        </w:rPr>
        <w:t xml:space="preserve">the </w:t>
      </w:r>
      <w:r w:rsidR="00A864F1" w:rsidRPr="00484075">
        <w:rPr>
          <w:rFonts w:asciiTheme="minorHAnsi" w:hAnsiTheme="minorHAnsi"/>
          <w:i/>
          <w:color w:val="262626" w:themeColor="text1" w:themeTint="D9"/>
        </w:rPr>
        <w:t>TwoSampleMR</w:t>
      </w:r>
      <w:r w:rsidR="00A864F1" w:rsidRPr="00484075">
        <w:rPr>
          <w:rFonts w:asciiTheme="minorHAnsi" w:hAnsiTheme="minorHAnsi"/>
          <w:color w:val="262626" w:themeColor="text1" w:themeTint="D9"/>
        </w:rPr>
        <w:t xml:space="preserve"> package from </w:t>
      </w:r>
      <w:r w:rsidR="00A864F1" w:rsidRPr="00057A3C">
        <w:rPr>
          <w:rFonts w:asciiTheme="minorHAnsi" w:hAnsiTheme="minorHAnsi"/>
          <w:color w:val="262626" w:themeColor="text1" w:themeTint="D9"/>
          <w:rPrChange w:id="19" w:author="Matt Silver" w:date="2016-09-23T13:26:00Z">
            <w:rPr>
              <w:rFonts w:asciiTheme="minorHAnsi" w:hAnsiTheme="minorHAnsi"/>
              <w:i/>
              <w:color w:val="262626" w:themeColor="text1" w:themeTint="D9"/>
            </w:rPr>
          </w:rPrChange>
        </w:rPr>
        <w:t>MRC</w:t>
      </w:r>
      <w:r w:rsidR="00057A3C">
        <w:rPr>
          <w:rFonts w:asciiTheme="minorHAnsi" w:hAnsiTheme="minorHAnsi"/>
          <w:color w:val="262626" w:themeColor="text1" w:themeTint="D9"/>
        </w:rPr>
        <w:t xml:space="preserve"> </w:t>
      </w:r>
      <w:r w:rsidR="00A864F1" w:rsidRPr="00057A3C">
        <w:rPr>
          <w:rFonts w:asciiTheme="minorHAnsi" w:hAnsiTheme="minorHAnsi"/>
          <w:color w:val="262626" w:themeColor="text1" w:themeTint="D9"/>
          <w:rPrChange w:id="20" w:author="Matt Silver" w:date="2016-09-23T13:26:00Z">
            <w:rPr>
              <w:rFonts w:asciiTheme="minorHAnsi" w:hAnsiTheme="minorHAnsi"/>
              <w:i/>
              <w:color w:val="262626" w:themeColor="text1" w:themeTint="D9"/>
            </w:rPr>
          </w:rPrChange>
        </w:rPr>
        <w:t>IEU</w:t>
      </w:r>
      <w:r w:rsidR="00057A3C">
        <w:rPr>
          <w:rFonts w:asciiTheme="minorHAnsi" w:hAnsiTheme="minorHAnsi"/>
          <w:color w:val="262626" w:themeColor="text1" w:themeTint="D9"/>
        </w:rPr>
        <w:t xml:space="preserve">).   </w:t>
      </w:r>
      <w:r>
        <w:rPr>
          <w:rFonts w:asciiTheme="minorHAnsi" w:hAnsiTheme="minorHAnsi"/>
          <w:color w:val="262626" w:themeColor="text1" w:themeTint="D9"/>
        </w:rPr>
        <w:t>We can also consider potential SNP effects at significant loci by performing an mQTL analysis.</w:t>
      </w:r>
      <w:r w:rsidR="00057A3C">
        <w:rPr>
          <w:rFonts w:asciiTheme="minorHAnsi" w:hAnsiTheme="minorHAnsi"/>
          <w:color w:val="262626" w:themeColor="text1" w:themeTint="D9"/>
        </w:rPr>
        <w:t xml:space="preserve"> </w:t>
      </w:r>
    </w:p>
    <w:sectPr w:rsidR="00A864F1" w:rsidRPr="00484075" w:rsidSect="00A864F1">
      <w:type w:val="continuous"/>
      <w:pgSz w:w="11900" w:h="16840"/>
      <w:pgMar w:top="1134" w:right="1134" w:bottom="1134" w:left="1134" w:header="709" w:footer="85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tt Silver" w:date="2016-09-22T17:50:00Z" w:initials="MOU">
    <w:p w14:paraId="6640F0F0" w14:textId="77777777" w:rsidR="00B06725" w:rsidRDefault="00B06725">
      <w:pPr>
        <w:pStyle w:val="CommentText"/>
      </w:pPr>
      <w:r>
        <w:rPr>
          <w:rStyle w:val="CommentReference"/>
        </w:rPr>
        <w:annotationRef/>
      </w:r>
      <w:r>
        <w:t>Assumed complete list.  Please advise if any omissions.</w:t>
      </w:r>
    </w:p>
    <w:p w14:paraId="64681E2C" w14:textId="77777777" w:rsidR="00B06725" w:rsidRDefault="00B06725">
      <w:pPr>
        <w:pStyle w:val="CommentText"/>
      </w:pPr>
      <w:r>
        <w:t>Decision required on which outcomes to analyse, and which summary measures to derive</w:t>
      </w:r>
    </w:p>
  </w:comment>
  <w:comment w:id="1" w:author="Matt Silver" w:date="2016-09-23T09:40:00Z" w:initials="MOU">
    <w:p w14:paraId="09F158A8" w14:textId="53FC5CFA" w:rsidR="00BF1839" w:rsidRDefault="00BF1839">
      <w:pPr>
        <w:pStyle w:val="CommentText"/>
      </w:pPr>
      <w:r>
        <w:rPr>
          <w:rStyle w:val="CommentReference"/>
        </w:rPr>
        <w:annotationRef/>
      </w:r>
      <w:r>
        <w:t xml:space="preserve">We </w:t>
      </w:r>
      <w:r w:rsidR="00224952">
        <w:t xml:space="preserve">will </w:t>
      </w:r>
      <w:r>
        <w:t>check on the compliance rates for EMPHASIS participants</w:t>
      </w:r>
      <w:r w:rsidR="00224952">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681E2C" w15:done="0"/>
  <w15:commentEx w15:paraId="09F158A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473B79" w14:textId="77777777" w:rsidR="003734B6" w:rsidRDefault="003734B6">
      <w:r>
        <w:separator/>
      </w:r>
    </w:p>
  </w:endnote>
  <w:endnote w:type="continuationSeparator" w:id="0">
    <w:p w14:paraId="7F920A1A" w14:textId="77777777" w:rsidR="003734B6" w:rsidRDefault="003734B6">
      <w:r>
        <w:continuationSeparator/>
      </w:r>
    </w:p>
  </w:endnote>
  <w:endnote w:type="continuationNotice" w:id="1">
    <w:p w14:paraId="6352BD0D" w14:textId="77777777" w:rsidR="003734B6" w:rsidRDefault="003734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ヒラギノ角ゴ Pro W3">
    <w:charset w:val="80"/>
    <w:family w:val="auto"/>
    <w:pitch w:val="variable"/>
    <w:sig w:usb0="E00002FF" w:usb1="7AC7FFFF" w:usb2="00000012" w:usb3="00000000" w:csb0="0002000D" w:csb1="00000000"/>
  </w:font>
  <w:font w:name="Helvetica">
    <w:panose1 w:val="00000000000000000000"/>
    <w:charset w:val="00"/>
    <w:family w:val="auto"/>
    <w:pitch w:val="variable"/>
    <w:sig w:usb0="E00002FF" w:usb1="5000785B" w:usb2="00000000" w:usb3="00000000" w:csb0="0000019F" w:csb1="00000000"/>
  </w:font>
  <w:font w:name="Calibri (Body)">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9049735"/>
      <w:docPartObj>
        <w:docPartGallery w:val="Page Numbers (Bottom of Page)"/>
        <w:docPartUnique/>
      </w:docPartObj>
    </w:sdtPr>
    <w:sdtEndPr>
      <w:rPr>
        <w:noProof/>
      </w:rPr>
    </w:sdtEndPr>
    <w:sdtContent>
      <w:p w14:paraId="084B5002" w14:textId="28F9D855" w:rsidR="00B06725" w:rsidRDefault="00B06725">
        <w:pPr>
          <w:pStyle w:val="Footer"/>
          <w:jc w:val="right"/>
        </w:pPr>
        <w:r>
          <w:fldChar w:fldCharType="begin"/>
        </w:r>
        <w:r>
          <w:instrText xml:space="preserve"> PAGE   \* MERGEFORMAT </w:instrText>
        </w:r>
        <w:r>
          <w:fldChar w:fldCharType="separate"/>
        </w:r>
        <w:r w:rsidR="000E44A2">
          <w:rPr>
            <w:noProof/>
          </w:rPr>
          <w:t>9</w:t>
        </w:r>
        <w:r>
          <w:rPr>
            <w:noProof/>
          </w:rPr>
          <w:fldChar w:fldCharType="end"/>
        </w:r>
      </w:p>
    </w:sdtContent>
  </w:sdt>
  <w:p w14:paraId="6D636030" w14:textId="77777777" w:rsidR="00B06725" w:rsidRDefault="00B0672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B2C1C3" w14:textId="77777777" w:rsidR="003734B6" w:rsidRDefault="003734B6">
      <w:r>
        <w:separator/>
      </w:r>
    </w:p>
  </w:footnote>
  <w:footnote w:type="continuationSeparator" w:id="0">
    <w:p w14:paraId="7A788F45" w14:textId="77777777" w:rsidR="003734B6" w:rsidRDefault="003734B6">
      <w:r>
        <w:continuationSeparator/>
      </w:r>
    </w:p>
  </w:footnote>
  <w:footnote w:type="continuationNotice" w:id="1">
    <w:p w14:paraId="463279BE" w14:textId="77777777" w:rsidR="003734B6" w:rsidRDefault="003734B6"/>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EEBEFC" w14:textId="77777777" w:rsidR="00B06725" w:rsidRDefault="00B0672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16903"/>
    <w:multiLevelType w:val="hybridMultilevel"/>
    <w:tmpl w:val="BD6A1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A354B"/>
    <w:multiLevelType w:val="hybridMultilevel"/>
    <w:tmpl w:val="95820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F878BE"/>
    <w:multiLevelType w:val="hybridMultilevel"/>
    <w:tmpl w:val="C16C0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61AE2"/>
    <w:multiLevelType w:val="hybridMultilevel"/>
    <w:tmpl w:val="FD9C16BC"/>
    <w:lvl w:ilvl="0" w:tplc="726296C4">
      <w:start w:val="1"/>
      <w:numFmt w:val="bullet"/>
      <w:lvlText w:val="•"/>
      <w:lvlJc w:val="left"/>
      <w:pPr>
        <w:tabs>
          <w:tab w:val="num" w:pos="720"/>
        </w:tabs>
        <w:ind w:left="720" w:hanging="360"/>
      </w:pPr>
      <w:rPr>
        <w:rFonts w:ascii="Arial" w:hAnsi="Arial" w:hint="default"/>
      </w:rPr>
    </w:lvl>
    <w:lvl w:ilvl="1" w:tplc="4E9AFFF8" w:tentative="1">
      <w:start w:val="1"/>
      <w:numFmt w:val="bullet"/>
      <w:lvlText w:val="•"/>
      <w:lvlJc w:val="left"/>
      <w:pPr>
        <w:tabs>
          <w:tab w:val="num" w:pos="1440"/>
        </w:tabs>
        <w:ind w:left="1440" w:hanging="360"/>
      </w:pPr>
      <w:rPr>
        <w:rFonts w:ascii="Arial" w:hAnsi="Arial" w:hint="default"/>
      </w:rPr>
    </w:lvl>
    <w:lvl w:ilvl="2" w:tplc="94FE524C" w:tentative="1">
      <w:start w:val="1"/>
      <w:numFmt w:val="bullet"/>
      <w:lvlText w:val="•"/>
      <w:lvlJc w:val="left"/>
      <w:pPr>
        <w:tabs>
          <w:tab w:val="num" w:pos="2160"/>
        </w:tabs>
        <w:ind w:left="2160" w:hanging="360"/>
      </w:pPr>
      <w:rPr>
        <w:rFonts w:ascii="Arial" w:hAnsi="Arial" w:hint="default"/>
      </w:rPr>
    </w:lvl>
    <w:lvl w:ilvl="3" w:tplc="AE2A24AE" w:tentative="1">
      <w:start w:val="1"/>
      <w:numFmt w:val="bullet"/>
      <w:lvlText w:val="•"/>
      <w:lvlJc w:val="left"/>
      <w:pPr>
        <w:tabs>
          <w:tab w:val="num" w:pos="2880"/>
        </w:tabs>
        <w:ind w:left="2880" w:hanging="360"/>
      </w:pPr>
      <w:rPr>
        <w:rFonts w:ascii="Arial" w:hAnsi="Arial" w:hint="default"/>
      </w:rPr>
    </w:lvl>
    <w:lvl w:ilvl="4" w:tplc="AD58758A" w:tentative="1">
      <w:start w:val="1"/>
      <w:numFmt w:val="bullet"/>
      <w:lvlText w:val="•"/>
      <w:lvlJc w:val="left"/>
      <w:pPr>
        <w:tabs>
          <w:tab w:val="num" w:pos="3600"/>
        </w:tabs>
        <w:ind w:left="3600" w:hanging="360"/>
      </w:pPr>
      <w:rPr>
        <w:rFonts w:ascii="Arial" w:hAnsi="Arial" w:hint="default"/>
      </w:rPr>
    </w:lvl>
    <w:lvl w:ilvl="5" w:tplc="985C9D0A" w:tentative="1">
      <w:start w:val="1"/>
      <w:numFmt w:val="bullet"/>
      <w:lvlText w:val="•"/>
      <w:lvlJc w:val="left"/>
      <w:pPr>
        <w:tabs>
          <w:tab w:val="num" w:pos="4320"/>
        </w:tabs>
        <w:ind w:left="4320" w:hanging="360"/>
      </w:pPr>
      <w:rPr>
        <w:rFonts w:ascii="Arial" w:hAnsi="Arial" w:hint="default"/>
      </w:rPr>
    </w:lvl>
    <w:lvl w:ilvl="6" w:tplc="34F040E6" w:tentative="1">
      <w:start w:val="1"/>
      <w:numFmt w:val="bullet"/>
      <w:lvlText w:val="•"/>
      <w:lvlJc w:val="left"/>
      <w:pPr>
        <w:tabs>
          <w:tab w:val="num" w:pos="5040"/>
        </w:tabs>
        <w:ind w:left="5040" w:hanging="360"/>
      </w:pPr>
      <w:rPr>
        <w:rFonts w:ascii="Arial" w:hAnsi="Arial" w:hint="default"/>
      </w:rPr>
    </w:lvl>
    <w:lvl w:ilvl="7" w:tplc="42A29C38" w:tentative="1">
      <w:start w:val="1"/>
      <w:numFmt w:val="bullet"/>
      <w:lvlText w:val="•"/>
      <w:lvlJc w:val="left"/>
      <w:pPr>
        <w:tabs>
          <w:tab w:val="num" w:pos="5760"/>
        </w:tabs>
        <w:ind w:left="5760" w:hanging="360"/>
      </w:pPr>
      <w:rPr>
        <w:rFonts w:ascii="Arial" w:hAnsi="Arial" w:hint="default"/>
      </w:rPr>
    </w:lvl>
    <w:lvl w:ilvl="8" w:tplc="7FDCA362" w:tentative="1">
      <w:start w:val="1"/>
      <w:numFmt w:val="bullet"/>
      <w:lvlText w:val="•"/>
      <w:lvlJc w:val="left"/>
      <w:pPr>
        <w:tabs>
          <w:tab w:val="num" w:pos="6480"/>
        </w:tabs>
        <w:ind w:left="6480" w:hanging="360"/>
      </w:pPr>
      <w:rPr>
        <w:rFonts w:ascii="Arial" w:hAnsi="Arial" w:hint="default"/>
      </w:rPr>
    </w:lvl>
  </w:abstractNum>
  <w:abstractNum w:abstractNumId="4">
    <w:nsid w:val="0F62480E"/>
    <w:multiLevelType w:val="hybridMultilevel"/>
    <w:tmpl w:val="F0EC1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9C71A4"/>
    <w:multiLevelType w:val="hybridMultilevel"/>
    <w:tmpl w:val="4AE22BA4"/>
    <w:lvl w:ilvl="0" w:tplc="F118D894">
      <w:start w:val="1"/>
      <w:numFmt w:val="lowerLetter"/>
      <w:lvlText w:val="%1."/>
      <w:lvlJc w:val="left"/>
      <w:pPr>
        <w:ind w:left="720" w:hanging="360"/>
      </w:pPr>
      <w:rPr>
        <w:rFonts w:hint="default"/>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240232"/>
    <w:multiLevelType w:val="hybridMultilevel"/>
    <w:tmpl w:val="CC64B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2115DB"/>
    <w:multiLevelType w:val="hybridMultilevel"/>
    <w:tmpl w:val="504E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6815A1"/>
    <w:multiLevelType w:val="hybridMultilevel"/>
    <w:tmpl w:val="CF1A8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4B31E5"/>
    <w:multiLevelType w:val="hybridMultilevel"/>
    <w:tmpl w:val="BCA0E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030BF4"/>
    <w:multiLevelType w:val="hybridMultilevel"/>
    <w:tmpl w:val="A5C4F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F52F96"/>
    <w:multiLevelType w:val="hybridMultilevel"/>
    <w:tmpl w:val="F888FED2"/>
    <w:lvl w:ilvl="0" w:tplc="35DA767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6A1BF4"/>
    <w:multiLevelType w:val="hybridMultilevel"/>
    <w:tmpl w:val="33523B7C"/>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3">
    <w:nsid w:val="2A274C5A"/>
    <w:multiLevelType w:val="hybridMultilevel"/>
    <w:tmpl w:val="C3122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D3139C"/>
    <w:multiLevelType w:val="hybridMultilevel"/>
    <w:tmpl w:val="44BE98A6"/>
    <w:lvl w:ilvl="0" w:tplc="6142856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005C05"/>
    <w:multiLevelType w:val="hybridMultilevel"/>
    <w:tmpl w:val="3E1AEE5E"/>
    <w:lvl w:ilvl="0" w:tplc="CA582DE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103C81"/>
    <w:multiLevelType w:val="hybridMultilevel"/>
    <w:tmpl w:val="B3762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DB3207"/>
    <w:multiLevelType w:val="hybridMultilevel"/>
    <w:tmpl w:val="94F63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0B6510"/>
    <w:multiLevelType w:val="hybridMultilevel"/>
    <w:tmpl w:val="B7501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2425DA"/>
    <w:multiLevelType w:val="multilevel"/>
    <w:tmpl w:val="4F667B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3B527C37"/>
    <w:multiLevelType w:val="hybridMultilevel"/>
    <w:tmpl w:val="371818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DE81BD1"/>
    <w:multiLevelType w:val="hybridMultilevel"/>
    <w:tmpl w:val="ADCC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8B1D2F"/>
    <w:multiLevelType w:val="hybridMultilevel"/>
    <w:tmpl w:val="09963586"/>
    <w:lvl w:ilvl="0" w:tplc="0C5476D4">
      <w:start w:val="1"/>
      <w:numFmt w:val="decimal"/>
      <w:lvlText w:val="%1."/>
      <w:lvlJc w:val="left"/>
      <w:pPr>
        <w:ind w:left="720" w:hanging="360"/>
      </w:pPr>
      <w:rPr>
        <w:rFonts w:asciiTheme="minorHAnsi" w:hAnsiTheme="minorHAnsi" w:hint="default"/>
        <w:color w:val="262626" w:themeColor="text1" w:themeTint="D9"/>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nsid w:val="3FDB035E"/>
    <w:multiLevelType w:val="hybridMultilevel"/>
    <w:tmpl w:val="AC70E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4C3375"/>
    <w:multiLevelType w:val="hybridMultilevel"/>
    <w:tmpl w:val="60E0D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794BFF"/>
    <w:multiLevelType w:val="hybridMultilevel"/>
    <w:tmpl w:val="808C0FE4"/>
    <w:lvl w:ilvl="0" w:tplc="A5066D7A">
      <w:start w:val="6"/>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E45A2B"/>
    <w:multiLevelType w:val="hybridMultilevel"/>
    <w:tmpl w:val="FCA27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FA258B"/>
    <w:multiLevelType w:val="hybridMultilevel"/>
    <w:tmpl w:val="3870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BD7E15"/>
    <w:multiLevelType w:val="hybridMultilevel"/>
    <w:tmpl w:val="647A0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1C23D6C"/>
    <w:multiLevelType w:val="hybridMultilevel"/>
    <w:tmpl w:val="4650F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3436594"/>
    <w:multiLevelType w:val="hybridMultilevel"/>
    <w:tmpl w:val="75A822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8003F1C"/>
    <w:multiLevelType w:val="hybridMultilevel"/>
    <w:tmpl w:val="B1942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6365D5"/>
    <w:multiLevelType w:val="multilevel"/>
    <w:tmpl w:val="DB2826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nsid w:val="5B312C7A"/>
    <w:multiLevelType w:val="hybridMultilevel"/>
    <w:tmpl w:val="07106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806438"/>
    <w:multiLevelType w:val="hybridMultilevel"/>
    <w:tmpl w:val="18B890F8"/>
    <w:lvl w:ilvl="0" w:tplc="EE8885E2">
      <w:start w:val="1"/>
      <w:numFmt w:val="bullet"/>
      <w:lvlText w:val="•"/>
      <w:lvlJc w:val="left"/>
      <w:pPr>
        <w:tabs>
          <w:tab w:val="num" w:pos="720"/>
        </w:tabs>
        <w:ind w:left="720" w:hanging="360"/>
      </w:pPr>
      <w:rPr>
        <w:rFonts w:ascii="Arial" w:hAnsi="Arial" w:hint="default"/>
      </w:rPr>
    </w:lvl>
    <w:lvl w:ilvl="1" w:tplc="9A0094A4" w:tentative="1">
      <w:start w:val="1"/>
      <w:numFmt w:val="bullet"/>
      <w:lvlText w:val="•"/>
      <w:lvlJc w:val="left"/>
      <w:pPr>
        <w:tabs>
          <w:tab w:val="num" w:pos="1440"/>
        </w:tabs>
        <w:ind w:left="1440" w:hanging="360"/>
      </w:pPr>
      <w:rPr>
        <w:rFonts w:ascii="Arial" w:hAnsi="Arial" w:hint="default"/>
      </w:rPr>
    </w:lvl>
    <w:lvl w:ilvl="2" w:tplc="D252386C" w:tentative="1">
      <w:start w:val="1"/>
      <w:numFmt w:val="bullet"/>
      <w:lvlText w:val="•"/>
      <w:lvlJc w:val="left"/>
      <w:pPr>
        <w:tabs>
          <w:tab w:val="num" w:pos="2160"/>
        </w:tabs>
        <w:ind w:left="2160" w:hanging="360"/>
      </w:pPr>
      <w:rPr>
        <w:rFonts w:ascii="Arial" w:hAnsi="Arial" w:hint="default"/>
      </w:rPr>
    </w:lvl>
    <w:lvl w:ilvl="3" w:tplc="D2EE8082" w:tentative="1">
      <w:start w:val="1"/>
      <w:numFmt w:val="bullet"/>
      <w:lvlText w:val="•"/>
      <w:lvlJc w:val="left"/>
      <w:pPr>
        <w:tabs>
          <w:tab w:val="num" w:pos="2880"/>
        </w:tabs>
        <w:ind w:left="2880" w:hanging="360"/>
      </w:pPr>
      <w:rPr>
        <w:rFonts w:ascii="Arial" w:hAnsi="Arial" w:hint="default"/>
      </w:rPr>
    </w:lvl>
    <w:lvl w:ilvl="4" w:tplc="59DCDB5C" w:tentative="1">
      <w:start w:val="1"/>
      <w:numFmt w:val="bullet"/>
      <w:lvlText w:val="•"/>
      <w:lvlJc w:val="left"/>
      <w:pPr>
        <w:tabs>
          <w:tab w:val="num" w:pos="3600"/>
        </w:tabs>
        <w:ind w:left="3600" w:hanging="360"/>
      </w:pPr>
      <w:rPr>
        <w:rFonts w:ascii="Arial" w:hAnsi="Arial" w:hint="default"/>
      </w:rPr>
    </w:lvl>
    <w:lvl w:ilvl="5" w:tplc="FAD6779A" w:tentative="1">
      <w:start w:val="1"/>
      <w:numFmt w:val="bullet"/>
      <w:lvlText w:val="•"/>
      <w:lvlJc w:val="left"/>
      <w:pPr>
        <w:tabs>
          <w:tab w:val="num" w:pos="4320"/>
        </w:tabs>
        <w:ind w:left="4320" w:hanging="360"/>
      </w:pPr>
      <w:rPr>
        <w:rFonts w:ascii="Arial" w:hAnsi="Arial" w:hint="default"/>
      </w:rPr>
    </w:lvl>
    <w:lvl w:ilvl="6" w:tplc="E926E84E" w:tentative="1">
      <w:start w:val="1"/>
      <w:numFmt w:val="bullet"/>
      <w:lvlText w:val="•"/>
      <w:lvlJc w:val="left"/>
      <w:pPr>
        <w:tabs>
          <w:tab w:val="num" w:pos="5040"/>
        </w:tabs>
        <w:ind w:left="5040" w:hanging="360"/>
      </w:pPr>
      <w:rPr>
        <w:rFonts w:ascii="Arial" w:hAnsi="Arial" w:hint="default"/>
      </w:rPr>
    </w:lvl>
    <w:lvl w:ilvl="7" w:tplc="9834A774" w:tentative="1">
      <w:start w:val="1"/>
      <w:numFmt w:val="bullet"/>
      <w:lvlText w:val="•"/>
      <w:lvlJc w:val="left"/>
      <w:pPr>
        <w:tabs>
          <w:tab w:val="num" w:pos="5760"/>
        </w:tabs>
        <w:ind w:left="5760" w:hanging="360"/>
      </w:pPr>
      <w:rPr>
        <w:rFonts w:ascii="Arial" w:hAnsi="Arial" w:hint="default"/>
      </w:rPr>
    </w:lvl>
    <w:lvl w:ilvl="8" w:tplc="97E81766" w:tentative="1">
      <w:start w:val="1"/>
      <w:numFmt w:val="bullet"/>
      <w:lvlText w:val="•"/>
      <w:lvlJc w:val="left"/>
      <w:pPr>
        <w:tabs>
          <w:tab w:val="num" w:pos="6480"/>
        </w:tabs>
        <w:ind w:left="6480" w:hanging="360"/>
      </w:pPr>
      <w:rPr>
        <w:rFonts w:ascii="Arial" w:hAnsi="Arial" w:hint="default"/>
      </w:rPr>
    </w:lvl>
  </w:abstractNum>
  <w:abstractNum w:abstractNumId="35">
    <w:nsid w:val="61C171C3"/>
    <w:multiLevelType w:val="hybridMultilevel"/>
    <w:tmpl w:val="34C6F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6F50CD"/>
    <w:multiLevelType w:val="hybridMultilevel"/>
    <w:tmpl w:val="025E28FE"/>
    <w:lvl w:ilvl="0" w:tplc="F2B82966">
      <w:start w:val="1"/>
      <w:numFmt w:val="bullet"/>
      <w:lvlText w:val="•"/>
      <w:lvlJc w:val="left"/>
      <w:pPr>
        <w:tabs>
          <w:tab w:val="num" w:pos="720"/>
        </w:tabs>
        <w:ind w:left="720" w:hanging="360"/>
      </w:pPr>
      <w:rPr>
        <w:rFonts w:ascii="Arial" w:hAnsi="Arial" w:hint="default"/>
      </w:rPr>
    </w:lvl>
    <w:lvl w:ilvl="1" w:tplc="8D6AC15A" w:tentative="1">
      <w:start w:val="1"/>
      <w:numFmt w:val="bullet"/>
      <w:lvlText w:val="•"/>
      <w:lvlJc w:val="left"/>
      <w:pPr>
        <w:tabs>
          <w:tab w:val="num" w:pos="1440"/>
        </w:tabs>
        <w:ind w:left="1440" w:hanging="360"/>
      </w:pPr>
      <w:rPr>
        <w:rFonts w:ascii="Arial" w:hAnsi="Arial" w:hint="default"/>
      </w:rPr>
    </w:lvl>
    <w:lvl w:ilvl="2" w:tplc="258E0D32" w:tentative="1">
      <w:start w:val="1"/>
      <w:numFmt w:val="bullet"/>
      <w:lvlText w:val="•"/>
      <w:lvlJc w:val="left"/>
      <w:pPr>
        <w:tabs>
          <w:tab w:val="num" w:pos="2160"/>
        </w:tabs>
        <w:ind w:left="2160" w:hanging="360"/>
      </w:pPr>
      <w:rPr>
        <w:rFonts w:ascii="Arial" w:hAnsi="Arial" w:hint="default"/>
      </w:rPr>
    </w:lvl>
    <w:lvl w:ilvl="3" w:tplc="8DF0C580" w:tentative="1">
      <w:start w:val="1"/>
      <w:numFmt w:val="bullet"/>
      <w:lvlText w:val="•"/>
      <w:lvlJc w:val="left"/>
      <w:pPr>
        <w:tabs>
          <w:tab w:val="num" w:pos="2880"/>
        </w:tabs>
        <w:ind w:left="2880" w:hanging="360"/>
      </w:pPr>
      <w:rPr>
        <w:rFonts w:ascii="Arial" w:hAnsi="Arial" w:hint="default"/>
      </w:rPr>
    </w:lvl>
    <w:lvl w:ilvl="4" w:tplc="377856FA" w:tentative="1">
      <w:start w:val="1"/>
      <w:numFmt w:val="bullet"/>
      <w:lvlText w:val="•"/>
      <w:lvlJc w:val="left"/>
      <w:pPr>
        <w:tabs>
          <w:tab w:val="num" w:pos="3600"/>
        </w:tabs>
        <w:ind w:left="3600" w:hanging="360"/>
      </w:pPr>
      <w:rPr>
        <w:rFonts w:ascii="Arial" w:hAnsi="Arial" w:hint="default"/>
      </w:rPr>
    </w:lvl>
    <w:lvl w:ilvl="5" w:tplc="3B1AB860" w:tentative="1">
      <w:start w:val="1"/>
      <w:numFmt w:val="bullet"/>
      <w:lvlText w:val="•"/>
      <w:lvlJc w:val="left"/>
      <w:pPr>
        <w:tabs>
          <w:tab w:val="num" w:pos="4320"/>
        </w:tabs>
        <w:ind w:left="4320" w:hanging="360"/>
      </w:pPr>
      <w:rPr>
        <w:rFonts w:ascii="Arial" w:hAnsi="Arial" w:hint="default"/>
      </w:rPr>
    </w:lvl>
    <w:lvl w:ilvl="6" w:tplc="F2C4FC50" w:tentative="1">
      <w:start w:val="1"/>
      <w:numFmt w:val="bullet"/>
      <w:lvlText w:val="•"/>
      <w:lvlJc w:val="left"/>
      <w:pPr>
        <w:tabs>
          <w:tab w:val="num" w:pos="5040"/>
        </w:tabs>
        <w:ind w:left="5040" w:hanging="360"/>
      </w:pPr>
      <w:rPr>
        <w:rFonts w:ascii="Arial" w:hAnsi="Arial" w:hint="default"/>
      </w:rPr>
    </w:lvl>
    <w:lvl w:ilvl="7" w:tplc="392EFD38" w:tentative="1">
      <w:start w:val="1"/>
      <w:numFmt w:val="bullet"/>
      <w:lvlText w:val="•"/>
      <w:lvlJc w:val="left"/>
      <w:pPr>
        <w:tabs>
          <w:tab w:val="num" w:pos="5760"/>
        </w:tabs>
        <w:ind w:left="5760" w:hanging="360"/>
      </w:pPr>
      <w:rPr>
        <w:rFonts w:ascii="Arial" w:hAnsi="Arial" w:hint="default"/>
      </w:rPr>
    </w:lvl>
    <w:lvl w:ilvl="8" w:tplc="F6443B56" w:tentative="1">
      <w:start w:val="1"/>
      <w:numFmt w:val="bullet"/>
      <w:lvlText w:val="•"/>
      <w:lvlJc w:val="left"/>
      <w:pPr>
        <w:tabs>
          <w:tab w:val="num" w:pos="6480"/>
        </w:tabs>
        <w:ind w:left="6480" w:hanging="360"/>
      </w:pPr>
      <w:rPr>
        <w:rFonts w:ascii="Arial" w:hAnsi="Arial" w:hint="default"/>
      </w:rPr>
    </w:lvl>
  </w:abstractNum>
  <w:abstractNum w:abstractNumId="37">
    <w:nsid w:val="69CE5951"/>
    <w:multiLevelType w:val="hybridMultilevel"/>
    <w:tmpl w:val="9F668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DD38FD"/>
    <w:multiLevelType w:val="hybridMultilevel"/>
    <w:tmpl w:val="EBBC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48268B"/>
    <w:multiLevelType w:val="hybridMultilevel"/>
    <w:tmpl w:val="A3462A54"/>
    <w:lvl w:ilvl="0" w:tplc="3F3C5D32">
      <w:start w:val="1"/>
      <w:numFmt w:val="bullet"/>
      <w:lvlText w:val="•"/>
      <w:lvlJc w:val="left"/>
      <w:pPr>
        <w:tabs>
          <w:tab w:val="num" w:pos="720"/>
        </w:tabs>
        <w:ind w:left="720" w:hanging="360"/>
      </w:pPr>
      <w:rPr>
        <w:rFonts w:ascii="Arial" w:hAnsi="Arial" w:hint="default"/>
      </w:rPr>
    </w:lvl>
    <w:lvl w:ilvl="1" w:tplc="D6728DE8" w:tentative="1">
      <w:start w:val="1"/>
      <w:numFmt w:val="bullet"/>
      <w:lvlText w:val="•"/>
      <w:lvlJc w:val="left"/>
      <w:pPr>
        <w:tabs>
          <w:tab w:val="num" w:pos="1440"/>
        </w:tabs>
        <w:ind w:left="1440" w:hanging="360"/>
      </w:pPr>
      <w:rPr>
        <w:rFonts w:ascii="Arial" w:hAnsi="Arial" w:hint="default"/>
      </w:rPr>
    </w:lvl>
    <w:lvl w:ilvl="2" w:tplc="8B747A34" w:tentative="1">
      <w:start w:val="1"/>
      <w:numFmt w:val="bullet"/>
      <w:lvlText w:val="•"/>
      <w:lvlJc w:val="left"/>
      <w:pPr>
        <w:tabs>
          <w:tab w:val="num" w:pos="2160"/>
        </w:tabs>
        <w:ind w:left="2160" w:hanging="360"/>
      </w:pPr>
      <w:rPr>
        <w:rFonts w:ascii="Arial" w:hAnsi="Arial" w:hint="default"/>
      </w:rPr>
    </w:lvl>
    <w:lvl w:ilvl="3" w:tplc="8BDE5B9E" w:tentative="1">
      <w:start w:val="1"/>
      <w:numFmt w:val="bullet"/>
      <w:lvlText w:val="•"/>
      <w:lvlJc w:val="left"/>
      <w:pPr>
        <w:tabs>
          <w:tab w:val="num" w:pos="2880"/>
        </w:tabs>
        <w:ind w:left="2880" w:hanging="360"/>
      </w:pPr>
      <w:rPr>
        <w:rFonts w:ascii="Arial" w:hAnsi="Arial" w:hint="default"/>
      </w:rPr>
    </w:lvl>
    <w:lvl w:ilvl="4" w:tplc="125EE7B4" w:tentative="1">
      <w:start w:val="1"/>
      <w:numFmt w:val="bullet"/>
      <w:lvlText w:val="•"/>
      <w:lvlJc w:val="left"/>
      <w:pPr>
        <w:tabs>
          <w:tab w:val="num" w:pos="3600"/>
        </w:tabs>
        <w:ind w:left="3600" w:hanging="360"/>
      </w:pPr>
      <w:rPr>
        <w:rFonts w:ascii="Arial" w:hAnsi="Arial" w:hint="default"/>
      </w:rPr>
    </w:lvl>
    <w:lvl w:ilvl="5" w:tplc="AB1E2938" w:tentative="1">
      <w:start w:val="1"/>
      <w:numFmt w:val="bullet"/>
      <w:lvlText w:val="•"/>
      <w:lvlJc w:val="left"/>
      <w:pPr>
        <w:tabs>
          <w:tab w:val="num" w:pos="4320"/>
        </w:tabs>
        <w:ind w:left="4320" w:hanging="360"/>
      </w:pPr>
      <w:rPr>
        <w:rFonts w:ascii="Arial" w:hAnsi="Arial" w:hint="default"/>
      </w:rPr>
    </w:lvl>
    <w:lvl w:ilvl="6" w:tplc="BE6834D0" w:tentative="1">
      <w:start w:val="1"/>
      <w:numFmt w:val="bullet"/>
      <w:lvlText w:val="•"/>
      <w:lvlJc w:val="left"/>
      <w:pPr>
        <w:tabs>
          <w:tab w:val="num" w:pos="5040"/>
        </w:tabs>
        <w:ind w:left="5040" w:hanging="360"/>
      </w:pPr>
      <w:rPr>
        <w:rFonts w:ascii="Arial" w:hAnsi="Arial" w:hint="default"/>
      </w:rPr>
    </w:lvl>
    <w:lvl w:ilvl="7" w:tplc="696CB2F8" w:tentative="1">
      <w:start w:val="1"/>
      <w:numFmt w:val="bullet"/>
      <w:lvlText w:val="•"/>
      <w:lvlJc w:val="left"/>
      <w:pPr>
        <w:tabs>
          <w:tab w:val="num" w:pos="5760"/>
        </w:tabs>
        <w:ind w:left="5760" w:hanging="360"/>
      </w:pPr>
      <w:rPr>
        <w:rFonts w:ascii="Arial" w:hAnsi="Arial" w:hint="default"/>
      </w:rPr>
    </w:lvl>
    <w:lvl w:ilvl="8" w:tplc="78E8DCD8" w:tentative="1">
      <w:start w:val="1"/>
      <w:numFmt w:val="bullet"/>
      <w:lvlText w:val="•"/>
      <w:lvlJc w:val="left"/>
      <w:pPr>
        <w:tabs>
          <w:tab w:val="num" w:pos="6480"/>
        </w:tabs>
        <w:ind w:left="6480" w:hanging="360"/>
      </w:pPr>
      <w:rPr>
        <w:rFonts w:ascii="Arial" w:hAnsi="Arial" w:hint="default"/>
      </w:rPr>
    </w:lvl>
  </w:abstractNum>
  <w:abstractNum w:abstractNumId="40">
    <w:nsid w:val="70E02182"/>
    <w:multiLevelType w:val="hybridMultilevel"/>
    <w:tmpl w:val="4D6CC1BC"/>
    <w:lvl w:ilvl="0" w:tplc="D270D04A">
      <w:start w:val="2"/>
      <w:numFmt w:val="lowerLetter"/>
      <w:lvlText w:val="%1."/>
      <w:lvlJc w:val="left"/>
      <w:pPr>
        <w:ind w:left="720" w:hanging="360"/>
      </w:pPr>
      <w:rPr>
        <w:rFonts w:hint="default"/>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4A8118E"/>
    <w:multiLevelType w:val="hybridMultilevel"/>
    <w:tmpl w:val="476A2658"/>
    <w:lvl w:ilvl="0" w:tplc="434E55D8">
      <w:start w:val="1"/>
      <w:numFmt w:val="lowerLetter"/>
      <w:lvlText w:val="%1."/>
      <w:lvlJc w:val="left"/>
      <w:pPr>
        <w:ind w:left="720" w:hanging="360"/>
      </w:pPr>
      <w:rPr>
        <w:rFonts w:hint="default"/>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772DFC"/>
    <w:multiLevelType w:val="hybridMultilevel"/>
    <w:tmpl w:val="0A92D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9A73D55"/>
    <w:multiLevelType w:val="hybridMultilevel"/>
    <w:tmpl w:val="2B06E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DD3558"/>
    <w:multiLevelType w:val="hybridMultilevel"/>
    <w:tmpl w:val="7646D5C6"/>
    <w:lvl w:ilvl="0" w:tplc="AC4A3FF6">
      <w:start w:val="1"/>
      <w:numFmt w:val="bullet"/>
      <w:lvlText w:val="•"/>
      <w:lvlJc w:val="left"/>
      <w:pPr>
        <w:tabs>
          <w:tab w:val="num" w:pos="720"/>
        </w:tabs>
        <w:ind w:left="720" w:hanging="360"/>
      </w:pPr>
      <w:rPr>
        <w:rFonts w:ascii="Arial" w:hAnsi="Arial" w:hint="default"/>
      </w:rPr>
    </w:lvl>
    <w:lvl w:ilvl="1" w:tplc="24A2D55A" w:tentative="1">
      <w:start w:val="1"/>
      <w:numFmt w:val="bullet"/>
      <w:lvlText w:val="•"/>
      <w:lvlJc w:val="left"/>
      <w:pPr>
        <w:tabs>
          <w:tab w:val="num" w:pos="1440"/>
        </w:tabs>
        <w:ind w:left="1440" w:hanging="360"/>
      </w:pPr>
      <w:rPr>
        <w:rFonts w:ascii="Arial" w:hAnsi="Arial" w:hint="default"/>
      </w:rPr>
    </w:lvl>
    <w:lvl w:ilvl="2" w:tplc="76FAB48E" w:tentative="1">
      <w:start w:val="1"/>
      <w:numFmt w:val="bullet"/>
      <w:lvlText w:val="•"/>
      <w:lvlJc w:val="left"/>
      <w:pPr>
        <w:tabs>
          <w:tab w:val="num" w:pos="2160"/>
        </w:tabs>
        <w:ind w:left="2160" w:hanging="360"/>
      </w:pPr>
      <w:rPr>
        <w:rFonts w:ascii="Arial" w:hAnsi="Arial" w:hint="default"/>
      </w:rPr>
    </w:lvl>
    <w:lvl w:ilvl="3" w:tplc="31866390" w:tentative="1">
      <w:start w:val="1"/>
      <w:numFmt w:val="bullet"/>
      <w:lvlText w:val="•"/>
      <w:lvlJc w:val="left"/>
      <w:pPr>
        <w:tabs>
          <w:tab w:val="num" w:pos="2880"/>
        </w:tabs>
        <w:ind w:left="2880" w:hanging="360"/>
      </w:pPr>
      <w:rPr>
        <w:rFonts w:ascii="Arial" w:hAnsi="Arial" w:hint="default"/>
      </w:rPr>
    </w:lvl>
    <w:lvl w:ilvl="4" w:tplc="EE70D07E" w:tentative="1">
      <w:start w:val="1"/>
      <w:numFmt w:val="bullet"/>
      <w:lvlText w:val="•"/>
      <w:lvlJc w:val="left"/>
      <w:pPr>
        <w:tabs>
          <w:tab w:val="num" w:pos="3600"/>
        </w:tabs>
        <w:ind w:left="3600" w:hanging="360"/>
      </w:pPr>
      <w:rPr>
        <w:rFonts w:ascii="Arial" w:hAnsi="Arial" w:hint="default"/>
      </w:rPr>
    </w:lvl>
    <w:lvl w:ilvl="5" w:tplc="F5A6947C" w:tentative="1">
      <w:start w:val="1"/>
      <w:numFmt w:val="bullet"/>
      <w:lvlText w:val="•"/>
      <w:lvlJc w:val="left"/>
      <w:pPr>
        <w:tabs>
          <w:tab w:val="num" w:pos="4320"/>
        </w:tabs>
        <w:ind w:left="4320" w:hanging="360"/>
      </w:pPr>
      <w:rPr>
        <w:rFonts w:ascii="Arial" w:hAnsi="Arial" w:hint="default"/>
      </w:rPr>
    </w:lvl>
    <w:lvl w:ilvl="6" w:tplc="036EEAA0" w:tentative="1">
      <w:start w:val="1"/>
      <w:numFmt w:val="bullet"/>
      <w:lvlText w:val="•"/>
      <w:lvlJc w:val="left"/>
      <w:pPr>
        <w:tabs>
          <w:tab w:val="num" w:pos="5040"/>
        </w:tabs>
        <w:ind w:left="5040" w:hanging="360"/>
      </w:pPr>
      <w:rPr>
        <w:rFonts w:ascii="Arial" w:hAnsi="Arial" w:hint="default"/>
      </w:rPr>
    </w:lvl>
    <w:lvl w:ilvl="7" w:tplc="B04E2520" w:tentative="1">
      <w:start w:val="1"/>
      <w:numFmt w:val="bullet"/>
      <w:lvlText w:val="•"/>
      <w:lvlJc w:val="left"/>
      <w:pPr>
        <w:tabs>
          <w:tab w:val="num" w:pos="5760"/>
        </w:tabs>
        <w:ind w:left="5760" w:hanging="360"/>
      </w:pPr>
      <w:rPr>
        <w:rFonts w:ascii="Arial" w:hAnsi="Arial" w:hint="default"/>
      </w:rPr>
    </w:lvl>
    <w:lvl w:ilvl="8" w:tplc="C4D23244" w:tentative="1">
      <w:start w:val="1"/>
      <w:numFmt w:val="bullet"/>
      <w:lvlText w:val="•"/>
      <w:lvlJc w:val="left"/>
      <w:pPr>
        <w:tabs>
          <w:tab w:val="num" w:pos="6480"/>
        </w:tabs>
        <w:ind w:left="6480" w:hanging="360"/>
      </w:pPr>
      <w:rPr>
        <w:rFonts w:ascii="Arial" w:hAnsi="Arial" w:hint="default"/>
      </w:rPr>
    </w:lvl>
  </w:abstractNum>
  <w:abstractNum w:abstractNumId="45">
    <w:nsid w:val="7ADD36C4"/>
    <w:multiLevelType w:val="hybridMultilevel"/>
    <w:tmpl w:val="7EB8D1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7E235AC6"/>
    <w:multiLevelType w:val="hybridMultilevel"/>
    <w:tmpl w:val="67A49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1"/>
  </w:num>
  <w:num w:numId="3">
    <w:abstractNumId w:val="43"/>
  </w:num>
  <w:num w:numId="4">
    <w:abstractNumId w:val="2"/>
  </w:num>
  <w:num w:numId="5">
    <w:abstractNumId w:val="26"/>
  </w:num>
  <w:num w:numId="6">
    <w:abstractNumId w:val="46"/>
  </w:num>
  <w:num w:numId="7">
    <w:abstractNumId w:val="6"/>
  </w:num>
  <w:num w:numId="8">
    <w:abstractNumId w:val="45"/>
  </w:num>
  <w:num w:numId="9">
    <w:abstractNumId w:val="16"/>
  </w:num>
  <w:num w:numId="10">
    <w:abstractNumId w:val="9"/>
  </w:num>
  <w:num w:numId="11">
    <w:abstractNumId w:val="0"/>
  </w:num>
  <w:num w:numId="12">
    <w:abstractNumId w:val="37"/>
  </w:num>
  <w:num w:numId="13">
    <w:abstractNumId w:val="33"/>
  </w:num>
  <w:num w:numId="14">
    <w:abstractNumId w:val="29"/>
  </w:num>
  <w:num w:numId="15">
    <w:abstractNumId w:val="8"/>
  </w:num>
  <w:num w:numId="16">
    <w:abstractNumId w:val="15"/>
  </w:num>
  <w:num w:numId="17">
    <w:abstractNumId w:val="35"/>
  </w:num>
  <w:num w:numId="18">
    <w:abstractNumId w:val="4"/>
  </w:num>
  <w:num w:numId="19">
    <w:abstractNumId w:val="1"/>
  </w:num>
  <w:num w:numId="20">
    <w:abstractNumId w:val="18"/>
  </w:num>
  <w:num w:numId="21">
    <w:abstractNumId w:val="7"/>
  </w:num>
  <w:num w:numId="22">
    <w:abstractNumId w:val="21"/>
  </w:num>
  <w:num w:numId="23">
    <w:abstractNumId w:val="24"/>
  </w:num>
  <w:num w:numId="24">
    <w:abstractNumId w:val="28"/>
  </w:num>
  <w:num w:numId="25">
    <w:abstractNumId w:val="27"/>
  </w:num>
  <w:num w:numId="26">
    <w:abstractNumId w:val="38"/>
  </w:num>
  <w:num w:numId="27">
    <w:abstractNumId w:val="17"/>
  </w:num>
  <w:num w:numId="28">
    <w:abstractNumId w:val="23"/>
  </w:num>
  <w:num w:numId="29">
    <w:abstractNumId w:val="11"/>
  </w:num>
  <w:num w:numId="30">
    <w:abstractNumId w:val="32"/>
  </w:num>
  <w:num w:numId="31">
    <w:abstractNumId w:val="36"/>
  </w:num>
  <w:num w:numId="32">
    <w:abstractNumId w:val="44"/>
  </w:num>
  <w:num w:numId="33">
    <w:abstractNumId w:val="39"/>
  </w:num>
  <w:num w:numId="34">
    <w:abstractNumId w:val="3"/>
  </w:num>
  <w:num w:numId="35">
    <w:abstractNumId w:val="34"/>
  </w:num>
  <w:num w:numId="36">
    <w:abstractNumId w:val="42"/>
  </w:num>
  <w:num w:numId="37">
    <w:abstractNumId w:val="10"/>
  </w:num>
  <w:num w:numId="38">
    <w:abstractNumId w:val="5"/>
  </w:num>
  <w:num w:numId="39">
    <w:abstractNumId w:val="20"/>
  </w:num>
  <w:num w:numId="40">
    <w:abstractNumId w:val="12"/>
  </w:num>
  <w:num w:numId="41">
    <w:abstractNumId w:val="30"/>
  </w:num>
  <w:num w:numId="42">
    <w:abstractNumId w:val="19"/>
  </w:num>
  <w:num w:numId="43">
    <w:abstractNumId w:val="22"/>
  </w:num>
  <w:num w:numId="44">
    <w:abstractNumId w:val="40"/>
  </w:num>
  <w:num w:numId="45">
    <w:abstractNumId w:val="41"/>
  </w:num>
  <w:num w:numId="46">
    <w:abstractNumId w:val="14"/>
  </w:num>
  <w:num w:numId="47">
    <w:abstractNumId w:val="2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t Silver">
    <w15:presenceInfo w15:providerId="None" w15:userId="Matt Silv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formatting="0" w:inkAnnotations="0"/>
  <w:doNotTrackMoves/>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o:colormru v:ext="edit" colors="#8dc3e8,#243c89,#7e42f6,#55c35d,#f1f1f1,#c4e1f1"/>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ACC"/>
    <w:rsid w:val="00003E74"/>
    <w:rsid w:val="00015ADA"/>
    <w:rsid w:val="000175D7"/>
    <w:rsid w:val="00032D51"/>
    <w:rsid w:val="00041E76"/>
    <w:rsid w:val="00044184"/>
    <w:rsid w:val="0005214D"/>
    <w:rsid w:val="00052CD7"/>
    <w:rsid w:val="000535E3"/>
    <w:rsid w:val="00055646"/>
    <w:rsid w:val="0005635D"/>
    <w:rsid w:val="00057745"/>
    <w:rsid w:val="00057A3C"/>
    <w:rsid w:val="000712B2"/>
    <w:rsid w:val="00084221"/>
    <w:rsid w:val="000A27A0"/>
    <w:rsid w:val="000A55F0"/>
    <w:rsid w:val="000B5715"/>
    <w:rsid w:val="000B6F97"/>
    <w:rsid w:val="000C5ACE"/>
    <w:rsid w:val="000E1350"/>
    <w:rsid w:val="000E191E"/>
    <w:rsid w:val="000E1DB2"/>
    <w:rsid w:val="000E3F34"/>
    <w:rsid w:val="000E44A2"/>
    <w:rsid w:val="00105DDD"/>
    <w:rsid w:val="00122B8B"/>
    <w:rsid w:val="00123C7E"/>
    <w:rsid w:val="00130DDB"/>
    <w:rsid w:val="00143254"/>
    <w:rsid w:val="0015213C"/>
    <w:rsid w:val="001565C6"/>
    <w:rsid w:val="001648F5"/>
    <w:rsid w:val="00164EBF"/>
    <w:rsid w:val="001716A9"/>
    <w:rsid w:val="00183314"/>
    <w:rsid w:val="00183835"/>
    <w:rsid w:val="001845BB"/>
    <w:rsid w:val="001879AB"/>
    <w:rsid w:val="00191329"/>
    <w:rsid w:val="00195E49"/>
    <w:rsid w:val="001C58A2"/>
    <w:rsid w:val="001C5BDE"/>
    <w:rsid w:val="001D00E6"/>
    <w:rsid w:val="001D097C"/>
    <w:rsid w:val="001D55BA"/>
    <w:rsid w:val="001D6A5E"/>
    <w:rsid w:val="001E07E0"/>
    <w:rsid w:val="001F7C47"/>
    <w:rsid w:val="001F7E44"/>
    <w:rsid w:val="0022164C"/>
    <w:rsid w:val="00224952"/>
    <w:rsid w:val="00233613"/>
    <w:rsid w:val="002354ED"/>
    <w:rsid w:val="00242955"/>
    <w:rsid w:val="00245B5D"/>
    <w:rsid w:val="00246C89"/>
    <w:rsid w:val="002570B1"/>
    <w:rsid w:val="00262872"/>
    <w:rsid w:val="002714DE"/>
    <w:rsid w:val="0029147E"/>
    <w:rsid w:val="002954F5"/>
    <w:rsid w:val="002A1520"/>
    <w:rsid w:val="002B019E"/>
    <w:rsid w:val="002B1BC0"/>
    <w:rsid w:val="002E101C"/>
    <w:rsid w:val="002E2B7F"/>
    <w:rsid w:val="002E3CEB"/>
    <w:rsid w:val="002F754F"/>
    <w:rsid w:val="002F7E52"/>
    <w:rsid w:val="003011C5"/>
    <w:rsid w:val="00325DE7"/>
    <w:rsid w:val="00341032"/>
    <w:rsid w:val="00342AE7"/>
    <w:rsid w:val="00343E1B"/>
    <w:rsid w:val="00344F45"/>
    <w:rsid w:val="00346F64"/>
    <w:rsid w:val="00366FA4"/>
    <w:rsid w:val="003713A7"/>
    <w:rsid w:val="003734B6"/>
    <w:rsid w:val="003738BF"/>
    <w:rsid w:val="003759C1"/>
    <w:rsid w:val="003802F6"/>
    <w:rsid w:val="003806E7"/>
    <w:rsid w:val="00381D02"/>
    <w:rsid w:val="003821A2"/>
    <w:rsid w:val="003920F9"/>
    <w:rsid w:val="003B299E"/>
    <w:rsid w:val="003C35DD"/>
    <w:rsid w:val="0041617E"/>
    <w:rsid w:val="00421897"/>
    <w:rsid w:val="00437712"/>
    <w:rsid w:val="004504F5"/>
    <w:rsid w:val="0046010B"/>
    <w:rsid w:val="00473AC8"/>
    <w:rsid w:val="00482731"/>
    <w:rsid w:val="00484075"/>
    <w:rsid w:val="00486925"/>
    <w:rsid w:val="00496AC8"/>
    <w:rsid w:val="004A0472"/>
    <w:rsid w:val="004A4D82"/>
    <w:rsid w:val="004D436B"/>
    <w:rsid w:val="004E7C5E"/>
    <w:rsid w:val="004F65F2"/>
    <w:rsid w:val="004F6BD1"/>
    <w:rsid w:val="00502711"/>
    <w:rsid w:val="00510D29"/>
    <w:rsid w:val="005114B0"/>
    <w:rsid w:val="00514410"/>
    <w:rsid w:val="005168D4"/>
    <w:rsid w:val="0052613B"/>
    <w:rsid w:val="005275E3"/>
    <w:rsid w:val="00536E1D"/>
    <w:rsid w:val="005373C4"/>
    <w:rsid w:val="00542A91"/>
    <w:rsid w:val="00542E4B"/>
    <w:rsid w:val="005514DE"/>
    <w:rsid w:val="005560EA"/>
    <w:rsid w:val="005720A3"/>
    <w:rsid w:val="00573F75"/>
    <w:rsid w:val="005824DC"/>
    <w:rsid w:val="00587E79"/>
    <w:rsid w:val="005A6A5F"/>
    <w:rsid w:val="005B2CF3"/>
    <w:rsid w:val="005B37A6"/>
    <w:rsid w:val="005C62A6"/>
    <w:rsid w:val="005C7344"/>
    <w:rsid w:val="005E0979"/>
    <w:rsid w:val="005F467E"/>
    <w:rsid w:val="005F591D"/>
    <w:rsid w:val="00603F2C"/>
    <w:rsid w:val="00611B86"/>
    <w:rsid w:val="00612892"/>
    <w:rsid w:val="006202E3"/>
    <w:rsid w:val="00635729"/>
    <w:rsid w:val="006375B2"/>
    <w:rsid w:val="00637648"/>
    <w:rsid w:val="00643E20"/>
    <w:rsid w:val="006516C1"/>
    <w:rsid w:val="0065396E"/>
    <w:rsid w:val="006539D3"/>
    <w:rsid w:val="00664974"/>
    <w:rsid w:val="00664DE6"/>
    <w:rsid w:val="00673520"/>
    <w:rsid w:val="00676B37"/>
    <w:rsid w:val="00682DAD"/>
    <w:rsid w:val="00687ACC"/>
    <w:rsid w:val="006A002B"/>
    <w:rsid w:val="006A5A8D"/>
    <w:rsid w:val="006B3DDF"/>
    <w:rsid w:val="006B6A5B"/>
    <w:rsid w:val="006C4AD2"/>
    <w:rsid w:val="006D6FC5"/>
    <w:rsid w:val="00704187"/>
    <w:rsid w:val="00717050"/>
    <w:rsid w:val="0073035A"/>
    <w:rsid w:val="0073392E"/>
    <w:rsid w:val="007371C8"/>
    <w:rsid w:val="007452DC"/>
    <w:rsid w:val="007515E9"/>
    <w:rsid w:val="00752186"/>
    <w:rsid w:val="00756EAF"/>
    <w:rsid w:val="00760640"/>
    <w:rsid w:val="0076434A"/>
    <w:rsid w:val="00764683"/>
    <w:rsid w:val="00765DDE"/>
    <w:rsid w:val="007719C0"/>
    <w:rsid w:val="00772E20"/>
    <w:rsid w:val="007772C1"/>
    <w:rsid w:val="007810B4"/>
    <w:rsid w:val="007860E9"/>
    <w:rsid w:val="007A3FC2"/>
    <w:rsid w:val="007B0B10"/>
    <w:rsid w:val="007C5663"/>
    <w:rsid w:val="007D6353"/>
    <w:rsid w:val="007E26E3"/>
    <w:rsid w:val="007F105C"/>
    <w:rsid w:val="007F1E58"/>
    <w:rsid w:val="00816C2B"/>
    <w:rsid w:val="00823BFC"/>
    <w:rsid w:val="008242C1"/>
    <w:rsid w:val="008258A1"/>
    <w:rsid w:val="00831209"/>
    <w:rsid w:val="008415EC"/>
    <w:rsid w:val="00841B5E"/>
    <w:rsid w:val="008476E6"/>
    <w:rsid w:val="00855919"/>
    <w:rsid w:val="00860F57"/>
    <w:rsid w:val="008B0B9B"/>
    <w:rsid w:val="008C3A0E"/>
    <w:rsid w:val="008D0032"/>
    <w:rsid w:val="008E75DB"/>
    <w:rsid w:val="00904E47"/>
    <w:rsid w:val="00910106"/>
    <w:rsid w:val="00916F1B"/>
    <w:rsid w:val="00922FF2"/>
    <w:rsid w:val="00926891"/>
    <w:rsid w:val="0093260C"/>
    <w:rsid w:val="00943477"/>
    <w:rsid w:val="009607AE"/>
    <w:rsid w:val="009652BF"/>
    <w:rsid w:val="009728C0"/>
    <w:rsid w:val="00975F49"/>
    <w:rsid w:val="00981303"/>
    <w:rsid w:val="009840AD"/>
    <w:rsid w:val="00997BDD"/>
    <w:rsid w:val="009A72D7"/>
    <w:rsid w:val="009C06F4"/>
    <w:rsid w:val="009C31D3"/>
    <w:rsid w:val="009D04FA"/>
    <w:rsid w:val="009D1E78"/>
    <w:rsid w:val="009D589B"/>
    <w:rsid w:val="009D6A0A"/>
    <w:rsid w:val="009D6EDE"/>
    <w:rsid w:val="009E10B4"/>
    <w:rsid w:val="009E40FD"/>
    <w:rsid w:val="009E4505"/>
    <w:rsid w:val="009F0CF9"/>
    <w:rsid w:val="00A0494F"/>
    <w:rsid w:val="00A067C4"/>
    <w:rsid w:val="00A13210"/>
    <w:rsid w:val="00A14727"/>
    <w:rsid w:val="00A177E4"/>
    <w:rsid w:val="00A24D86"/>
    <w:rsid w:val="00A30590"/>
    <w:rsid w:val="00A3305C"/>
    <w:rsid w:val="00A36A7A"/>
    <w:rsid w:val="00A51E80"/>
    <w:rsid w:val="00A814F6"/>
    <w:rsid w:val="00A853B7"/>
    <w:rsid w:val="00A864F1"/>
    <w:rsid w:val="00A86C5B"/>
    <w:rsid w:val="00A91CE9"/>
    <w:rsid w:val="00AA5F65"/>
    <w:rsid w:val="00AB32BB"/>
    <w:rsid w:val="00AC19F8"/>
    <w:rsid w:val="00AC4645"/>
    <w:rsid w:val="00AF1EC3"/>
    <w:rsid w:val="00AF50EE"/>
    <w:rsid w:val="00B06725"/>
    <w:rsid w:val="00B069C3"/>
    <w:rsid w:val="00B17C78"/>
    <w:rsid w:val="00B219F5"/>
    <w:rsid w:val="00B23217"/>
    <w:rsid w:val="00B3015D"/>
    <w:rsid w:val="00B33B7B"/>
    <w:rsid w:val="00B35EB3"/>
    <w:rsid w:val="00B3688A"/>
    <w:rsid w:val="00B43C86"/>
    <w:rsid w:val="00B546F2"/>
    <w:rsid w:val="00B5652B"/>
    <w:rsid w:val="00B57904"/>
    <w:rsid w:val="00B641E8"/>
    <w:rsid w:val="00B70CE0"/>
    <w:rsid w:val="00B742BF"/>
    <w:rsid w:val="00B83E77"/>
    <w:rsid w:val="00B8450F"/>
    <w:rsid w:val="00B86D1E"/>
    <w:rsid w:val="00B9044A"/>
    <w:rsid w:val="00B95035"/>
    <w:rsid w:val="00BA5092"/>
    <w:rsid w:val="00BB48BB"/>
    <w:rsid w:val="00BB4F1C"/>
    <w:rsid w:val="00BB5122"/>
    <w:rsid w:val="00BC68FE"/>
    <w:rsid w:val="00BD13D1"/>
    <w:rsid w:val="00BD35E4"/>
    <w:rsid w:val="00BD437B"/>
    <w:rsid w:val="00BE304E"/>
    <w:rsid w:val="00BE3F01"/>
    <w:rsid w:val="00BE7A3F"/>
    <w:rsid w:val="00BF1839"/>
    <w:rsid w:val="00C01C07"/>
    <w:rsid w:val="00C16BDA"/>
    <w:rsid w:val="00C20BA6"/>
    <w:rsid w:val="00C20D08"/>
    <w:rsid w:val="00C22613"/>
    <w:rsid w:val="00C27370"/>
    <w:rsid w:val="00C51A4A"/>
    <w:rsid w:val="00C568F3"/>
    <w:rsid w:val="00C85523"/>
    <w:rsid w:val="00C86221"/>
    <w:rsid w:val="00C8635A"/>
    <w:rsid w:val="00C96759"/>
    <w:rsid w:val="00CA1DE4"/>
    <w:rsid w:val="00CA22C8"/>
    <w:rsid w:val="00CB3FD3"/>
    <w:rsid w:val="00CC1913"/>
    <w:rsid w:val="00CC3022"/>
    <w:rsid w:val="00CC439E"/>
    <w:rsid w:val="00CC54A4"/>
    <w:rsid w:val="00CC573F"/>
    <w:rsid w:val="00CD5FCB"/>
    <w:rsid w:val="00CE4736"/>
    <w:rsid w:val="00CE5F56"/>
    <w:rsid w:val="00D20B92"/>
    <w:rsid w:val="00D24A3D"/>
    <w:rsid w:val="00D24CF8"/>
    <w:rsid w:val="00D26ED7"/>
    <w:rsid w:val="00D3129E"/>
    <w:rsid w:val="00D504A6"/>
    <w:rsid w:val="00D73BC5"/>
    <w:rsid w:val="00D80428"/>
    <w:rsid w:val="00D838AA"/>
    <w:rsid w:val="00D87411"/>
    <w:rsid w:val="00DB0D43"/>
    <w:rsid w:val="00DC4F7F"/>
    <w:rsid w:val="00DC7139"/>
    <w:rsid w:val="00DD2FB5"/>
    <w:rsid w:val="00DD428F"/>
    <w:rsid w:val="00DD50EF"/>
    <w:rsid w:val="00DE0B29"/>
    <w:rsid w:val="00DE5DFE"/>
    <w:rsid w:val="00E125BC"/>
    <w:rsid w:val="00E1703C"/>
    <w:rsid w:val="00E216E3"/>
    <w:rsid w:val="00E26980"/>
    <w:rsid w:val="00E33249"/>
    <w:rsid w:val="00E5641F"/>
    <w:rsid w:val="00E614B7"/>
    <w:rsid w:val="00E631E5"/>
    <w:rsid w:val="00E64867"/>
    <w:rsid w:val="00E707F6"/>
    <w:rsid w:val="00E724A5"/>
    <w:rsid w:val="00E82695"/>
    <w:rsid w:val="00EA0721"/>
    <w:rsid w:val="00EB6CEE"/>
    <w:rsid w:val="00EC07EB"/>
    <w:rsid w:val="00EC16D2"/>
    <w:rsid w:val="00EC2994"/>
    <w:rsid w:val="00ED7A90"/>
    <w:rsid w:val="00EE0BE2"/>
    <w:rsid w:val="00EE6D13"/>
    <w:rsid w:val="00F057F5"/>
    <w:rsid w:val="00F06091"/>
    <w:rsid w:val="00F27AEF"/>
    <w:rsid w:val="00F302DE"/>
    <w:rsid w:val="00F332C7"/>
    <w:rsid w:val="00F53C11"/>
    <w:rsid w:val="00F90D82"/>
    <w:rsid w:val="00F93611"/>
    <w:rsid w:val="00F97CAF"/>
    <w:rsid w:val="00FB0722"/>
    <w:rsid w:val="00FB5B72"/>
    <w:rsid w:val="00FC3201"/>
    <w:rsid w:val="00FD70CC"/>
    <w:rsid w:val="00FD764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8dc3e8,#243c89,#7e42f6,#55c35d,#f1f1f1,#c4e1f1"/>
    </o:shapedefaults>
    <o:shapelayout v:ext="edit">
      <o:idmap v:ext="edit" data="1"/>
    </o:shapelayout>
  </w:shapeDefaults>
  <w:doNotEmbedSmartTags/>
  <w:decimalSymbol w:val="."/>
  <w:listSeparator w:val=","/>
  <w14:docId w14:val="5C65D693"/>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next w:val="Body"/>
    <w:qFormat/>
    <w:pPr>
      <w:keepNext/>
      <w:outlineLvl w:val="0"/>
    </w:pPr>
    <w:rPr>
      <w:rFonts w:ascii="Helvetica" w:eastAsia="ヒラギノ角ゴ Pro W3" w:hAnsi="Helvetica"/>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pPr>
      <w:tabs>
        <w:tab w:val="right" w:pos="9632"/>
      </w:tabs>
    </w:pPr>
    <w:rPr>
      <w:rFonts w:ascii="Helvetica" w:eastAsia="ヒラギノ角ゴ Pro W3" w:hAnsi="Helvetica"/>
      <w:color w:val="000000"/>
    </w:rPr>
  </w:style>
  <w:style w:type="paragraph" w:styleId="Title">
    <w:name w:val="Title"/>
    <w:next w:val="Body"/>
    <w:qFormat/>
    <w:pPr>
      <w:keepNext/>
      <w:outlineLvl w:val="0"/>
    </w:pPr>
    <w:rPr>
      <w:rFonts w:ascii="Helvetica" w:eastAsia="ヒラギノ角ゴ Pro W3" w:hAnsi="Helvetica"/>
      <w:b/>
      <w:color w:val="000000"/>
      <w:sz w:val="56"/>
    </w:rPr>
  </w:style>
  <w:style w:type="paragraph" w:customStyle="1" w:styleId="Body">
    <w:name w:val="Body"/>
    <w:rPr>
      <w:rFonts w:ascii="Helvetica" w:eastAsia="ヒラギノ角ゴ Pro W3" w:hAnsi="Helvetica"/>
      <w:color w:val="000000"/>
      <w:sz w:val="24"/>
    </w:rPr>
  </w:style>
  <w:style w:type="character" w:styleId="CommentReference">
    <w:name w:val="annotation reference"/>
    <w:basedOn w:val="DefaultParagraphFont"/>
    <w:rsid w:val="00015ADA"/>
    <w:rPr>
      <w:sz w:val="18"/>
      <w:szCs w:val="18"/>
    </w:rPr>
  </w:style>
  <w:style w:type="paragraph" w:styleId="CommentText">
    <w:name w:val="annotation text"/>
    <w:basedOn w:val="Normal"/>
    <w:link w:val="CommentTextChar"/>
    <w:rsid w:val="00015ADA"/>
  </w:style>
  <w:style w:type="character" w:customStyle="1" w:styleId="CommentTextChar">
    <w:name w:val="Comment Text Char"/>
    <w:basedOn w:val="DefaultParagraphFont"/>
    <w:link w:val="CommentText"/>
    <w:rsid w:val="00015ADA"/>
    <w:rPr>
      <w:sz w:val="24"/>
      <w:szCs w:val="24"/>
    </w:rPr>
  </w:style>
  <w:style w:type="paragraph" w:styleId="CommentSubject">
    <w:name w:val="annotation subject"/>
    <w:basedOn w:val="CommentText"/>
    <w:next w:val="CommentText"/>
    <w:link w:val="CommentSubjectChar"/>
    <w:rsid w:val="00015ADA"/>
    <w:rPr>
      <w:b/>
      <w:bCs/>
      <w:sz w:val="20"/>
      <w:szCs w:val="20"/>
    </w:rPr>
  </w:style>
  <w:style w:type="character" w:customStyle="1" w:styleId="CommentSubjectChar">
    <w:name w:val="Comment Subject Char"/>
    <w:basedOn w:val="CommentTextChar"/>
    <w:link w:val="CommentSubject"/>
    <w:rsid w:val="00015ADA"/>
    <w:rPr>
      <w:b/>
      <w:bCs/>
      <w:sz w:val="24"/>
      <w:szCs w:val="24"/>
    </w:rPr>
  </w:style>
  <w:style w:type="paragraph" w:styleId="BalloonText">
    <w:name w:val="Balloon Text"/>
    <w:basedOn w:val="Normal"/>
    <w:link w:val="BalloonTextChar"/>
    <w:rsid w:val="00015ADA"/>
    <w:rPr>
      <w:sz w:val="18"/>
      <w:szCs w:val="18"/>
    </w:rPr>
  </w:style>
  <w:style w:type="character" w:customStyle="1" w:styleId="BalloonTextChar">
    <w:name w:val="Balloon Text Char"/>
    <w:basedOn w:val="DefaultParagraphFont"/>
    <w:link w:val="BalloonText"/>
    <w:rsid w:val="00015ADA"/>
    <w:rPr>
      <w:sz w:val="18"/>
      <w:szCs w:val="18"/>
    </w:rPr>
  </w:style>
  <w:style w:type="character" w:styleId="Hyperlink">
    <w:name w:val="Hyperlink"/>
    <w:basedOn w:val="DefaultParagraphFont"/>
    <w:rsid w:val="00015ADA"/>
    <w:rPr>
      <w:color w:val="0563C1" w:themeColor="hyperlink"/>
      <w:u w:val="single"/>
    </w:rPr>
  </w:style>
  <w:style w:type="paragraph" w:styleId="ListParagraph">
    <w:name w:val="List Paragraph"/>
    <w:basedOn w:val="Normal"/>
    <w:uiPriority w:val="34"/>
    <w:qFormat/>
    <w:rsid w:val="000E1DB2"/>
    <w:pPr>
      <w:ind w:left="720"/>
      <w:contextualSpacing/>
    </w:pPr>
  </w:style>
  <w:style w:type="paragraph" w:styleId="NormalWeb">
    <w:name w:val="Normal (Web)"/>
    <w:basedOn w:val="Normal"/>
    <w:uiPriority w:val="99"/>
    <w:unhideWhenUsed/>
    <w:rsid w:val="00CC573F"/>
    <w:pPr>
      <w:spacing w:before="100" w:beforeAutospacing="1" w:after="100" w:afterAutospacing="1"/>
    </w:pPr>
    <w:rPr>
      <w:rFonts w:eastAsiaTheme="minorEastAsia"/>
    </w:rPr>
  </w:style>
  <w:style w:type="paragraph" w:styleId="Revision">
    <w:name w:val="Revision"/>
    <w:hidden/>
    <w:rsid w:val="00682DAD"/>
    <w:rPr>
      <w:sz w:val="24"/>
      <w:szCs w:val="24"/>
    </w:rPr>
  </w:style>
  <w:style w:type="paragraph" w:styleId="Header">
    <w:name w:val="header"/>
    <w:basedOn w:val="Normal"/>
    <w:link w:val="HeaderChar"/>
    <w:rsid w:val="0041617E"/>
    <w:pPr>
      <w:tabs>
        <w:tab w:val="center" w:pos="4513"/>
        <w:tab w:val="right" w:pos="9026"/>
      </w:tabs>
    </w:pPr>
  </w:style>
  <w:style w:type="character" w:customStyle="1" w:styleId="HeaderChar">
    <w:name w:val="Header Char"/>
    <w:basedOn w:val="DefaultParagraphFont"/>
    <w:link w:val="Header"/>
    <w:rsid w:val="0041617E"/>
    <w:rPr>
      <w:sz w:val="24"/>
      <w:szCs w:val="24"/>
    </w:rPr>
  </w:style>
  <w:style w:type="paragraph" w:styleId="Footer">
    <w:name w:val="footer"/>
    <w:basedOn w:val="Normal"/>
    <w:link w:val="FooterChar"/>
    <w:uiPriority w:val="99"/>
    <w:rsid w:val="0041617E"/>
    <w:pPr>
      <w:tabs>
        <w:tab w:val="center" w:pos="4513"/>
        <w:tab w:val="right" w:pos="9026"/>
      </w:tabs>
    </w:pPr>
  </w:style>
  <w:style w:type="character" w:customStyle="1" w:styleId="FooterChar">
    <w:name w:val="Footer Char"/>
    <w:basedOn w:val="DefaultParagraphFont"/>
    <w:link w:val="Footer"/>
    <w:uiPriority w:val="99"/>
    <w:rsid w:val="0041617E"/>
    <w:rPr>
      <w:sz w:val="24"/>
      <w:szCs w:val="24"/>
    </w:rPr>
  </w:style>
  <w:style w:type="character" w:styleId="FollowedHyperlink">
    <w:name w:val="FollowedHyperlink"/>
    <w:basedOn w:val="DefaultParagraphFont"/>
    <w:rsid w:val="00E724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4971">
      <w:bodyDiv w:val="1"/>
      <w:marLeft w:val="0"/>
      <w:marRight w:val="0"/>
      <w:marTop w:val="0"/>
      <w:marBottom w:val="0"/>
      <w:divBdr>
        <w:top w:val="none" w:sz="0" w:space="0" w:color="auto"/>
        <w:left w:val="none" w:sz="0" w:space="0" w:color="auto"/>
        <w:bottom w:val="none" w:sz="0" w:space="0" w:color="auto"/>
        <w:right w:val="none" w:sz="0" w:space="0" w:color="auto"/>
      </w:divBdr>
    </w:div>
    <w:div w:id="199708993">
      <w:bodyDiv w:val="1"/>
      <w:marLeft w:val="0"/>
      <w:marRight w:val="0"/>
      <w:marTop w:val="0"/>
      <w:marBottom w:val="0"/>
      <w:divBdr>
        <w:top w:val="none" w:sz="0" w:space="0" w:color="auto"/>
        <w:left w:val="none" w:sz="0" w:space="0" w:color="auto"/>
        <w:bottom w:val="none" w:sz="0" w:space="0" w:color="auto"/>
        <w:right w:val="none" w:sz="0" w:space="0" w:color="auto"/>
      </w:divBdr>
    </w:div>
    <w:div w:id="286280229">
      <w:bodyDiv w:val="1"/>
      <w:marLeft w:val="0"/>
      <w:marRight w:val="0"/>
      <w:marTop w:val="0"/>
      <w:marBottom w:val="0"/>
      <w:divBdr>
        <w:top w:val="none" w:sz="0" w:space="0" w:color="auto"/>
        <w:left w:val="none" w:sz="0" w:space="0" w:color="auto"/>
        <w:bottom w:val="none" w:sz="0" w:space="0" w:color="auto"/>
        <w:right w:val="none" w:sz="0" w:space="0" w:color="auto"/>
      </w:divBdr>
    </w:div>
    <w:div w:id="314575336">
      <w:bodyDiv w:val="1"/>
      <w:marLeft w:val="0"/>
      <w:marRight w:val="0"/>
      <w:marTop w:val="0"/>
      <w:marBottom w:val="0"/>
      <w:divBdr>
        <w:top w:val="none" w:sz="0" w:space="0" w:color="auto"/>
        <w:left w:val="none" w:sz="0" w:space="0" w:color="auto"/>
        <w:bottom w:val="none" w:sz="0" w:space="0" w:color="auto"/>
        <w:right w:val="none" w:sz="0" w:space="0" w:color="auto"/>
      </w:divBdr>
    </w:div>
    <w:div w:id="403455102">
      <w:bodyDiv w:val="1"/>
      <w:marLeft w:val="0"/>
      <w:marRight w:val="0"/>
      <w:marTop w:val="0"/>
      <w:marBottom w:val="0"/>
      <w:divBdr>
        <w:top w:val="none" w:sz="0" w:space="0" w:color="auto"/>
        <w:left w:val="none" w:sz="0" w:space="0" w:color="auto"/>
        <w:bottom w:val="none" w:sz="0" w:space="0" w:color="auto"/>
        <w:right w:val="none" w:sz="0" w:space="0" w:color="auto"/>
      </w:divBdr>
    </w:div>
    <w:div w:id="415521852">
      <w:bodyDiv w:val="1"/>
      <w:marLeft w:val="0"/>
      <w:marRight w:val="0"/>
      <w:marTop w:val="0"/>
      <w:marBottom w:val="0"/>
      <w:divBdr>
        <w:top w:val="none" w:sz="0" w:space="0" w:color="auto"/>
        <w:left w:val="none" w:sz="0" w:space="0" w:color="auto"/>
        <w:bottom w:val="none" w:sz="0" w:space="0" w:color="auto"/>
        <w:right w:val="none" w:sz="0" w:space="0" w:color="auto"/>
      </w:divBdr>
    </w:div>
    <w:div w:id="584412451">
      <w:bodyDiv w:val="1"/>
      <w:marLeft w:val="0"/>
      <w:marRight w:val="0"/>
      <w:marTop w:val="0"/>
      <w:marBottom w:val="0"/>
      <w:divBdr>
        <w:top w:val="none" w:sz="0" w:space="0" w:color="auto"/>
        <w:left w:val="none" w:sz="0" w:space="0" w:color="auto"/>
        <w:bottom w:val="none" w:sz="0" w:space="0" w:color="auto"/>
        <w:right w:val="none" w:sz="0" w:space="0" w:color="auto"/>
      </w:divBdr>
    </w:div>
    <w:div w:id="655765832">
      <w:bodyDiv w:val="1"/>
      <w:marLeft w:val="0"/>
      <w:marRight w:val="0"/>
      <w:marTop w:val="0"/>
      <w:marBottom w:val="0"/>
      <w:divBdr>
        <w:top w:val="none" w:sz="0" w:space="0" w:color="auto"/>
        <w:left w:val="none" w:sz="0" w:space="0" w:color="auto"/>
        <w:bottom w:val="none" w:sz="0" w:space="0" w:color="auto"/>
        <w:right w:val="none" w:sz="0" w:space="0" w:color="auto"/>
      </w:divBdr>
    </w:div>
    <w:div w:id="750932593">
      <w:bodyDiv w:val="1"/>
      <w:marLeft w:val="0"/>
      <w:marRight w:val="0"/>
      <w:marTop w:val="0"/>
      <w:marBottom w:val="0"/>
      <w:divBdr>
        <w:top w:val="none" w:sz="0" w:space="0" w:color="auto"/>
        <w:left w:val="none" w:sz="0" w:space="0" w:color="auto"/>
        <w:bottom w:val="none" w:sz="0" w:space="0" w:color="auto"/>
        <w:right w:val="none" w:sz="0" w:space="0" w:color="auto"/>
      </w:divBdr>
    </w:div>
    <w:div w:id="776297239">
      <w:bodyDiv w:val="1"/>
      <w:marLeft w:val="0"/>
      <w:marRight w:val="0"/>
      <w:marTop w:val="0"/>
      <w:marBottom w:val="0"/>
      <w:divBdr>
        <w:top w:val="none" w:sz="0" w:space="0" w:color="auto"/>
        <w:left w:val="none" w:sz="0" w:space="0" w:color="auto"/>
        <w:bottom w:val="none" w:sz="0" w:space="0" w:color="auto"/>
        <w:right w:val="none" w:sz="0" w:space="0" w:color="auto"/>
      </w:divBdr>
    </w:div>
    <w:div w:id="828256668">
      <w:bodyDiv w:val="1"/>
      <w:marLeft w:val="0"/>
      <w:marRight w:val="0"/>
      <w:marTop w:val="0"/>
      <w:marBottom w:val="0"/>
      <w:divBdr>
        <w:top w:val="none" w:sz="0" w:space="0" w:color="auto"/>
        <w:left w:val="none" w:sz="0" w:space="0" w:color="auto"/>
        <w:bottom w:val="none" w:sz="0" w:space="0" w:color="auto"/>
        <w:right w:val="none" w:sz="0" w:space="0" w:color="auto"/>
      </w:divBdr>
    </w:div>
    <w:div w:id="1260259229">
      <w:bodyDiv w:val="1"/>
      <w:marLeft w:val="0"/>
      <w:marRight w:val="0"/>
      <w:marTop w:val="0"/>
      <w:marBottom w:val="0"/>
      <w:divBdr>
        <w:top w:val="none" w:sz="0" w:space="0" w:color="auto"/>
        <w:left w:val="none" w:sz="0" w:space="0" w:color="auto"/>
        <w:bottom w:val="none" w:sz="0" w:space="0" w:color="auto"/>
        <w:right w:val="none" w:sz="0" w:space="0" w:color="auto"/>
      </w:divBdr>
    </w:div>
    <w:div w:id="1286277160">
      <w:bodyDiv w:val="1"/>
      <w:marLeft w:val="0"/>
      <w:marRight w:val="0"/>
      <w:marTop w:val="0"/>
      <w:marBottom w:val="0"/>
      <w:divBdr>
        <w:top w:val="none" w:sz="0" w:space="0" w:color="auto"/>
        <w:left w:val="none" w:sz="0" w:space="0" w:color="auto"/>
        <w:bottom w:val="none" w:sz="0" w:space="0" w:color="auto"/>
        <w:right w:val="none" w:sz="0" w:space="0" w:color="auto"/>
      </w:divBdr>
    </w:div>
    <w:div w:id="1534414440">
      <w:bodyDiv w:val="1"/>
      <w:marLeft w:val="0"/>
      <w:marRight w:val="0"/>
      <w:marTop w:val="0"/>
      <w:marBottom w:val="0"/>
      <w:divBdr>
        <w:top w:val="none" w:sz="0" w:space="0" w:color="auto"/>
        <w:left w:val="none" w:sz="0" w:space="0" w:color="auto"/>
        <w:bottom w:val="none" w:sz="0" w:space="0" w:color="auto"/>
        <w:right w:val="none" w:sz="0" w:space="0" w:color="auto"/>
      </w:divBdr>
    </w:div>
    <w:div w:id="1735811265">
      <w:bodyDiv w:val="1"/>
      <w:marLeft w:val="0"/>
      <w:marRight w:val="0"/>
      <w:marTop w:val="0"/>
      <w:marBottom w:val="0"/>
      <w:divBdr>
        <w:top w:val="none" w:sz="0" w:space="0" w:color="auto"/>
        <w:left w:val="none" w:sz="0" w:space="0" w:color="auto"/>
        <w:bottom w:val="none" w:sz="0" w:space="0" w:color="auto"/>
        <w:right w:val="none" w:sz="0" w:space="0" w:color="auto"/>
      </w:divBdr>
    </w:div>
    <w:div w:id="1770154871">
      <w:bodyDiv w:val="1"/>
      <w:marLeft w:val="0"/>
      <w:marRight w:val="0"/>
      <w:marTop w:val="0"/>
      <w:marBottom w:val="0"/>
      <w:divBdr>
        <w:top w:val="none" w:sz="0" w:space="0" w:color="auto"/>
        <w:left w:val="none" w:sz="0" w:space="0" w:color="auto"/>
        <w:bottom w:val="none" w:sz="0" w:space="0" w:color="auto"/>
        <w:right w:val="none" w:sz="0" w:space="0" w:color="auto"/>
      </w:divBdr>
    </w:div>
    <w:div w:id="1809207264">
      <w:bodyDiv w:val="1"/>
      <w:marLeft w:val="0"/>
      <w:marRight w:val="0"/>
      <w:marTop w:val="0"/>
      <w:marBottom w:val="0"/>
      <w:divBdr>
        <w:top w:val="none" w:sz="0" w:space="0" w:color="auto"/>
        <w:left w:val="none" w:sz="0" w:space="0" w:color="auto"/>
        <w:bottom w:val="none" w:sz="0" w:space="0" w:color="auto"/>
        <w:right w:val="none" w:sz="0" w:space="0" w:color="auto"/>
      </w:divBdr>
    </w:div>
    <w:div w:id="1882135064">
      <w:bodyDiv w:val="1"/>
      <w:marLeft w:val="0"/>
      <w:marRight w:val="0"/>
      <w:marTop w:val="0"/>
      <w:marBottom w:val="0"/>
      <w:divBdr>
        <w:top w:val="none" w:sz="0" w:space="0" w:color="auto"/>
        <w:left w:val="none" w:sz="0" w:space="0" w:color="auto"/>
        <w:bottom w:val="none" w:sz="0" w:space="0" w:color="auto"/>
        <w:right w:val="none" w:sz="0" w:space="0" w:color="auto"/>
      </w:divBdr>
    </w:div>
    <w:div w:id="1984773913">
      <w:bodyDiv w:val="1"/>
      <w:marLeft w:val="0"/>
      <w:marRight w:val="0"/>
      <w:marTop w:val="0"/>
      <w:marBottom w:val="0"/>
      <w:divBdr>
        <w:top w:val="none" w:sz="0" w:space="0" w:color="auto"/>
        <w:left w:val="none" w:sz="0" w:space="0" w:color="auto"/>
        <w:bottom w:val="none" w:sz="0" w:space="0" w:color="auto"/>
        <w:right w:val="none" w:sz="0" w:space="0" w:color="auto"/>
      </w:divBdr>
    </w:div>
    <w:div w:id="2039237018">
      <w:bodyDiv w:val="1"/>
      <w:marLeft w:val="0"/>
      <w:marRight w:val="0"/>
      <w:marTop w:val="0"/>
      <w:marBottom w:val="0"/>
      <w:divBdr>
        <w:top w:val="none" w:sz="0" w:space="0" w:color="auto"/>
        <w:left w:val="none" w:sz="0" w:space="0" w:color="auto"/>
        <w:bottom w:val="none" w:sz="0" w:space="0" w:color="auto"/>
        <w:right w:val="none" w:sz="0" w:space="0" w:color="auto"/>
      </w:divBdr>
    </w:div>
    <w:div w:id="2058507800">
      <w:bodyDiv w:val="1"/>
      <w:marLeft w:val="0"/>
      <w:marRight w:val="0"/>
      <w:marTop w:val="0"/>
      <w:marBottom w:val="0"/>
      <w:divBdr>
        <w:top w:val="none" w:sz="0" w:space="0" w:color="auto"/>
        <w:left w:val="none" w:sz="0" w:space="0" w:color="auto"/>
        <w:bottom w:val="none" w:sz="0" w:space="0" w:color="auto"/>
        <w:right w:val="none" w:sz="0" w:space="0" w:color="auto"/>
      </w:divBdr>
    </w:div>
    <w:div w:id="2068526880">
      <w:bodyDiv w:val="1"/>
      <w:marLeft w:val="0"/>
      <w:marRight w:val="0"/>
      <w:marTop w:val="0"/>
      <w:marBottom w:val="0"/>
      <w:divBdr>
        <w:top w:val="none" w:sz="0" w:space="0" w:color="auto"/>
        <w:left w:val="none" w:sz="0" w:space="0" w:color="auto"/>
        <w:bottom w:val="none" w:sz="0" w:space="0" w:color="auto"/>
        <w:right w:val="none" w:sz="0" w:space="0" w:color="auto"/>
      </w:divBdr>
    </w:div>
    <w:div w:id="209724377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hyperlink" Target="http://www.ncbi.nlm.nih.gov/pubmed/24112369" TargetMode="Externa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F2C552-0A65-374C-8EDF-7F60172ABE6E}">
  <ds:schemaRefs>
    <ds:schemaRef ds:uri="http://schemas.openxmlformats.org/officeDocument/2006/bibliography"/>
  </ds:schemaRefs>
</ds:datastoreItem>
</file>

<file path=customXml/itemProps2.xml><?xml version="1.0" encoding="utf-8"?>
<ds:datastoreItem xmlns:ds="http://schemas.openxmlformats.org/officeDocument/2006/customXml" ds:itemID="{1B23E04F-774B-3347-B6D4-3FFE6DF3D32A}">
  <ds:schemaRefs>
    <ds:schemaRef ds:uri="http://schemas.openxmlformats.org/officeDocument/2006/bibliography"/>
  </ds:schemaRefs>
</ds:datastoreItem>
</file>

<file path=customXml/itemProps3.xml><?xml version="1.0" encoding="utf-8"?>
<ds:datastoreItem xmlns:ds="http://schemas.openxmlformats.org/officeDocument/2006/customXml" ds:itemID="{EAFC5B10-A4F9-2F41-8564-F4879160AF4A}">
  <ds:schemaRefs>
    <ds:schemaRef ds:uri="http://schemas.openxmlformats.org/officeDocument/2006/bibliography"/>
  </ds:schemaRefs>
</ds:datastoreItem>
</file>

<file path=customXml/itemProps4.xml><?xml version="1.0" encoding="utf-8"?>
<ds:datastoreItem xmlns:ds="http://schemas.openxmlformats.org/officeDocument/2006/customXml" ds:itemID="{6C5CDA5C-5B9C-7343-9775-258CF5FAE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13</Pages>
  <Words>2365</Words>
  <Characters>13484</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bbk</Company>
  <LinksUpToDate>false</LinksUpToDate>
  <CharactersWithSpaces>15818</CharactersWithSpaces>
  <SharedDoc>false</SharedDoc>
  <HLinks>
    <vt:vector size="12" baseType="variant">
      <vt:variant>
        <vt:i4>1638407</vt:i4>
      </vt:variant>
      <vt:variant>
        <vt:i4>3244</vt:i4>
      </vt:variant>
      <vt:variant>
        <vt:i4>1026</vt:i4>
      </vt:variant>
      <vt:variant>
        <vt:i4>1</vt:i4>
      </vt:variant>
      <vt:variant>
        <vt:lpwstr>AS_450K_pipeline_160509</vt:lpwstr>
      </vt:variant>
      <vt:variant>
        <vt:lpwstr/>
      </vt:variant>
      <vt:variant>
        <vt:i4>1638407</vt:i4>
      </vt:variant>
      <vt:variant>
        <vt:i4>6283</vt:i4>
      </vt:variant>
      <vt:variant>
        <vt:i4>1025</vt:i4>
      </vt:variant>
      <vt:variant>
        <vt:i4>1</vt:i4>
      </vt:variant>
      <vt:variant>
        <vt:lpwstr>AS_450K_pipeline_160509</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Ayden</dc:creator>
  <cp:lastModifiedBy>Ayden Saffari</cp:lastModifiedBy>
  <cp:revision>8</cp:revision>
  <cp:lastPrinted>2016-05-11T12:33:00Z</cp:lastPrinted>
  <dcterms:created xsi:type="dcterms:W3CDTF">2016-09-26T10:00:00Z</dcterms:created>
  <dcterms:modified xsi:type="dcterms:W3CDTF">2016-09-27T10:06:00Z</dcterms:modified>
</cp:coreProperties>
</file>