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B74D" w14:textId="32CC551C" w:rsidR="00F04107" w:rsidRDefault="007C0165" w:rsidP="00F97A17">
      <w:pPr>
        <w:pStyle w:val="NormalWeb"/>
        <w:spacing w:before="0" w:beforeAutospacing="0" w:after="0" w:afterAutospacing="0" w:line="360" w:lineRule="auto"/>
        <w:jc w:val="center"/>
        <w:rPr>
          <w:rStyle w:val="Strong"/>
          <w:color w:val="0E101A"/>
          <w:sz w:val="28"/>
          <w:szCs w:val="28"/>
          <w:u w:val="single"/>
        </w:rPr>
      </w:pPr>
      <w:r>
        <w:rPr>
          <w:rStyle w:val="Strong"/>
          <w:color w:val="0E101A"/>
          <w:sz w:val="28"/>
          <w:szCs w:val="28"/>
          <w:u w:val="single"/>
        </w:rPr>
        <w:t xml:space="preserve">POWDER </w:t>
      </w:r>
      <w:r w:rsidR="00F04107">
        <w:rPr>
          <w:rStyle w:val="Strong"/>
          <w:color w:val="0E101A"/>
          <w:sz w:val="28"/>
          <w:szCs w:val="28"/>
          <w:u w:val="single"/>
        </w:rPr>
        <w:t>XRD</w:t>
      </w:r>
      <w:r w:rsidR="00F04107" w:rsidRPr="002B0F1E">
        <w:rPr>
          <w:rStyle w:val="Strong"/>
          <w:color w:val="0E101A"/>
          <w:sz w:val="28"/>
          <w:szCs w:val="28"/>
          <w:u w:val="single"/>
        </w:rPr>
        <w:t xml:space="preserve"> </w:t>
      </w:r>
      <w:r w:rsidR="003B1A32">
        <w:rPr>
          <w:rStyle w:val="Strong"/>
          <w:color w:val="0E101A"/>
          <w:sz w:val="28"/>
          <w:szCs w:val="28"/>
          <w:u w:val="single"/>
        </w:rPr>
        <w:t xml:space="preserve">ANALYSIS </w:t>
      </w:r>
      <w:r>
        <w:rPr>
          <w:rStyle w:val="Strong"/>
          <w:color w:val="0E101A"/>
          <w:sz w:val="28"/>
          <w:szCs w:val="28"/>
          <w:u w:val="single"/>
        </w:rPr>
        <w:t>PROTOC</w:t>
      </w:r>
      <w:r w:rsidR="00F04107">
        <w:rPr>
          <w:rStyle w:val="Strong"/>
          <w:color w:val="0E101A"/>
          <w:sz w:val="28"/>
          <w:szCs w:val="28"/>
          <w:u w:val="single"/>
        </w:rPr>
        <w:t>O</w:t>
      </w:r>
      <w:r>
        <w:rPr>
          <w:rStyle w:val="Strong"/>
          <w:color w:val="0E101A"/>
          <w:sz w:val="28"/>
          <w:szCs w:val="28"/>
          <w:u w:val="single"/>
        </w:rPr>
        <w:t>L</w:t>
      </w:r>
    </w:p>
    <w:p w14:paraId="76106045" w14:textId="77777777" w:rsidR="00117182" w:rsidRPr="00F97A17" w:rsidRDefault="00117182" w:rsidP="00F97A17">
      <w:pPr>
        <w:pStyle w:val="NormalWeb"/>
        <w:spacing w:before="0" w:beforeAutospacing="0" w:after="0" w:afterAutospacing="0" w:line="360" w:lineRule="auto"/>
        <w:jc w:val="center"/>
        <w:rPr>
          <w:rStyle w:val="Strong"/>
          <w:color w:val="0E101A"/>
          <w:u w:val="single"/>
        </w:rPr>
      </w:pPr>
    </w:p>
    <w:p w14:paraId="002D8B3C" w14:textId="77777777" w:rsidR="00117182" w:rsidRPr="00FE7BFE" w:rsidRDefault="00117182" w:rsidP="00F97A1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</w:pPr>
      <w:r w:rsidRPr="00FE7BFE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By Martin P. Pentrak, Ph.D., </w:t>
      </w:r>
    </w:p>
    <w:p w14:paraId="6E433717" w14:textId="77777777" w:rsidR="00117182" w:rsidRPr="002D2A18" w:rsidRDefault="00117182" w:rsidP="00F97A1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i/>
          <w:iCs/>
          <w:sz w:val="20"/>
          <w:szCs w:val="20"/>
          <w:u w:val="single"/>
        </w:rPr>
      </w:pPr>
      <w:r w:rsidRPr="002D2A18">
        <w:rPr>
          <w:rFonts w:ascii="Times New Roman" w:eastAsia="Times New Roman" w:hAnsi="Times New Roman"/>
          <w:b/>
          <w:bCs/>
          <w:i/>
          <w:iCs/>
          <w:sz w:val="20"/>
          <w:szCs w:val="20"/>
          <w:u w:val="single"/>
        </w:rPr>
        <w:t>XRD &amp; XRF Lab Manager</w:t>
      </w:r>
    </w:p>
    <w:p w14:paraId="23A55356" w14:textId="77777777" w:rsidR="00117182" w:rsidRPr="002D2A18" w:rsidRDefault="00117182" w:rsidP="00F97A1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i/>
          <w:iCs/>
          <w:sz w:val="16"/>
          <w:szCs w:val="16"/>
        </w:rPr>
      </w:pPr>
      <w:r w:rsidRPr="002D2A18">
        <w:rPr>
          <w:rFonts w:ascii="Times New Roman" w:eastAsia="Times New Roman" w:hAnsi="Times New Roman"/>
          <w:b/>
          <w:bCs/>
          <w:i/>
          <w:iCs/>
          <w:sz w:val="16"/>
          <w:szCs w:val="16"/>
          <w:u w:val="single"/>
        </w:rPr>
        <w:t>Illinois State Geological Survey, Prairie Research Institute, University of Illinois</w:t>
      </w:r>
    </w:p>
    <w:p w14:paraId="2DEA6857" w14:textId="77777777" w:rsidR="00F04107" w:rsidRDefault="00F04107" w:rsidP="00F97A17">
      <w:pPr>
        <w:pStyle w:val="NormalWeb"/>
        <w:spacing w:before="0" w:beforeAutospacing="0" w:after="0" w:afterAutospacing="0" w:line="360" w:lineRule="auto"/>
        <w:rPr>
          <w:rStyle w:val="Strong"/>
          <w:color w:val="0E101A"/>
          <w:u w:val="single"/>
        </w:rPr>
      </w:pPr>
    </w:p>
    <w:p w14:paraId="4442D6FA" w14:textId="02846FEB" w:rsidR="00F04107" w:rsidRDefault="00F04107" w:rsidP="00F97A17">
      <w:pPr>
        <w:pStyle w:val="NormalWeb"/>
        <w:spacing w:before="0" w:beforeAutospacing="0" w:after="0" w:afterAutospacing="0" w:line="360" w:lineRule="auto"/>
        <w:ind w:firstLine="720"/>
        <w:rPr>
          <w:color w:val="0E101A"/>
        </w:rPr>
      </w:pPr>
      <w:r>
        <w:rPr>
          <w:color w:val="0E101A"/>
        </w:rPr>
        <w:t xml:space="preserve">The X-ray diffraction </w:t>
      </w:r>
      <w:r w:rsidR="003B1A32">
        <w:rPr>
          <w:color w:val="0E101A"/>
        </w:rPr>
        <w:t xml:space="preserve">analysis of </w:t>
      </w:r>
      <w:r>
        <w:rPr>
          <w:color w:val="0E101A"/>
        </w:rPr>
        <w:t xml:space="preserve">randomly oriented powder samples (mineral phases identification and quantification) </w:t>
      </w:r>
      <w:r w:rsidR="003B1A32">
        <w:rPr>
          <w:color w:val="0E101A"/>
        </w:rPr>
        <w:t>is</w:t>
      </w:r>
      <w:r>
        <w:rPr>
          <w:color w:val="0E101A"/>
        </w:rPr>
        <w:t xml:space="preserve"> performed </w:t>
      </w:r>
      <w:r w:rsidR="001D73BF">
        <w:rPr>
          <w:color w:val="0E101A"/>
        </w:rPr>
        <w:t xml:space="preserve">in the XRD laboratory (Martin P. Pentrak – Lab Manager) </w:t>
      </w:r>
      <w:r>
        <w:rPr>
          <w:color w:val="0E101A"/>
        </w:rPr>
        <w:t>at the Illinois State Geological Survey (ISGS) within the Geochemistry Section, Prairie Research Institute, University of Illinois at Urbana-Champaign</w:t>
      </w:r>
      <w:r w:rsidR="001731C6">
        <w:rPr>
          <w:color w:val="0E101A"/>
        </w:rPr>
        <w:t>, IL, USA</w:t>
      </w:r>
      <w:r>
        <w:rPr>
          <w:color w:val="0E101A"/>
        </w:rPr>
        <w:t>.</w:t>
      </w:r>
    </w:p>
    <w:p w14:paraId="533E0046" w14:textId="77777777" w:rsidR="00F04107" w:rsidRDefault="00F04107" w:rsidP="00F97A17">
      <w:pPr>
        <w:pStyle w:val="NormalWeb"/>
        <w:spacing w:before="0" w:beforeAutospacing="0" w:after="0" w:afterAutospacing="0" w:line="360" w:lineRule="auto"/>
        <w:rPr>
          <w:color w:val="0E101A"/>
        </w:rPr>
      </w:pPr>
    </w:p>
    <w:p w14:paraId="0AA86990" w14:textId="13B5977D" w:rsidR="00F04107" w:rsidRPr="002D2A18" w:rsidRDefault="00F04107" w:rsidP="00F97A17">
      <w:pPr>
        <w:pStyle w:val="NormalWeb"/>
        <w:spacing w:before="0" w:beforeAutospacing="0" w:after="0" w:afterAutospacing="0" w:line="360" w:lineRule="auto"/>
        <w:rPr>
          <w:b/>
          <w:bCs/>
          <w:color w:val="0E101A"/>
        </w:rPr>
      </w:pPr>
      <w:r w:rsidRPr="002B0F1E">
        <w:rPr>
          <w:rStyle w:val="Strong"/>
          <w:color w:val="0E101A"/>
        </w:rPr>
        <w:t>METHOD</w:t>
      </w:r>
      <w:r w:rsidR="00924E39">
        <w:rPr>
          <w:rStyle w:val="Strong"/>
          <w:color w:val="0E101A"/>
        </w:rPr>
        <w:t>OLOGY</w:t>
      </w:r>
    </w:p>
    <w:p w14:paraId="16E2BED3" w14:textId="43224D14" w:rsidR="00F04107" w:rsidRPr="00230EB4" w:rsidRDefault="00F04107" w:rsidP="00F97A17">
      <w:pPr>
        <w:pStyle w:val="NormalWeb"/>
        <w:spacing w:before="0" w:beforeAutospacing="0" w:after="120" w:afterAutospacing="0" w:line="360" w:lineRule="auto"/>
        <w:rPr>
          <w:rStyle w:val="Strong"/>
          <w:u w:val="single"/>
        </w:rPr>
      </w:pPr>
      <w:r w:rsidRPr="00776937">
        <w:rPr>
          <w:rStyle w:val="Strong"/>
          <w:color w:val="0E101A"/>
          <w:u w:val="single"/>
        </w:rPr>
        <w:t>Sample</w:t>
      </w:r>
      <w:r w:rsidRPr="00230EB4">
        <w:rPr>
          <w:rStyle w:val="Strong"/>
          <w:u w:val="single"/>
        </w:rPr>
        <w:t xml:space="preserve"> preparation</w:t>
      </w:r>
    </w:p>
    <w:p w14:paraId="71D18BBA" w14:textId="79EF5FA4" w:rsidR="00F04107" w:rsidRDefault="00F04107" w:rsidP="00F97A17">
      <w:pPr>
        <w:pStyle w:val="NormalWeb"/>
        <w:spacing w:before="0" w:beforeAutospacing="0" w:after="0" w:afterAutospacing="0" w:line="360" w:lineRule="auto"/>
        <w:ind w:firstLine="720"/>
        <w:rPr>
          <w:color w:val="0E101A"/>
        </w:rPr>
      </w:pPr>
      <w:r>
        <w:rPr>
          <w:color w:val="0E101A"/>
        </w:rPr>
        <w:t xml:space="preserve">The whole samples </w:t>
      </w:r>
      <w:r w:rsidR="003B1A32">
        <w:rPr>
          <w:color w:val="0E101A"/>
        </w:rPr>
        <w:t>a</w:t>
      </w:r>
      <w:r>
        <w:rPr>
          <w:color w:val="0E101A"/>
        </w:rPr>
        <w:t>re dried</w:t>
      </w:r>
      <w:r w:rsidR="006E0694">
        <w:rPr>
          <w:color w:val="0E101A"/>
        </w:rPr>
        <w:t xml:space="preserve"> </w:t>
      </w:r>
      <w:r w:rsidR="006E0694">
        <w:rPr>
          <w:color w:val="0E101A"/>
        </w:rPr>
        <w:t>at 105°C overnight</w:t>
      </w:r>
      <w:r>
        <w:rPr>
          <w:color w:val="0E101A"/>
        </w:rPr>
        <w:t xml:space="preserve">, </w:t>
      </w:r>
      <w:r w:rsidR="00E756D4">
        <w:rPr>
          <w:color w:val="0E101A"/>
        </w:rPr>
        <w:t xml:space="preserve">gently </w:t>
      </w:r>
      <w:r>
        <w:rPr>
          <w:color w:val="0E101A"/>
        </w:rPr>
        <w:t xml:space="preserve">ground, sieved, and less than 250 µm fraction </w:t>
      </w:r>
      <w:r w:rsidR="003B1A32">
        <w:rPr>
          <w:color w:val="0E101A"/>
        </w:rPr>
        <w:t>is</w:t>
      </w:r>
      <w:r>
        <w:rPr>
          <w:color w:val="0E101A"/>
        </w:rPr>
        <w:t xml:space="preserve"> collected.</w:t>
      </w:r>
    </w:p>
    <w:p w14:paraId="1C52D881" w14:textId="77777777" w:rsidR="00776937" w:rsidRDefault="00776937" w:rsidP="00F97A17">
      <w:pPr>
        <w:pStyle w:val="NormalWeb"/>
        <w:spacing w:before="0" w:beforeAutospacing="0" w:after="0" w:afterAutospacing="0" w:line="360" w:lineRule="auto"/>
        <w:rPr>
          <w:rStyle w:val="Strong"/>
          <w:color w:val="0E101A"/>
          <w:u w:val="single"/>
        </w:rPr>
      </w:pPr>
    </w:p>
    <w:p w14:paraId="193CE686" w14:textId="485E7C2C" w:rsidR="00F04107" w:rsidRPr="00776937" w:rsidRDefault="00F04107" w:rsidP="00F97A17">
      <w:pPr>
        <w:pStyle w:val="NormalWeb"/>
        <w:spacing w:before="0" w:beforeAutospacing="0" w:after="120" w:afterAutospacing="0" w:line="360" w:lineRule="auto"/>
        <w:rPr>
          <w:b/>
          <w:bCs/>
          <w:color w:val="000000"/>
          <w:u w:val="single"/>
        </w:rPr>
      </w:pPr>
      <w:r w:rsidRPr="00776937">
        <w:rPr>
          <w:b/>
          <w:bCs/>
          <w:color w:val="000000"/>
          <w:u w:val="single"/>
        </w:rPr>
        <w:t>The XRD analysis of the bulk powder (</w:t>
      </w:r>
      <w:r w:rsidR="003B1A32">
        <w:rPr>
          <w:b/>
          <w:bCs/>
          <w:color w:val="000000"/>
          <w:u w:val="single"/>
        </w:rPr>
        <w:t>XBP</w:t>
      </w:r>
      <w:r w:rsidRPr="00776937">
        <w:rPr>
          <w:b/>
          <w:bCs/>
          <w:color w:val="000000"/>
          <w:u w:val="single"/>
        </w:rPr>
        <w:t>) </w:t>
      </w:r>
    </w:p>
    <w:p w14:paraId="506450AF" w14:textId="74BEE91A" w:rsidR="00F04107" w:rsidRDefault="00F04107" w:rsidP="00F97A17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E101A"/>
        </w:rPr>
        <w:t xml:space="preserve">5 grams of prepared powdered (&lt; 250 </w:t>
      </w:r>
      <w:proofErr w:type="spellStart"/>
      <w:r>
        <w:rPr>
          <w:color w:val="0E101A"/>
        </w:rPr>
        <w:t>μm</w:t>
      </w:r>
      <w:proofErr w:type="spellEnd"/>
      <w:r>
        <w:rPr>
          <w:color w:val="0E101A"/>
        </w:rPr>
        <w:t>) sample</w:t>
      </w:r>
      <w:r w:rsidR="003B1A32">
        <w:rPr>
          <w:color w:val="0E101A"/>
        </w:rPr>
        <w:t>s</w:t>
      </w:r>
      <w:r>
        <w:rPr>
          <w:color w:val="0E101A"/>
        </w:rPr>
        <w:t xml:space="preserve"> </w:t>
      </w:r>
      <w:r w:rsidR="003B1A32">
        <w:rPr>
          <w:color w:val="0E101A"/>
        </w:rPr>
        <w:t>are further gently ground by mortar and pestle</w:t>
      </w:r>
      <w:r>
        <w:rPr>
          <w:color w:val="000000"/>
        </w:rPr>
        <w:t xml:space="preserve"> and then </w:t>
      </w:r>
      <w:r w:rsidR="003B1A32">
        <w:rPr>
          <w:color w:val="000000"/>
        </w:rPr>
        <w:t xml:space="preserve">the fine powders are </w:t>
      </w:r>
      <w:r>
        <w:rPr>
          <w:color w:val="000000"/>
        </w:rPr>
        <w:t xml:space="preserve">packed into an end-loading sample holder as a random powder bulk-pack. The powder samples </w:t>
      </w:r>
      <w:r w:rsidR="003B1A32">
        <w:rPr>
          <w:color w:val="000000"/>
        </w:rPr>
        <w:t>are</w:t>
      </w:r>
      <w:r>
        <w:rPr>
          <w:color w:val="000000"/>
        </w:rPr>
        <w:t xml:space="preserve"> analyzed with a Scintag® XDS2000 XRD </w:t>
      </w:r>
      <w:r w:rsidR="003B1A32">
        <w:rPr>
          <w:color w:val="000000"/>
        </w:rPr>
        <w:t>instrument with a s</w:t>
      </w:r>
      <w:r>
        <w:rPr>
          <w:color w:val="000000"/>
        </w:rPr>
        <w:t xml:space="preserve">tep-scanned data collected from 3° to 70° 2θ (random powder bulk-pack) with a fixed rate of 1° per minute with a step size of 0.02°2θ for each sample. </w:t>
      </w:r>
    </w:p>
    <w:p w14:paraId="337837A5" w14:textId="77777777" w:rsidR="00F04107" w:rsidRDefault="00F04107" w:rsidP="00F97A17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3DA74B94" w14:textId="31489805" w:rsidR="00F04107" w:rsidRPr="00776937" w:rsidRDefault="00F04107" w:rsidP="00F97A17">
      <w:pPr>
        <w:pStyle w:val="NormalWeb"/>
        <w:spacing w:before="0" w:beforeAutospacing="0" w:after="120" w:afterAutospacing="0" w:line="360" w:lineRule="auto"/>
        <w:rPr>
          <w:b/>
          <w:bCs/>
          <w:color w:val="000000"/>
          <w:u w:val="single"/>
        </w:rPr>
      </w:pPr>
      <w:r w:rsidRPr="006F4B56">
        <w:rPr>
          <w:b/>
          <w:bCs/>
          <w:color w:val="000000"/>
          <w:u w:val="single"/>
        </w:rPr>
        <w:t>The XRD data analysis</w:t>
      </w:r>
    </w:p>
    <w:p w14:paraId="41FF0217" w14:textId="52801747" w:rsidR="00B8495C" w:rsidRPr="00776937" w:rsidRDefault="00F04107" w:rsidP="00F97A17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00000"/>
        </w:rPr>
        <w:t>The powder XRD (</w:t>
      </w:r>
      <w:r w:rsidR="00B6350F">
        <w:rPr>
          <w:color w:val="000000"/>
        </w:rPr>
        <w:t>X</w:t>
      </w:r>
      <w:r w:rsidRPr="006F4B56">
        <w:rPr>
          <w:color w:val="000000"/>
        </w:rPr>
        <w:t>BP</w:t>
      </w:r>
      <w:r>
        <w:rPr>
          <w:color w:val="000000"/>
        </w:rPr>
        <w:t>)</w:t>
      </w:r>
      <w:r w:rsidRPr="006F4B56">
        <w:rPr>
          <w:color w:val="000000"/>
        </w:rPr>
        <w:t xml:space="preserve"> analysis provides </w:t>
      </w:r>
      <w:r w:rsidR="00776937">
        <w:rPr>
          <w:color w:val="000000"/>
        </w:rPr>
        <w:t xml:space="preserve">a </w:t>
      </w:r>
      <w:r w:rsidRPr="006F4B56">
        <w:rPr>
          <w:color w:val="000000"/>
        </w:rPr>
        <w:t xml:space="preserve">qualitative (mineral phase identification) </w:t>
      </w:r>
      <w:r w:rsidR="00776937">
        <w:rPr>
          <w:color w:val="000000"/>
        </w:rPr>
        <w:t xml:space="preserve">analysis </w:t>
      </w:r>
      <w:r w:rsidRPr="006F4B56">
        <w:rPr>
          <w:color w:val="000000"/>
        </w:rPr>
        <w:t xml:space="preserve">based on the location and intensity of peaks of the 2θ scale compared with the </w:t>
      </w:r>
      <w:r w:rsidR="00B6350F">
        <w:rPr>
          <w:color w:val="000000"/>
        </w:rPr>
        <w:t>powder diffraction files (</w:t>
      </w:r>
      <w:r w:rsidRPr="006F4B56">
        <w:rPr>
          <w:color w:val="000000"/>
        </w:rPr>
        <w:t>PDF2</w:t>
      </w:r>
      <w:r w:rsidR="00B6350F">
        <w:rPr>
          <w:color w:val="000000"/>
        </w:rPr>
        <w:t>)</w:t>
      </w:r>
      <w:r w:rsidRPr="006F4B56">
        <w:rPr>
          <w:color w:val="000000"/>
        </w:rPr>
        <w:t xml:space="preserve"> database</w:t>
      </w:r>
      <w:r w:rsidR="00B6350F">
        <w:rPr>
          <w:color w:val="000000"/>
        </w:rPr>
        <w:t>. T</w:t>
      </w:r>
      <w:r w:rsidR="00C522E1">
        <w:rPr>
          <w:color w:val="000000"/>
        </w:rPr>
        <w:t xml:space="preserve">he quantitative </w:t>
      </w:r>
      <w:r w:rsidR="00B6350F">
        <w:rPr>
          <w:color w:val="000000"/>
        </w:rPr>
        <w:t xml:space="preserve">analysis </w:t>
      </w:r>
      <w:r w:rsidR="00C522E1">
        <w:rPr>
          <w:color w:val="000000"/>
        </w:rPr>
        <w:t xml:space="preserve">(samples spiked with an internal </w:t>
      </w:r>
      <w:r w:rsidR="00C522E1">
        <w:rPr>
          <w:color w:val="000000"/>
        </w:rPr>
        <w:lastRenderedPageBreak/>
        <w:t>standard</w:t>
      </w:r>
      <w:r w:rsidR="00B6350F">
        <w:rPr>
          <w:color w:val="000000"/>
        </w:rPr>
        <w:t>:</w:t>
      </w:r>
      <w:r w:rsidR="00C522E1">
        <w:rPr>
          <w:color w:val="000000"/>
        </w:rPr>
        <w:t xml:space="preserve"> 20% wt. Al</w:t>
      </w:r>
      <w:r w:rsidR="00C522E1" w:rsidRPr="00C522E1">
        <w:rPr>
          <w:color w:val="000000"/>
          <w:vertAlign w:val="subscript"/>
        </w:rPr>
        <w:t>2</w:t>
      </w:r>
      <w:r w:rsidR="00C522E1">
        <w:rPr>
          <w:color w:val="000000"/>
        </w:rPr>
        <w:t>O</w:t>
      </w:r>
      <w:r w:rsidR="00C522E1" w:rsidRPr="00C522E1">
        <w:rPr>
          <w:color w:val="000000"/>
          <w:vertAlign w:val="subscript"/>
        </w:rPr>
        <w:t>3</w:t>
      </w:r>
      <w:r w:rsidR="00C522E1">
        <w:rPr>
          <w:color w:val="000000"/>
        </w:rPr>
        <w:t xml:space="preserve">) </w:t>
      </w:r>
      <w:r w:rsidR="00B6350F">
        <w:rPr>
          <w:color w:val="000000"/>
        </w:rPr>
        <w:t xml:space="preserve">is performed by the Rietveld refinement procedure </w:t>
      </w:r>
      <w:r w:rsidR="00776937">
        <w:rPr>
          <w:color w:val="000000"/>
        </w:rPr>
        <w:t xml:space="preserve">using </w:t>
      </w:r>
      <w:r>
        <w:rPr>
          <w:color w:val="000000"/>
        </w:rPr>
        <w:t>data reduction software from Materials Data Inc. (MDI) known as Jade+®</w:t>
      </w:r>
      <w:r w:rsidR="00776937">
        <w:rPr>
          <w:color w:val="000000"/>
        </w:rPr>
        <w:t>.</w:t>
      </w:r>
    </w:p>
    <w:sectPr w:rsidR="00B8495C" w:rsidRPr="00776937" w:rsidSect="005764CE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907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2CEA" w14:textId="77777777" w:rsidR="00094EAD" w:rsidRDefault="00094EAD" w:rsidP="002777DB">
      <w:pPr>
        <w:spacing w:after="0" w:line="240" w:lineRule="auto"/>
      </w:pPr>
      <w:r>
        <w:separator/>
      </w:r>
    </w:p>
  </w:endnote>
  <w:endnote w:type="continuationSeparator" w:id="0">
    <w:p w14:paraId="49CF80F5" w14:textId="77777777" w:rsidR="00094EAD" w:rsidRDefault="00094EAD" w:rsidP="00277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2EC7" w14:textId="77777777" w:rsidR="007A2C82" w:rsidRDefault="007A2C82" w:rsidP="007A2C82">
    <w:pPr>
      <w:pStyle w:val="Footer"/>
      <w:jc w:val="both"/>
    </w:pPr>
    <w:r w:rsidRPr="00117182">
      <w:rPr>
        <w:rFonts w:ascii="Times New Roman" w:hAnsi="Times New Roman"/>
        <w:b/>
        <w:bCs/>
        <w:noProof/>
        <w:sz w:val="16"/>
        <w:szCs w:val="16"/>
      </w:rPr>
      <w:drawing>
        <wp:inline distT="0" distB="0" distL="0" distR="0" wp14:anchorId="0E5EFA97" wp14:editId="6CC02115">
          <wp:extent cx="1061085" cy="707390"/>
          <wp:effectExtent l="0" t="0" r="5715" b="0"/>
          <wp:docPr id="2141252380" name="Picture 2141252380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52380" name="Picture 2141252380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085" cy="7073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77DB">
      <w:t xml:space="preserve">   </w:t>
    </w:r>
  </w:p>
  <w:p w14:paraId="6EF938D8" w14:textId="77777777" w:rsidR="007A2C82" w:rsidRPr="00117182" w:rsidRDefault="007A2C82" w:rsidP="007A2C82">
    <w:pPr>
      <w:pStyle w:val="Footer"/>
      <w:jc w:val="right"/>
      <w:rPr>
        <w:rFonts w:ascii="Times New Roman" w:hAnsi="Times New Roman"/>
        <w:b/>
        <w:bCs/>
        <w:sz w:val="16"/>
        <w:szCs w:val="16"/>
      </w:rPr>
    </w:pPr>
    <w:r w:rsidRPr="00117182">
      <w:rPr>
        <w:rFonts w:ascii="Times New Roman" w:hAnsi="Times New Roman"/>
        <w:b/>
        <w:bCs/>
        <w:sz w:val="16"/>
        <w:szCs w:val="16"/>
      </w:rPr>
      <w:t>Last update: 2025-10-02</w:t>
    </w:r>
  </w:p>
  <w:p w14:paraId="5724916F" w14:textId="00537D15" w:rsidR="002777DB" w:rsidRDefault="002777DB" w:rsidP="007A2C82">
    <w:pPr>
      <w:pStyle w:val="Footer"/>
      <w:jc w:val="both"/>
    </w:pPr>
    <w:r>
      <w:t xml:space="preserve">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E7A0" w14:textId="02651EF0" w:rsidR="008066BA" w:rsidRDefault="00734E15" w:rsidP="00117182">
    <w:pPr>
      <w:pStyle w:val="Footer"/>
      <w:rPr>
        <w:rFonts w:ascii="Times New Roman" w:hAnsi="Times New Roman"/>
        <w:b/>
        <w:bCs/>
        <w:sz w:val="16"/>
        <w:szCs w:val="16"/>
      </w:rPr>
    </w:pPr>
    <w:r w:rsidRPr="00117182">
      <w:rPr>
        <w:rFonts w:ascii="Times New Roman" w:hAnsi="Times New Roman"/>
        <w:b/>
        <w:bCs/>
        <w:noProof/>
        <w:sz w:val="16"/>
        <w:szCs w:val="16"/>
      </w:rPr>
      <w:drawing>
        <wp:inline distT="0" distB="0" distL="0" distR="0" wp14:anchorId="45B3F45F" wp14:editId="23B2C8E4">
          <wp:extent cx="1061333" cy="707555"/>
          <wp:effectExtent l="0" t="0" r="571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16641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4064" cy="769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1C4CA2" w14:textId="3EB4B7E5" w:rsidR="00117182" w:rsidRPr="00117182" w:rsidRDefault="00117182" w:rsidP="00117182">
    <w:pPr>
      <w:pStyle w:val="Footer"/>
      <w:jc w:val="right"/>
      <w:rPr>
        <w:rFonts w:ascii="Times New Roman" w:hAnsi="Times New Roman"/>
        <w:b/>
        <w:bCs/>
        <w:sz w:val="16"/>
        <w:szCs w:val="16"/>
      </w:rPr>
    </w:pPr>
    <w:r w:rsidRPr="00117182">
      <w:rPr>
        <w:rFonts w:ascii="Times New Roman" w:hAnsi="Times New Roman"/>
        <w:b/>
        <w:bCs/>
        <w:sz w:val="16"/>
        <w:szCs w:val="16"/>
      </w:rPr>
      <w:t>Last update: 2025-10-02</w:t>
    </w:r>
  </w:p>
  <w:p w14:paraId="4594C3D6" w14:textId="4FF4BC50" w:rsidR="00C628FF" w:rsidRDefault="00C628FF" w:rsidP="008066BA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3229" w14:textId="77777777" w:rsidR="00094EAD" w:rsidRDefault="00094EAD" w:rsidP="002777DB">
      <w:pPr>
        <w:spacing w:after="0" w:line="240" w:lineRule="auto"/>
      </w:pPr>
      <w:r>
        <w:separator/>
      </w:r>
    </w:p>
  </w:footnote>
  <w:footnote w:type="continuationSeparator" w:id="0">
    <w:p w14:paraId="42F5D6C8" w14:textId="77777777" w:rsidR="00094EAD" w:rsidRDefault="00094EAD" w:rsidP="00277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F91D" w14:textId="7AE91F60" w:rsidR="002777DB" w:rsidRDefault="007A2C8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D110AF" wp14:editId="65D7DB6B">
          <wp:simplePos x="0" y="0"/>
          <wp:positionH relativeFrom="column">
            <wp:posOffset>-724395</wp:posOffset>
          </wp:positionH>
          <wp:positionV relativeFrom="paragraph">
            <wp:posOffset>-575953</wp:posOffset>
          </wp:positionV>
          <wp:extent cx="2112958" cy="955964"/>
          <wp:effectExtent l="0" t="0" r="1905" b="0"/>
          <wp:wrapNone/>
          <wp:docPr id="549720473" name="Picture 3" descr="A close-up of a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20473" name="Picture 3" descr="A close-up of a logo&#10;&#10;AI-generated content may be incorrect.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958" cy="955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C3A5E0" w14:textId="77777777" w:rsidR="002777DB" w:rsidRDefault="002777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6C0B1" w14:textId="6F4CA21C" w:rsidR="00C628FF" w:rsidRDefault="00ED55F4" w:rsidP="00ED55F4">
    <w:pPr>
      <w:pStyle w:val="Header"/>
      <w:jc w:val="center"/>
      <w:rPr>
        <w:sz w:val="40"/>
        <w:szCs w:val="40"/>
      </w:rPr>
    </w:pPr>
    <w:r>
      <w:rPr>
        <w:noProof/>
      </w:rPr>
      <w:drawing>
        <wp:anchor distT="0" distB="0" distL="114300" distR="114300" simplePos="0" relativeHeight="251656191" behindDoc="0" locked="0" layoutInCell="1" allowOverlap="1" wp14:anchorId="373B4BC1" wp14:editId="77A31AA2">
          <wp:simplePos x="0" y="0"/>
          <wp:positionH relativeFrom="column">
            <wp:posOffset>-736270</wp:posOffset>
          </wp:positionH>
          <wp:positionV relativeFrom="paragraph">
            <wp:posOffset>-415628</wp:posOffset>
          </wp:positionV>
          <wp:extent cx="2112958" cy="955964"/>
          <wp:effectExtent l="0" t="0" r="1905" b="0"/>
          <wp:wrapNone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5839" cy="966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40"/>
        <w:szCs w:val="40"/>
      </w:rPr>
      <w:t xml:space="preserve">                              </w:t>
    </w:r>
    <w:r w:rsidR="000E5231">
      <w:rPr>
        <w:sz w:val="40"/>
        <w:szCs w:val="40"/>
      </w:rPr>
      <w:t xml:space="preserve">                                              </w:t>
    </w:r>
  </w:p>
  <w:p w14:paraId="56AB2EC0" w14:textId="77777777" w:rsidR="00ED55F4" w:rsidRDefault="00ED55F4" w:rsidP="00ED55F4">
    <w:pPr>
      <w:pStyle w:val="Header"/>
      <w:jc w:val="center"/>
      <w:rPr>
        <w:sz w:val="40"/>
        <w:szCs w:val="40"/>
      </w:rPr>
    </w:pPr>
  </w:p>
  <w:p w14:paraId="002D5DAF" w14:textId="77777777" w:rsidR="00ED55F4" w:rsidRPr="00E30892" w:rsidRDefault="00ED55F4" w:rsidP="00ED55F4">
    <w:pPr>
      <w:pStyle w:val="Header"/>
      <w:jc w:val="center"/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C05B6"/>
    <w:multiLevelType w:val="hybridMultilevel"/>
    <w:tmpl w:val="5F103E5A"/>
    <w:lvl w:ilvl="0" w:tplc="0184A396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0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zsDQyMDWyNDO0MDdS0lEKTi0uzszPAykwqgUALpUzIywAAAA="/>
  </w:docVars>
  <w:rsids>
    <w:rsidRoot w:val="006C5788"/>
    <w:rsid w:val="000179B6"/>
    <w:rsid w:val="000261DF"/>
    <w:rsid w:val="00073D6B"/>
    <w:rsid w:val="00076A5E"/>
    <w:rsid w:val="000833E3"/>
    <w:rsid w:val="00094EAD"/>
    <w:rsid w:val="000A11A2"/>
    <w:rsid w:val="000D1635"/>
    <w:rsid w:val="000D3765"/>
    <w:rsid w:val="000E431E"/>
    <w:rsid w:val="000E5231"/>
    <w:rsid w:val="000F4F8C"/>
    <w:rsid w:val="00117182"/>
    <w:rsid w:val="00136882"/>
    <w:rsid w:val="00142BC3"/>
    <w:rsid w:val="0014737D"/>
    <w:rsid w:val="00151E11"/>
    <w:rsid w:val="001731C6"/>
    <w:rsid w:val="00192257"/>
    <w:rsid w:val="001A13F5"/>
    <w:rsid w:val="001B1C6C"/>
    <w:rsid w:val="001C0733"/>
    <w:rsid w:val="001D73BF"/>
    <w:rsid w:val="001E41D4"/>
    <w:rsid w:val="002217EA"/>
    <w:rsid w:val="00225E07"/>
    <w:rsid w:val="00230B00"/>
    <w:rsid w:val="00240DD6"/>
    <w:rsid w:val="002616B0"/>
    <w:rsid w:val="00275061"/>
    <w:rsid w:val="002777DB"/>
    <w:rsid w:val="002856CD"/>
    <w:rsid w:val="002A3E9F"/>
    <w:rsid w:val="002B4912"/>
    <w:rsid w:val="002D2A18"/>
    <w:rsid w:val="00303091"/>
    <w:rsid w:val="003A78C6"/>
    <w:rsid w:val="003B1A32"/>
    <w:rsid w:val="003B6C33"/>
    <w:rsid w:val="003C2363"/>
    <w:rsid w:val="003C2382"/>
    <w:rsid w:val="003D2409"/>
    <w:rsid w:val="003E5521"/>
    <w:rsid w:val="003F69ED"/>
    <w:rsid w:val="003F7525"/>
    <w:rsid w:val="00406DE7"/>
    <w:rsid w:val="00422C7E"/>
    <w:rsid w:val="004422FA"/>
    <w:rsid w:val="00457467"/>
    <w:rsid w:val="004640B6"/>
    <w:rsid w:val="004759C6"/>
    <w:rsid w:val="004A3370"/>
    <w:rsid w:val="004B120B"/>
    <w:rsid w:val="004C2AEE"/>
    <w:rsid w:val="004C6132"/>
    <w:rsid w:val="004D2B80"/>
    <w:rsid w:val="005127F9"/>
    <w:rsid w:val="00513200"/>
    <w:rsid w:val="00532296"/>
    <w:rsid w:val="00550C03"/>
    <w:rsid w:val="005668A7"/>
    <w:rsid w:val="00571FEE"/>
    <w:rsid w:val="005764CE"/>
    <w:rsid w:val="0059255F"/>
    <w:rsid w:val="00595DF2"/>
    <w:rsid w:val="005A4AA3"/>
    <w:rsid w:val="005C391B"/>
    <w:rsid w:val="005C3FD6"/>
    <w:rsid w:val="005F59A3"/>
    <w:rsid w:val="006056C5"/>
    <w:rsid w:val="006105A1"/>
    <w:rsid w:val="0061441C"/>
    <w:rsid w:val="00626F25"/>
    <w:rsid w:val="00626FF5"/>
    <w:rsid w:val="00630862"/>
    <w:rsid w:val="00635FCC"/>
    <w:rsid w:val="00642A5C"/>
    <w:rsid w:val="00646026"/>
    <w:rsid w:val="006542B3"/>
    <w:rsid w:val="006549E8"/>
    <w:rsid w:val="00657748"/>
    <w:rsid w:val="006A79C4"/>
    <w:rsid w:val="006B2779"/>
    <w:rsid w:val="006B646C"/>
    <w:rsid w:val="006C5788"/>
    <w:rsid w:val="006E0694"/>
    <w:rsid w:val="006E0BC3"/>
    <w:rsid w:val="006E1355"/>
    <w:rsid w:val="006F7AA7"/>
    <w:rsid w:val="00712F68"/>
    <w:rsid w:val="0072341E"/>
    <w:rsid w:val="00734E15"/>
    <w:rsid w:val="0073666B"/>
    <w:rsid w:val="00741572"/>
    <w:rsid w:val="00742C09"/>
    <w:rsid w:val="00743E77"/>
    <w:rsid w:val="0074611F"/>
    <w:rsid w:val="00770289"/>
    <w:rsid w:val="00776937"/>
    <w:rsid w:val="007779AE"/>
    <w:rsid w:val="0079705B"/>
    <w:rsid w:val="007A2437"/>
    <w:rsid w:val="007A2C82"/>
    <w:rsid w:val="007B236E"/>
    <w:rsid w:val="007C0165"/>
    <w:rsid w:val="007C07B5"/>
    <w:rsid w:val="007E41AB"/>
    <w:rsid w:val="008066BA"/>
    <w:rsid w:val="008113D7"/>
    <w:rsid w:val="00826009"/>
    <w:rsid w:val="008345F4"/>
    <w:rsid w:val="00837DB9"/>
    <w:rsid w:val="00860FBA"/>
    <w:rsid w:val="00895439"/>
    <w:rsid w:val="008974FD"/>
    <w:rsid w:val="008B1BDE"/>
    <w:rsid w:val="008D1DC2"/>
    <w:rsid w:val="008E0409"/>
    <w:rsid w:val="008E2A71"/>
    <w:rsid w:val="008E4BE5"/>
    <w:rsid w:val="008F0C91"/>
    <w:rsid w:val="009232FC"/>
    <w:rsid w:val="00924E39"/>
    <w:rsid w:val="00931781"/>
    <w:rsid w:val="009469AB"/>
    <w:rsid w:val="00965516"/>
    <w:rsid w:val="0096766B"/>
    <w:rsid w:val="009B0EBF"/>
    <w:rsid w:val="009B3129"/>
    <w:rsid w:val="009B777E"/>
    <w:rsid w:val="009D1DF7"/>
    <w:rsid w:val="009D3177"/>
    <w:rsid w:val="00A02EAE"/>
    <w:rsid w:val="00A2637F"/>
    <w:rsid w:val="00A41958"/>
    <w:rsid w:val="00A41EF5"/>
    <w:rsid w:val="00A557F1"/>
    <w:rsid w:val="00A8145A"/>
    <w:rsid w:val="00A92D77"/>
    <w:rsid w:val="00AA2AF5"/>
    <w:rsid w:val="00AA3522"/>
    <w:rsid w:val="00AA7359"/>
    <w:rsid w:val="00AC78A5"/>
    <w:rsid w:val="00AD13EF"/>
    <w:rsid w:val="00AE3DD5"/>
    <w:rsid w:val="00AF097A"/>
    <w:rsid w:val="00B4086F"/>
    <w:rsid w:val="00B52702"/>
    <w:rsid w:val="00B6350F"/>
    <w:rsid w:val="00B80D39"/>
    <w:rsid w:val="00B8495C"/>
    <w:rsid w:val="00B853EB"/>
    <w:rsid w:val="00B965FB"/>
    <w:rsid w:val="00BA2BAC"/>
    <w:rsid w:val="00BB3E82"/>
    <w:rsid w:val="00BD0D68"/>
    <w:rsid w:val="00BF0828"/>
    <w:rsid w:val="00BF7B61"/>
    <w:rsid w:val="00C025FC"/>
    <w:rsid w:val="00C23ABA"/>
    <w:rsid w:val="00C522E1"/>
    <w:rsid w:val="00C5357C"/>
    <w:rsid w:val="00C57EAF"/>
    <w:rsid w:val="00C61C4C"/>
    <w:rsid w:val="00C628FF"/>
    <w:rsid w:val="00C737CA"/>
    <w:rsid w:val="00C76368"/>
    <w:rsid w:val="00C81088"/>
    <w:rsid w:val="00C82238"/>
    <w:rsid w:val="00C90D62"/>
    <w:rsid w:val="00CC1E7E"/>
    <w:rsid w:val="00CC74F4"/>
    <w:rsid w:val="00D0092D"/>
    <w:rsid w:val="00D02378"/>
    <w:rsid w:val="00D03610"/>
    <w:rsid w:val="00D14F70"/>
    <w:rsid w:val="00D24A60"/>
    <w:rsid w:val="00D26750"/>
    <w:rsid w:val="00D6234B"/>
    <w:rsid w:val="00D800AF"/>
    <w:rsid w:val="00D8790D"/>
    <w:rsid w:val="00DA2937"/>
    <w:rsid w:val="00DE7746"/>
    <w:rsid w:val="00DF368F"/>
    <w:rsid w:val="00E02E0E"/>
    <w:rsid w:val="00E10CAC"/>
    <w:rsid w:val="00E30892"/>
    <w:rsid w:val="00E332BF"/>
    <w:rsid w:val="00E3468F"/>
    <w:rsid w:val="00E510F3"/>
    <w:rsid w:val="00E650F0"/>
    <w:rsid w:val="00E71A2A"/>
    <w:rsid w:val="00E74613"/>
    <w:rsid w:val="00E756D4"/>
    <w:rsid w:val="00E75901"/>
    <w:rsid w:val="00E81750"/>
    <w:rsid w:val="00E93289"/>
    <w:rsid w:val="00EB5EEC"/>
    <w:rsid w:val="00ED55F4"/>
    <w:rsid w:val="00EF1937"/>
    <w:rsid w:val="00F04107"/>
    <w:rsid w:val="00F4073F"/>
    <w:rsid w:val="00F56994"/>
    <w:rsid w:val="00F97A17"/>
    <w:rsid w:val="00FA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F8E54"/>
  <w15:chartTrackingRefBased/>
  <w15:docId w15:val="{B8FED55E-869C-4E83-A0F1-4B2BD9A2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61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5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5FCC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75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750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7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7DB"/>
  </w:style>
  <w:style w:type="paragraph" w:styleId="Footer">
    <w:name w:val="footer"/>
    <w:basedOn w:val="Normal"/>
    <w:link w:val="FooterChar"/>
    <w:uiPriority w:val="99"/>
    <w:unhideWhenUsed/>
    <w:rsid w:val="00277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7DB"/>
  </w:style>
  <w:style w:type="character" w:styleId="PlaceholderText">
    <w:name w:val="Placeholder Text"/>
    <w:uiPriority w:val="99"/>
    <w:semiHidden/>
    <w:rsid w:val="005764CE"/>
    <w:rPr>
      <w:color w:val="808080"/>
    </w:rPr>
  </w:style>
  <w:style w:type="paragraph" w:styleId="Date">
    <w:name w:val="Date"/>
    <w:basedOn w:val="Salutation"/>
    <w:next w:val="Normal"/>
    <w:link w:val="DateChar"/>
    <w:rsid w:val="005764CE"/>
    <w:pPr>
      <w:spacing w:before="1040" w:after="480" w:line="240" w:lineRule="auto"/>
    </w:pPr>
    <w:rPr>
      <w:rFonts w:eastAsia="Times New Roman"/>
      <w:sz w:val="20"/>
      <w:szCs w:val="24"/>
    </w:rPr>
  </w:style>
  <w:style w:type="character" w:customStyle="1" w:styleId="DateChar">
    <w:name w:val="Date Char"/>
    <w:link w:val="Date"/>
    <w:rsid w:val="005764CE"/>
    <w:rPr>
      <w:rFonts w:ascii="Calibri" w:eastAsia="Times New Roman" w:hAnsi="Calibri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764CE"/>
  </w:style>
  <w:style w:type="character" w:customStyle="1" w:styleId="SalutationChar">
    <w:name w:val="Salutation Char"/>
    <w:link w:val="Salutation"/>
    <w:uiPriority w:val="99"/>
    <w:semiHidden/>
    <w:rsid w:val="005764CE"/>
    <w:rPr>
      <w:sz w:val="22"/>
      <w:szCs w:val="22"/>
    </w:rPr>
  </w:style>
  <w:style w:type="table" w:styleId="TableGridLight">
    <w:name w:val="Grid Table Light"/>
    <w:basedOn w:val="TableNormal"/>
    <w:uiPriority w:val="40"/>
    <w:rsid w:val="006B277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B277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041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4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CEE23-C294-4E03-9AC5-84FAECF87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227</Words>
  <Characters>1356</Characters>
  <Application>Microsoft Office Word</Application>
  <DocSecurity>0</DocSecurity>
  <Lines>27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State Water Survey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Olson, Sara</dc:creator>
  <cp:keywords/>
  <cp:lastModifiedBy>Pentrak, Martin</cp:lastModifiedBy>
  <cp:revision>16</cp:revision>
  <cp:lastPrinted>2011-07-19T18:34:00Z</cp:lastPrinted>
  <dcterms:created xsi:type="dcterms:W3CDTF">2025-10-02T18:40:00Z</dcterms:created>
  <dcterms:modified xsi:type="dcterms:W3CDTF">2025-10-02T19:28:00Z</dcterms:modified>
</cp:coreProperties>
</file>