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pPr w:leftFromText="141" w:rightFromText="141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273A0" w:rsidTr="00B273A0">
        <w:tc>
          <w:tcPr>
            <w:tcW w:w="9212" w:type="dxa"/>
          </w:tcPr>
          <w:p w:rsidR="00B273A0" w:rsidRDefault="00B273A0" w:rsidP="00B2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73A0">
              <w:rPr>
                <w:rFonts w:ascii="Times New Roman" w:hAnsi="Times New Roman" w:cs="Times New Roman"/>
                <w:b/>
                <w:sz w:val="24"/>
                <w:szCs w:val="24"/>
              </w:rPr>
              <w:t>Use</w:t>
            </w:r>
            <w:proofErr w:type="spellEnd"/>
            <w:r w:rsidRPr="00B273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Case </w:t>
            </w:r>
            <w:proofErr w:type="spellStart"/>
            <w:r w:rsidRPr="00B273A0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  <w:proofErr w:type="spellEnd"/>
            <w:r w:rsidRPr="00B273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Helper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Case</w:t>
            </w:r>
          </w:p>
        </w:tc>
      </w:tr>
      <w:tr w:rsidR="00B273A0" w:rsidTr="00B273A0">
        <w:tc>
          <w:tcPr>
            <w:tcW w:w="9212" w:type="dxa"/>
          </w:tcPr>
          <w:p w:rsidR="00B273A0" w:rsidRPr="00B273A0" w:rsidRDefault="00B273A0" w:rsidP="00B2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proofErr w:type="spellEnd"/>
          </w:p>
        </w:tc>
      </w:tr>
      <w:tr w:rsidR="00B273A0" w:rsidTr="00B273A0">
        <w:tc>
          <w:tcPr>
            <w:tcW w:w="9212" w:type="dxa"/>
          </w:tcPr>
          <w:p w:rsidR="00B273A0" w:rsidRPr="00B273A0" w:rsidRDefault="00D96245" w:rsidP="00D962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Secondary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  <w:proofErr w:type="spellEnd"/>
            <w:r w:rsidR="00B273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</w:tr>
      <w:tr w:rsidR="00B273A0" w:rsidTr="00B273A0">
        <w:tc>
          <w:tcPr>
            <w:tcW w:w="9212" w:type="dxa"/>
          </w:tcPr>
          <w:p w:rsidR="00B273A0" w:rsidRPr="00B273A0" w:rsidRDefault="00D96245" w:rsidP="00B2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Level: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White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clouds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273A0" w:rsidTr="00B273A0">
        <w:tc>
          <w:tcPr>
            <w:tcW w:w="9212" w:type="dxa"/>
          </w:tcPr>
          <w:p w:rsidR="00B273A0" w:rsidRPr="00D96245" w:rsidRDefault="00D96245" w:rsidP="00B273A0"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273A0" w:rsidTr="00B273A0">
        <w:tc>
          <w:tcPr>
            <w:tcW w:w="9212" w:type="dxa"/>
          </w:tcPr>
          <w:p w:rsidR="00B273A0" w:rsidRPr="00B273A0" w:rsidRDefault="00D96245" w:rsidP="00B2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Internet Access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273A0" w:rsidTr="00B273A0">
        <w:tc>
          <w:tcPr>
            <w:tcW w:w="9212" w:type="dxa"/>
          </w:tcPr>
          <w:p w:rsidR="00B273A0" w:rsidRPr="00B273A0" w:rsidRDefault="00D96245" w:rsidP="00B2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Minimal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Guarantee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273A0" w:rsidTr="00B273A0">
        <w:tc>
          <w:tcPr>
            <w:tcW w:w="9212" w:type="dxa"/>
          </w:tcPr>
          <w:p w:rsidR="00B273A0" w:rsidRPr="00D96245" w:rsidRDefault="00D96245" w:rsidP="00B2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Guarantee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Recipes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Helper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Calorie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Calculator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</w:tr>
    </w:tbl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273A0" w:rsidTr="00B273A0">
        <w:tc>
          <w:tcPr>
            <w:tcW w:w="9212" w:type="dxa"/>
          </w:tcPr>
          <w:p w:rsidR="00D96245" w:rsidRPr="00B273A0" w:rsidRDefault="00D962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attempts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ogin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B273A0" w:rsidTr="00B273A0">
        <w:tc>
          <w:tcPr>
            <w:tcW w:w="9212" w:type="dxa"/>
          </w:tcPr>
          <w:p w:rsidR="00D96245" w:rsidRDefault="00D962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</w:t>
            </w:r>
          </w:p>
          <w:p w:rsidR="00B273A0" w:rsidRDefault="00D962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624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attempts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E7C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96245" w:rsidRDefault="00D962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doesn’t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pre-existing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E7C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7CC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BE7C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7CC0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proofErr w:type="spellEnd"/>
            <w:r w:rsidR="00BE7CC0">
              <w:rPr>
                <w:rFonts w:ascii="Times New Roman" w:hAnsi="Times New Roman" w:cs="Times New Roman"/>
                <w:sz w:val="24"/>
                <w:szCs w:val="24"/>
              </w:rPr>
              <w:t xml:space="preserve"> is sent </w:t>
            </w:r>
            <w:proofErr w:type="spellStart"/>
            <w:r w:rsidR="00BE7CC0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="00BE7CC0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  <w:p w:rsidR="00D96245" w:rsidRDefault="00D962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2b. </w:t>
            </w:r>
            <w:proofErr w:type="spellStart"/>
            <w:r w:rsidR="009F4565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="009F45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56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="009F4565">
              <w:rPr>
                <w:rFonts w:ascii="Times New Roman" w:hAnsi="Times New Roman" w:cs="Times New Roman"/>
                <w:sz w:val="24"/>
                <w:szCs w:val="24"/>
              </w:rPr>
              <w:t xml:space="preserve"> has </w:t>
            </w:r>
            <w:proofErr w:type="spellStart"/>
            <w:r w:rsidR="009F4565">
              <w:rPr>
                <w:rFonts w:ascii="Times New Roman" w:hAnsi="Times New Roman" w:cs="Times New Roman"/>
                <w:sz w:val="24"/>
                <w:szCs w:val="24"/>
              </w:rPr>
              <w:t>pre-existing</w:t>
            </w:r>
            <w:proofErr w:type="spellEnd"/>
            <w:r w:rsidR="009F45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565"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proofErr w:type="spellEnd"/>
            <w:r w:rsidR="009F45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F456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9F45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565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="009F45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565">
              <w:rPr>
                <w:rFonts w:ascii="Times New Roman" w:hAnsi="Times New Roman" w:cs="Times New Roman"/>
                <w:sz w:val="24"/>
                <w:szCs w:val="24"/>
              </w:rPr>
              <w:t>asks</w:t>
            </w:r>
            <w:proofErr w:type="spellEnd"/>
            <w:r w:rsidR="009F45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565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="009F45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565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="009F45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56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="009F45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56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r w:rsidR="009F45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E7C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7CC0">
              <w:rPr>
                <w:rFonts w:ascii="Times New Roman" w:hAnsi="Times New Roman" w:cs="Times New Roman"/>
                <w:sz w:val="24"/>
                <w:szCs w:val="24"/>
              </w:rPr>
              <w:t>Gets</w:t>
            </w:r>
            <w:proofErr w:type="spellEnd"/>
            <w:r w:rsidR="00BE7C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7CC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r w:rsidR="00BE7C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7CC0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="00BE7C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7CC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="00BE7C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7CC0"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  <w:proofErr w:type="spellEnd"/>
            <w:r w:rsidR="00BE7C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7CC0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="00BE7CC0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  <w:p w:rsidR="009F4565" w:rsidRDefault="009F4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2c.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attempts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writing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E7C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7CC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BE7C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7CC0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proofErr w:type="spellEnd"/>
            <w:r w:rsidR="00BE7CC0">
              <w:rPr>
                <w:rFonts w:ascii="Times New Roman" w:hAnsi="Times New Roman" w:cs="Times New Roman"/>
                <w:sz w:val="24"/>
                <w:szCs w:val="24"/>
              </w:rPr>
              <w:t xml:space="preserve"> is sent </w:t>
            </w:r>
            <w:proofErr w:type="spellStart"/>
            <w:r w:rsidR="00BE7CC0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="00BE7CC0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  <w:p w:rsidR="009F4565" w:rsidRDefault="009F4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proceeds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Main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either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Helper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Recipes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9F4565" w:rsidRDefault="009F4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Helper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presented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calculator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calculator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outputs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daily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B05F7" w:rsidRPr="00D96245" w:rsidRDefault="009F4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Recipes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pre-existing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recipes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drop-down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also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own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recipes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Custom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Recipe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creates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recipe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ingredients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calorie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recipe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calculated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finalizes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approves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custom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recipe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custom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recipe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is sent </w:t>
            </w:r>
            <w:proofErr w:type="spellStart"/>
            <w:r w:rsidR="005B05F7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="005B05F7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  <w:tr w:rsidR="00B273A0" w:rsidTr="00B273A0">
        <w:tc>
          <w:tcPr>
            <w:tcW w:w="9212" w:type="dxa"/>
          </w:tcPr>
          <w:p w:rsidR="00B273A0" w:rsidRDefault="00D962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Cases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E7C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E7CC0" w:rsidRDefault="00BE7CC0" w:rsidP="00BE7CC0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 Menu.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Main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7CC0" w:rsidRPr="00BE7CC0" w:rsidRDefault="00BE7CC0" w:rsidP="00BE7CC0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Calorie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Calculator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functionalities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Calorie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Calculator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could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also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separately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73A0" w:rsidTr="00B273A0">
        <w:tc>
          <w:tcPr>
            <w:tcW w:w="9212" w:type="dxa"/>
          </w:tcPr>
          <w:p w:rsidR="00BE7CC0" w:rsidRDefault="00D962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Extend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Cases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E7C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E7CC0" w:rsidRDefault="00BE7CC0" w:rsidP="00BE7CC0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7CC0" w:rsidRDefault="00BE7CC0" w:rsidP="00BE7CC0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Existing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7CC0" w:rsidRDefault="00BE7CC0" w:rsidP="00BE7CC0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Helper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Main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7CC0" w:rsidRDefault="00BE7CC0" w:rsidP="00BE7CC0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Recipes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Main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7CC0" w:rsidRPr="00BE7CC0" w:rsidRDefault="00B40CAA" w:rsidP="00BE7CC0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Recipes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allowing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own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recipes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Recipes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73A0" w:rsidTr="00B273A0">
        <w:tc>
          <w:tcPr>
            <w:tcW w:w="9212" w:type="dxa"/>
          </w:tcPr>
          <w:p w:rsidR="005B05F7" w:rsidRDefault="00D962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Flows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05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273A0" w:rsidRPr="005B05F7" w:rsidRDefault="005B05F7" w:rsidP="005B0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5F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05F7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5B0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05F7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5B0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05F7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r w:rsidRPr="005B05F7">
              <w:rPr>
                <w:rFonts w:ascii="Times New Roman" w:hAnsi="Times New Roman" w:cs="Times New Roman"/>
                <w:sz w:val="24"/>
                <w:szCs w:val="24"/>
              </w:rPr>
              <w:t xml:space="preserve"> do not </w:t>
            </w:r>
            <w:proofErr w:type="spellStart"/>
            <w:r w:rsidRPr="005B05F7"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proofErr w:type="spellEnd"/>
            <w:r w:rsidRPr="005B05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B05F7" w:rsidRDefault="005B05F7" w:rsidP="005B0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5F7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entered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already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exists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7CC0" w:rsidRPr="005B05F7" w:rsidRDefault="00BE7CC0" w:rsidP="005B0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No Access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internet,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273A0" w:rsidRPr="00B273A0" w:rsidRDefault="00B273A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B273A0" w:rsidRPr="00B273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C2E0E"/>
    <w:multiLevelType w:val="hybridMultilevel"/>
    <w:tmpl w:val="E51AC9B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9337A"/>
    <w:multiLevelType w:val="hybridMultilevel"/>
    <w:tmpl w:val="51825ED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638B8"/>
    <w:multiLevelType w:val="hybridMultilevel"/>
    <w:tmpl w:val="975E730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3A0"/>
    <w:rsid w:val="005B05F7"/>
    <w:rsid w:val="009F4565"/>
    <w:rsid w:val="00B273A0"/>
    <w:rsid w:val="00B40CAA"/>
    <w:rsid w:val="00BE7CC0"/>
    <w:rsid w:val="00D96245"/>
    <w:rsid w:val="00E1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27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B05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27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B0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246E0-D465-4C71-BA3F-47A825BF1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Erenus</dc:creator>
  <cp:lastModifiedBy>Erenus</cp:lastModifiedBy>
  <cp:revision>1</cp:revision>
  <dcterms:created xsi:type="dcterms:W3CDTF">2017-04-25T15:13:00Z</dcterms:created>
  <dcterms:modified xsi:type="dcterms:W3CDTF">2017-04-25T16:09:00Z</dcterms:modified>
</cp:coreProperties>
</file>