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20" w:rsidRDefault="00802072" w:rsidP="00A33D8D">
      <w:pPr>
        <w:pStyle w:val="APALevel1Heading"/>
        <w:widowControl w:val="0"/>
      </w:pPr>
      <w:bookmarkStart w:id="0" w:name="_Hlk480487756"/>
      <w:bookmarkEnd w:id="0"/>
      <w:r>
        <w:t>Analyzing Vigenere Cipher</w:t>
      </w:r>
    </w:p>
    <w:p w:rsidR="00515320" w:rsidRDefault="00802072" w:rsidP="00A33D8D">
      <w:pPr>
        <w:pStyle w:val="APALevel1Heading"/>
        <w:widowControl w:val="0"/>
      </w:pPr>
      <w:r>
        <w:t>Mario Enriquez</w:t>
      </w:r>
    </w:p>
    <w:p w:rsidR="00515320" w:rsidRDefault="00515320" w:rsidP="00A33D8D">
      <w:pPr>
        <w:pStyle w:val="APALevel1Heading"/>
        <w:widowControl w:val="0"/>
      </w:pPr>
      <w:r>
        <w:t>British Columbia Institute of Technology</w:t>
      </w:r>
    </w:p>
    <w:p w:rsidR="00515320" w:rsidRPr="00515320" w:rsidRDefault="00802072" w:rsidP="00A33D8D">
      <w:pPr>
        <w:pStyle w:val="APALevel1Heading"/>
        <w:widowControl w:val="0"/>
      </w:pPr>
      <w:r>
        <w:t>COMP 7481, 8D</w:t>
      </w:r>
    </w:p>
    <w:p w:rsidR="00515320" w:rsidRDefault="00802072" w:rsidP="00A33D8D">
      <w:pPr>
        <w:pStyle w:val="APALevel1Heading"/>
        <w:widowControl w:val="0"/>
      </w:pPr>
      <w:r>
        <w:t>Carly Orr</w:t>
      </w:r>
    </w:p>
    <w:p w:rsidR="00515320" w:rsidRPr="00515320" w:rsidRDefault="00802072" w:rsidP="00A33D8D">
      <w:pPr>
        <w:pStyle w:val="APALevel1Heading"/>
        <w:widowControl w:val="0"/>
      </w:pPr>
      <w:r>
        <w:t>April 20,2017</w:t>
      </w:r>
    </w:p>
    <w:p w:rsidR="00C11863" w:rsidRDefault="00C11863" w:rsidP="00A33D8D">
      <w:pPr>
        <w:pStyle w:val="APABody"/>
        <w:widowControl w:val="0"/>
      </w:pPr>
    </w:p>
    <w:p w:rsidR="00515320" w:rsidRDefault="00515320" w:rsidP="00A33D8D">
      <w:pPr>
        <w:pStyle w:val="APABody"/>
        <w:widowControl w:val="0"/>
        <w:sectPr w:rsidR="0051532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id w:val="10800200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C11863" w:rsidRDefault="00C11863">
          <w:pPr>
            <w:pStyle w:val="TOCHeading"/>
          </w:pPr>
          <w:r>
            <w:t>Contents</w:t>
          </w:r>
        </w:p>
        <w:p w:rsidR="00DC2B23" w:rsidRDefault="00C118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92587" w:history="1">
            <w:r w:rsidR="00DC2B23" w:rsidRPr="005B6770">
              <w:rPr>
                <w:rStyle w:val="Hyperlink"/>
                <w:rFonts w:eastAsiaTheme="majorEastAsia"/>
                <w:noProof/>
              </w:rPr>
              <w:t>1</w:t>
            </w:r>
            <w:r w:rsidR="00DC2B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C2B23" w:rsidRPr="005B6770">
              <w:rPr>
                <w:rStyle w:val="Hyperlink"/>
                <w:rFonts w:eastAsiaTheme="majorEastAsia"/>
                <w:noProof/>
              </w:rPr>
              <w:t>Research</w:t>
            </w:r>
            <w:r w:rsidR="00DC2B23">
              <w:rPr>
                <w:noProof/>
                <w:webHidden/>
              </w:rPr>
              <w:tab/>
            </w:r>
            <w:r w:rsidR="00DC2B23">
              <w:rPr>
                <w:noProof/>
                <w:webHidden/>
              </w:rPr>
              <w:fldChar w:fldCharType="begin"/>
            </w:r>
            <w:r w:rsidR="00DC2B23">
              <w:rPr>
                <w:noProof/>
                <w:webHidden/>
              </w:rPr>
              <w:instrText xml:space="preserve"> PAGEREF _Toc480492587 \h </w:instrText>
            </w:r>
            <w:r w:rsidR="00DC2B23">
              <w:rPr>
                <w:noProof/>
                <w:webHidden/>
              </w:rPr>
            </w:r>
            <w:r w:rsidR="00DC2B23">
              <w:rPr>
                <w:noProof/>
                <w:webHidden/>
              </w:rPr>
              <w:fldChar w:fldCharType="separate"/>
            </w:r>
            <w:r w:rsidR="00DC2B23">
              <w:rPr>
                <w:noProof/>
                <w:webHidden/>
              </w:rPr>
              <w:t>3</w:t>
            </w:r>
            <w:r w:rsidR="00DC2B23"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88" w:history="1">
            <w:r w:rsidRPr="005B6770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Background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89" w:history="1">
            <w:r w:rsidRPr="005B6770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About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0" w:history="1">
            <w:r w:rsidRPr="005B6770">
              <w:rPr>
                <w:rStyle w:val="Hyperlink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1" w:history="1">
            <w:r w:rsidRPr="005B6770">
              <w:rPr>
                <w:rStyle w:val="Hyperlink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2" w:history="1">
            <w:r w:rsidRPr="005B6770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3" w:history="1">
            <w:r w:rsidRPr="005B6770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4" w:history="1">
            <w:r w:rsidRPr="005B6770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Test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5" w:history="1">
            <w:r w:rsidRPr="005B6770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6" w:history="1">
            <w:r w:rsidRPr="005B6770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23" w:rsidRDefault="00DC2B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80492597" w:history="1">
            <w:r w:rsidRPr="005B6770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B6770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63" w:rsidRDefault="00C11863">
          <w:r>
            <w:rPr>
              <w:b/>
              <w:bCs/>
              <w:noProof/>
            </w:rPr>
            <w:fldChar w:fldCharType="end"/>
          </w:r>
        </w:p>
      </w:sdtContent>
    </w:sdt>
    <w:p w:rsidR="00C11863" w:rsidRPr="00C11863" w:rsidRDefault="00C11863" w:rsidP="00C1186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8087C" w:rsidRDefault="00802072" w:rsidP="00C11863">
      <w:pPr>
        <w:pStyle w:val="Heading1"/>
      </w:pPr>
      <w:bookmarkStart w:id="2" w:name="_Toc480492587"/>
      <w:r>
        <w:lastRenderedPageBreak/>
        <w:t>Research</w:t>
      </w:r>
      <w:bookmarkEnd w:id="2"/>
    </w:p>
    <w:p w:rsidR="00C11863" w:rsidRDefault="00C11863" w:rsidP="00C11863">
      <w:pPr>
        <w:pStyle w:val="Heading2"/>
      </w:pPr>
      <w:bookmarkStart w:id="3" w:name="_Toc480492588"/>
      <w:r>
        <w:t>Background</w:t>
      </w:r>
      <w:bookmarkEnd w:id="3"/>
    </w:p>
    <w:p w:rsidR="00194DDF" w:rsidRPr="00194DDF" w:rsidRDefault="00194DDF" w:rsidP="00194DDF"/>
    <w:p w:rsidR="00215250" w:rsidRDefault="0043729C" w:rsidP="00215250">
      <w:pPr>
        <w:ind w:left="720"/>
      </w:pPr>
      <w:r>
        <w:t xml:space="preserve">Vigenere is one of the classic ciphers, it’s a substitution </w:t>
      </w:r>
      <w:proofErr w:type="spellStart"/>
      <w:r>
        <w:t>stram</w:t>
      </w:r>
      <w:proofErr w:type="spellEnd"/>
      <w:r>
        <w:t xml:space="preserve"> cipher based on</w:t>
      </w:r>
      <w:r w:rsidRPr="0043729C">
        <w:t xml:space="preserve"> a method of encrypting alphabetic text by using a series of interwoven Caesar ciphers based on the letters of a keyword. It is a form of polyalphabetic substitution.</w:t>
      </w:r>
    </w:p>
    <w:p w:rsidR="0043729C" w:rsidRPr="0043729C" w:rsidRDefault="0043729C" w:rsidP="0043729C">
      <w:pPr>
        <w:pStyle w:val="ListParagraph"/>
      </w:pPr>
    </w:p>
    <w:p w:rsidR="00C11863" w:rsidRDefault="00802072" w:rsidP="00C11863">
      <w:pPr>
        <w:pStyle w:val="Heading2"/>
      </w:pPr>
      <w:bookmarkStart w:id="4" w:name="_Toc480492589"/>
      <w:r>
        <w:t>About this project</w:t>
      </w:r>
      <w:bookmarkEnd w:id="4"/>
    </w:p>
    <w:p w:rsidR="00194DDF" w:rsidRDefault="00194DDF" w:rsidP="00194DDF"/>
    <w:p w:rsidR="00194DDF" w:rsidRPr="00194DDF" w:rsidRDefault="00194DDF" w:rsidP="004C1680">
      <w:pPr>
        <w:ind w:left="720"/>
      </w:pPr>
      <w:r w:rsidRPr="00194DDF">
        <w:t xml:space="preserve">Vigenere is a </w:t>
      </w:r>
      <w:r>
        <w:t>strong cipher, it’s strength comes from being able to eliminate the frequencies of letters that affect the Caesar Cipher, as this example from the Black Chamber Website Shows:</w:t>
      </w:r>
    </w:p>
    <w:p w:rsidR="00194DDF" w:rsidRDefault="00194DDF" w:rsidP="00194DDF">
      <w:pPr>
        <w:pStyle w:val="NormalWeb"/>
        <w:jc w:val="center"/>
      </w:pPr>
      <w:r w:rsidRPr="00194DDF">
        <w:rPr>
          <w:noProof/>
        </w:rPr>
        <w:drawing>
          <wp:inline distT="0" distB="0" distL="0" distR="0" wp14:anchorId="7C559C9A" wp14:editId="7B65ABC4">
            <wp:extent cx="2457450" cy="885825"/>
            <wp:effectExtent l="0" t="0" r="0" b="9525"/>
            <wp:docPr id="6" name="Picture 6" descr="http://www.simonsingh.net/The_Black_Chamber/z_cipherimages/graph_plain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imonsingh.net/The_Black_Chamber/z_cipherimages/graph_plaintex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DF" w:rsidRDefault="00194DDF" w:rsidP="00194DDF">
      <w:pPr>
        <w:pStyle w:val="NormalWeb"/>
        <w:ind w:left="720"/>
      </w:pPr>
      <w:r w:rsidRPr="00194DDF">
        <w:t>Now, if you encrypt this message using a monoalphabetic substitution cipher, you can see how the frequency distribution changes:</w:t>
      </w:r>
    </w:p>
    <w:p w:rsidR="00194DDF" w:rsidRPr="00194DDF" w:rsidRDefault="00194DDF" w:rsidP="00194DDF">
      <w:pPr>
        <w:pStyle w:val="NormalWeb"/>
        <w:jc w:val="center"/>
      </w:pPr>
      <w:r w:rsidRPr="00194DDF">
        <w:rPr>
          <w:noProof/>
        </w:rPr>
        <w:drawing>
          <wp:inline distT="0" distB="0" distL="0" distR="0" wp14:anchorId="51CDBEF3" wp14:editId="5D235D72">
            <wp:extent cx="3314700" cy="1428750"/>
            <wp:effectExtent l="0" t="0" r="0" b="0"/>
            <wp:docPr id="5" name="Picture 5" descr="http://www.simonsingh.net/The_Black_Chamber/z_cipherimages/frequency_mo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imonsingh.net/The_Black_Chamber/z_cipherimages/frequency_mono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DF" w:rsidRDefault="00194DDF" w:rsidP="00194DDF">
      <w:pPr>
        <w:ind w:left="720"/>
      </w:pPr>
      <w:r w:rsidRPr="00194DDF">
        <w:t xml:space="preserve">The high frequencies have merely moved to different letters (e.g., the highest peak has moved from E to </w:t>
      </w:r>
      <w:proofErr w:type="spellStart"/>
      <w:r w:rsidRPr="00194DDF">
        <w:t>D</w:t>
      </w:r>
      <w:proofErr w:type="spellEnd"/>
      <w:r w:rsidRPr="00194DDF">
        <w:t xml:space="preserve">, because </w:t>
      </w:r>
      <w:proofErr w:type="spellStart"/>
      <w:r w:rsidRPr="00194DDF">
        <w:t>E</w:t>
      </w:r>
      <w:proofErr w:type="spellEnd"/>
      <w:r w:rsidRPr="00194DDF">
        <w:t xml:space="preserve"> has been encrypted as D), and they can be used to crack the cipher. Now, let us encrypt the text using the </w:t>
      </w:r>
      <w:r w:rsidR="008669A1" w:rsidRPr="00194DDF">
        <w:t>Vigenere</w:t>
      </w:r>
      <w:r w:rsidRPr="00194DDF">
        <w:t xml:space="preserve"> cipher and you will see why it is a better cipher:</w:t>
      </w:r>
    </w:p>
    <w:p w:rsidR="00194DDF" w:rsidRPr="00194DDF" w:rsidRDefault="00194DDF" w:rsidP="00194DDF">
      <w:pPr>
        <w:jc w:val="center"/>
      </w:pPr>
      <w:r w:rsidRPr="00194DDF">
        <w:rPr>
          <w:noProof/>
          <w:lang w:eastAsia="ja-JP"/>
        </w:rPr>
        <w:drawing>
          <wp:inline distT="0" distB="0" distL="0" distR="0" wp14:anchorId="0B67F281" wp14:editId="2DCEF064">
            <wp:extent cx="3295650" cy="1562100"/>
            <wp:effectExtent l="0" t="0" r="0" b="0"/>
            <wp:docPr id="4" name="Picture 4" descr="http://www.simonsingh.net/The_Black_Chamber/z_cipherimages/frequency_vigene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imonsingh.net/The_Black_Chamber/z_cipherimages/frequency_vigener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DF" w:rsidRPr="00194DDF" w:rsidRDefault="00194DDF" w:rsidP="00194DDF">
      <w:pPr>
        <w:ind w:left="720"/>
      </w:pPr>
      <w:r w:rsidRPr="00194DDF">
        <w:lastRenderedPageBreak/>
        <w:t xml:space="preserve">As you can see, the frequency distribution is now much flatter. The peaks are less obvious, because each letter has been encrypted in 8 different ways, because the keyword is 8 letters long. The peak that was at E has been shared among 8 other letters. A flatter frequency </w:t>
      </w:r>
      <w:r w:rsidRPr="00194DDF">
        <w:t>distribution</w:t>
      </w:r>
      <w:r w:rsidRPr="00194DDF">
        <w:t xml:space="preserve"> means a much stronger cipher.</w:t>
      </w:r>
    </w:p>
    <w:p w:rsidR="00194DDF" w:rsidRDefault="00194DDF" w:rsidP="00194DDF">
      <w:pPr>
        <w:ind w:left="360"/>
      </w:pPr>
    </w:p>
    <w:p w:rsidR="00194DDF" w:rsidRDefault="00194DDF" w:rsidP="00194DDF">
      <w:pPr>
        <w:ind w:left="360" w:firstLine="360"/>
      </w:pPr>
      <w:r>
        <w:t>I choose this project because:</w:t>
      </w:r>
    </w:p>
    <w:p w:rsidR="00D521EF" w:rsidRPr="00194DDF" w:rsidRDefault="00D521EF" w:rsidP="00194DDF">
      <w:pPr>
        <w:ind w:left="360" w:firstLine="360"/>
      </w:pPr>
    </w:p>
    <w:p w:rsidR="00194DDF" w:rsidRPr="00194DDF" w:rsidRDefault="00194DDF" w:rsidP="00194DDF">
      <w:pPr>
        <w:pStyle w:val="ListParagraph"/>
        <w:numPr>
          <w:ilvl w:val="0"/>
          <w:numId w:val="5"/>
        </w:numPr>
      </w:pPr>
      <w:r>
        <w:t>I wanted</w:t>
      </w:r>
      <w:r w:rsidRPr="00194DDF">
        <w:t xml:space="preserve"> to try and find vulnerabilities since I thought it was secure cipher</w:t>
      </w:r>
    </w:p>
    <w:p w:rsidR="00194DDF" w:rsidRDefault="00194DDF" w:rsidP="00194DDF">
      <w:pPr>
        <w:pStyle w:val="ListParagraph"/>
        <w:numPr>
          <w:ilvl w:val="0"/>
          <w:numId w:val="5"/>
        </w:numPr>
      </w:pPr>
      <w:r>
        <w:t>The o</w:t>
      </w:r>
      <w:r w:rsidRPr="00194DDF">
        <w:t>riginal plan was to choose biggest word in document to try and get the word from it</w:t>
      </w:r>
    </w:p>
    <w:p w:rsidR="00194DDF" w:rsidRDefault="00194DDF" w:rsidP="00194DDF">
      <w:pPr>
        <w:pStyle w:val="ListParagraph"/>
        <w:numPr>
          <w:ilvl w:val="0"/>
          <w:numId w:val="5"/>
        </w:numPr>
      </w:pPr>
      <w:r>
        <w:t>I d</w:t>
      </w:r>
      <w:r w:rsidRPr="00194DDF">
        <w:t xml:space="preserve">iscovered </w:t>
      </w:r>
      <w:r>
        <w:t>that</w:t>
      </w:r>
      <w:r w:rsidRPr="00194DDF">
        <w:t xml:space="preserve"> there is a well-documented Vigenere weakness</w:t>
      </w:r>
    </w:p>
    <w:p w:rsidR="004C1680" w:rsidRDefault="004C1680" w:rsidP="004C1680">
      <w:pPr>
        <w:pStyle w:val="ListParagraph"/>
        <w:numPr>
          <w:ilvl w:val="0"/>
          <w:numId w:val="5"/>
        </w:numPr>
      </w:pPr>
      <w:r>
        <w:t xml:space="preserve">The weakness, as Charles Babbage discovered, is that </w:t>
      </w:r>
      <w:r w:rsidRPr="004C1680">
        <w:t>repetitions in the ciphertext indicated repetitions in the plaintext and that the space between such repetitions hinted at the length of the keyword.</w:t>
      </w:r>
    </w:p>
    <w:p w:rsidR="004C1680" w:rsidRDefault="004C1680" w:rsidP="004C1680">
      <w:pPr>
        <w:pStyle w:val="ListParagraph"/>
        <w:numPr>
          <w:ilvl w:val="0"/>
          <w:numId w:val="5"/>
        </w:numPr>
      </w:pPr>
      <w:r>
        <w:t>If I got the factorials for the distance between sequences we would be able to discern the keyword’s length</w:t>
      </w:r>
    </w:p>
    <w:p w:rsidR="004C1680" w:rsidRDefault="004C1680" w:rsidP="004C1680">
      <w:pPr>
        <w:pStyle w:val="ListParagraph"/>
        <w:numPr>
          <w:ilvl w:val="0"/>
          <w:numId w:val="5"/>
        </w:numPr>
      </w:pPr>
      <w:r>
        <w:t>In addition, we could try to select the sequences of 3-characters with the most repetitions to find parts of the keyword</w:t>
      </w:r>
      <w:r w:rsidR="00215250">
        <w:t xml:space="preserve"> this is based on the Frequency of Words in English as shown below</w:t>
      </w:r>
    </w:p>
    <w:p w:rsidR="00215250" w:rsidRDefault="00215250" w:rsidP="00215250"/>
    <w:p w:rsidR="00215250" w:rsidRDefault="00215250" w:rsidP="00215250">
      <w:pPr>
        <w:ind w:left="720"/>
      </w:pPr>
      <w:r>
        <w:t>Frequency of Words in English</w:t>
      </w:r>
    </w:p>
    <w:p w:rsidR="00215250" w:rsidRDefault="00215250" w:rsidP="00215250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15250" w:rsidTr="006D4993">
        <w:tc>
          <w:tcPr>
            <w:tcW w:w="8630" w:type="dxa"/>
            <w:gridSpan w:val="2"/>
          </w:tcPr>
          <w:p w:rsidR="00215250" w:rsidRDefault="00215250" w:rsidP="00215250">
            <w:pPr>
              <w:jc w:val="center"/>
            </w:pPr>
            <w:r>
              <w:rPr>
                <w:b/>
                <w:bCs/>
              </w:rPr>
              <w:t>ENGLISH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Order Of Frequency Of Single Letters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E T A O I N S H R D L U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Order Of Frequency Of Digraphs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on an re he in </w:t>
            </w:r>
            <w:proofErr w:type="spellStart"/>
            <w:r>
              <w:t>ed</w:t>
            </w:r>
            <w:proofErr w:type="spellEnd"/>
            <w:r>
              <w:t xml:space="preserve"> </w:t>
            </w:r>
            <w:proofErr w:type="spellStart"/>
            <w:r>
              <w:t>nd</w:t>
            </w:r>
            <w:proofErr w:type="spellEnd"/>
            <w:r>
              <w:t xml:space="preserve"> ha at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of or </w:t>
            </w:r>
            <w:proofErr w:type="spellStart"/>
            <w:r>
              <w:t>nt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proofErr w:type="spellEnd"/>
            <w:r>
              <w:t xml:space="preserve"> to it 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le is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as de </w:t>
            </w:r>
            <w:proofErr w:type="spellStart"/>
            <w:r>
              <w:t>rt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Order Of Frequency Of Trigraphs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 xml:space="preserve">the and </w:t>
            </w:r>
            <w:proofErr w:type="spellStart"/>
            <w:r>
              <w:t>tha</w:t>
            </w:r>
            <w:proofErr w:type="spellEnd"/>
            <w:r>
              <w:t xml:space="preserve"> </w:t>
            </w:r>
            <w:proofErr w:type="spellStart"/>
            <w:r>
              <w:t>ent</w:t>
            </w:r>
            <w:proofErr w:type="spellEnd"/>
            <w:r>
              <w:t xml:space="preserve"> ion </w:t>
            </w:r>
            <w:proofErr w:type="spellStart"/>
            <w:r>
              <w:t>tio</w:t>
            </w:r>
            <w:proofErr w:type="spellEnd"/>
            <w:r>
              <w:t xml:space="preserve"> for </w:t>
            </w:r>
            <w:proofErr w:type="spellStart"/>
            <w:r>
              <w:t>nde</w:t>
            </w:r>
            <w:proofErr w:type="spellEnd"/>
            <w:r>
              <w:t xml:space="preserve"> has </w:t>
            </w:r>
            <w:proofErr w:type="spellStart"/>
            <w:r>
              <w:t>nce</w:t>
            </w:r>
            <w:proofErr w:type="spellEnd"/>
            <w:r>
              <w:t xml:space="preserve"> </w:t>
            </w:r>
            <w:proofErr w:type="spellStart"/>
            <w:r>
              <w:t>edt</w:t>
            </w:r>
            <w:proofErr w:type="spellEnd"/>
            <w:r>
              <w:t xml:space="preserve"> tis oft </w:t>
            </w:r>
            <w:proofErr w:type="spellStart"/>
            <w:r>
              <w:t>sth</w:t>
            </w:r>
            <w:proofErr w:type="spellEnd"/>
            <w:r>
              <w:t xml:space="preserve"> men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Order Of Frequency Of Most Common Doubles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proofErr w:type="spellStart"/>
            <w:r>
              <w:t>ss</w:t>
            </w:r>
            <w:proofErr w:type="spellEnd"/>
            <w:r>
              <w:t xml:space="preserve"> </w:t>
            </w:r>
            <w:proofErr w:type="spellStart"/>
            <w:r>
              <w:t>ee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ll</w:t>
            </w:r>
            <w:proofErr w:type="spellEnd"/>
            <w:r>
              <w:t xml:space="preserve"> mm </w:t>
            </w:r>
            <w:proofErr w:type="spellStart"/>
            <w:r>
              <w:t>oo</w:t>
            </w:r>
            <w:proofErr w:type="spellEnd"/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Order Of Frequency Of Initial Letters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T O A W B C D S F M R H I Y E G L N P U J K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Order Of Frequency Of Final Letters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E S T D N R Y F L O G H A K M P U W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One-Letter Words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a, I.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Most Frequent Two-Letter Words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of, to, in, it, is, be, as, at, so, we, he, by, or, on, do, if, me, my, up, an, go, no, us, am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Most Frequent Three-Letter Words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the, and, for, are, but, not, you, all, any, can, had, her, was, one, our, out, day, get, has, him, his, how, man, new, now, old, see, two, way, who, boy, did, its, let, put, say, she, too, use</w:t>
            </w:r>
          </w:p>
        </w:tc>
      </w:tr>
      <w:tr w:rsidR="00215250" w:rsidTr="00215250"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Most Frequent Four-Letter Words</w:t>
            </w:r>
          </w:p>
        </w:tc>
        <w:tc>
          <w:tcPr>
            <w:tcW w:w="4315" w:type="dxa"/>
          </w:tcPr>
          <w:p w:rsidR="00215250" w:rsidRDefault="00215250" w:rsidP="00215250">
            <w:pPr>
              <w:pStyle w:val="NormalWeb"/>
            </w:pPr>
            <w:r>
              <w:t>that, with, have, this, will, your, from, they, know, want, been, good, much, some, time</w:t>
            </w:r>
          </w:p>
        </w:tc>
      </w:tr>
    </w:tbl>
    <w:p w:rsidR="00194DDF" w:rsidRPr="0043729C" w:rsidRDefault="00194DDF" w:rsidP="00215250"/>
    <w:p w:rsidR="00194DDF" w:rsidRDefault="00194DDF" w:rsidP="00194DDF">
      <w:pPr>
        <w:pStyle w:val="Heading2"/>
      </w:pPr>
      <w:bookmarkStart w:id="5" w:name="_Toc480492590"/>
      <w:r>
        <w:lastRenderedPageBreak/>
        <w:t>Objectives</w:t>
      </w:r>
      <w:bookmarkEnd w:id="5"/>
    </w:p>
    <w:p w:rsidR="00194DDF" w:rsidRDefault="00194DDF" w:rsidP="00194DDF">
      <w:pPr>
        <w:pStyle w:val="ListParagraph"/>
      </w:pPr>
    </w:p>
    <w:p w:rsidR="00194DDF" w:rsidRDefault="00194DDF" w:rsidP="00194DDF">
      <w:pPr>
        <w:pStyle w:val="ListParagraph"/>
        <w:numPr>
          <w:ilvl w:val="0"/>
          <w:numId w:val="4"/>
        </w:numPr>
      </w:pPr>
      <w:r>
        <w:t>Learn about the key attributes of the Vigenere Cipher</w:t>
      </w:r>
    </w:p>
    <w:p w:rsidR="00194DDF" w:rsidRDefault="00194DDF" w:rsidP="00194DDF">
      <w:pPr>
        <w:pStyle w:val="ListParagraph"/>
        <w:numPr>
          <w:ilvl w:val="0"/>
          <w:numId w:val="4"/>
        </w:numPr>
      </w:pPr>
      <w:r>
        <w:t>Learn about the process of generating a table for the Vigenere Cipher as well as encoding and decoding</w:t>
      </w:r>
    </w:p>
    <w:p w:rsidR="00194DDF" w:rsidRDefault="00194DDF" w:rsidP="00194DDF">
      <w:pPr>
        <w:pStyle w:val="ListParagraph"/>
        <w:numPr>
          <w:ilvl w:val="0"/>
          <w:numId w:val="4"/>
        </w:numPr>
      </w:pPr>
      <w:r>
        <w:t>Discern strategies to improve on the Vigenere Cipher security</w:t>
      </w:r>
    </w:p>
    <w:p w:rsidR="00194DDF" w:rsidRDefault="00194DDF" w:rsidP="00194DDF">
      <w:pPr>
        <w:pStyle w:val="ListParagraph"/>
        <w:numPr>
          <w:ilvl w:val="0"/>
          <w:numId w:val="4"/>
        </w:numPr>
      </w:pPr>
      <w:r>
        <w:t>Learn about the weaknesses of a ciphertext encoded in Vigenere and try obtaining the plaintext based on them</w:t>
      </w:r>
    </w:p>
    <w:p w:rsidR="00194DDF" w:rsidRPr="00194DDF" w:rsidRDefault="00194DDF" w:rsidP="00194DDF">
      <w:pPr>
        <w:pStyle w:val="ListParagraph"/>
      </w:pPr>
    </w:p>
    <w:p w:rsidR="00D521EF" w:rsidRDefault="00802072" w:rsidP="00D521EF">
      <w:pPr>
        <w:pStyle w:val="Heading2"/>
      </w:pPr>
      <w:bookmarkStart w:id="6" w:name="_Toc480492591"/>
      <w:r>
        <w:t>Relevance</w:t>
      </w:r>
      <w:bookmarkEnd w:id="6"/>
    </w:p>
    <w:p w:rsidR="004C1680" w:rsidRDefault="004C1680" w:rsidP="004C1680"/>
    <w:p w:rsidR="00D521EF" w:rsidRDefault="00D521EF" w:rsidP="004C1680">
      <w:pPr>
        <w:ind w:left="576"/>
      </w:pPr>
      <w:r>
        <w:t>Even with modern algorithms of encryptio</w:t>
      </w:r>
      <w:r w:rsidR="001733B8">
        <w:t>n like AES, DES, Blowfish, etc. Vigenere remains a strong secure encryption algorithm and with the correct changes we can improve on the security of the code.</w:t>
      </w:r>
    </w:p>
    <w:p w:rsidR="001733B8" w:rsidRDefault="001733B8" w:rsidP="001733B8"/>
    <w:p w:rsidR="001733B8" w:rsidRPr="00D521EF" w:rsidRDefault="001733B8" w:rsidP="004C1680">
      <w:pPr>
        <w:ind w:left="576"/>
      </w:pPr>
      <w:r>
        <w:t xml:space="preserve">It’s important to know of the weaknesses of the ciphers that are available to use to either correct them or to try and obtain the ciphertext from them. </w:t>
      </w:r>
    </w:p>
    <w:p w:rsidR="00802072" w:rsidRDefault="00D521EF" w:rsidP="00C11863">
      <w:pPr>
        <w:pStyle w:val="Heading1"/>
      </w:pPr>
      <w:bookmarkStart w:id="7" w:name="_Toc480492592"/>
      <w:r>
        <w:t>Experim</w:t>
      </w:r>
      <w:r w:rsidR="00802072">
        <w:t>ent</w:t>
      </w:r>
      <w:bookmarkEnd w:id="7"/>
    </w:p>
    <w:p w:rsidR="00C11863" w:rsidRDefault="00802072" w:rsidP="00C11863">
      <w:pPr>
        <w:pStyle w:val="Heading2"/>
      </w:pPr>
      <w:bookmarkStart w:id="8" w:name="_Toc480492593"/>
      <w:r>
        <w:t>Algorithm implementation</w:t>
      </w:r>
      <w:bookmarkEnd w:id="8"/>
    </w:p>
    <w:p w:rsidR="00D521EF" w:rsidRDefault="00D521EF" w:rsidP="00D521EF"/>
    <w:p w:rsidR="00D521EF" w:rsidRDefault="001733B8" w:rsidP="004C1680">
      <w:pPr>
        <w:ind w:left="576"/>
      </w:pPr>
      <w:r>
        <w:t>I created an algorithm to</w:t>
      </w:r>
      <w:r w:rsidR="004C1680">
        <w:t xml:space="preserve"> g</w:t>
      </w:r>
      <w:r>
        <w:t>enerate a Vigenere Table</w:t>
      </w:r>
      <w:r w:rsidR="004C1680">
        <w:t>,</w:t>
      </w:r>
      <w:r>
        <w:t xml:space="preserve"> </w:t>
      </w:r>
      <w:r w:rsidR="004C1680">
        <w:t>encrypt a document, and analyze the sequences that</w:t>
      </w:r>
    </w:p>
    <w:p w:rsidR="004C1680" w:rsidRDefault="004C1680" w:rsidP="00DC2B23">
      <w:pPr>
        <w:ind w:firstLine="576"/>
        <w:jc w:val="center"/>
      </w:pPr>
      <w:r>
        <w:object w:dxaOrig="9105" w:dyaOrig="9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351pt;height:364.5pt" o:ole="">
            <v:imagedata r:id="rId12" o:title=""/>
          </v:shape>
          <o:OLEObject Type="Embed" ProgID="Visio.Drawing.15" ShapeID="_x0000_i1064" DrawAspect="Content" ObjectID="_1554234421" r:id="rId13"/>
        </w:object>
      </w:r>
    </w:p>
    <w:p w:rsidR="00D521EF" w:rsidRPr="00D521EF" w:rsidRDefault="00D521EF" w:rsidP="00D521EF"/>
    <w:p w:rsidR="00C11863" w:rsidRDefault="00C11863" w:rsidP="00C11863">
      <w:pPr>
        <w:pStyle w:val="Heading2"/>
      </w:pPr>
      <w:bookmarkStart w:id="9" w:name="_Toc480492594"/>
      <w:r>
        <w:t xml:space="preserve">Test and </w:t>
      </w:r>
      <w:r w:rsidR="00802072">
        <w:t>Results</w:t>
      </w:r>
      <w:bookmarkEnd w:id="9"/>
    </w:p>
    <w:p w:rsidR="001733B8" w:rsidRDefault="001733B8" w:rsidP="001733B8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679"/>
        <w:gridCol w:w="2700"/>
        <w:gridCol w:w="2610"/>
        <w:gridCol w:w="2785"/>
      </w:tblGrid>
      <w:tr w:rsidR="00EC3230" w:rsidTr="00EC3230">
        <w:tc>
          <w:tcPr>
            <w:tcW w:w="679" w:type="dxa"/>
          </w:tcPr>
          <w:p w:rsidR="004C1680" w:rsidRDefault="00EC3230" w:rsidP="004C1680">
            <w:r>
              <w:t>Test</w:t>
            </w:r>
          </w:p>
        </w:tc>
        <w:tc>
          <w:tcPr>
            <w:tcW w:w="2700" w:type="dxa"/>
          </w:tcPr>
          <w:p w:rsidR="004C1680" w:rsidRDefault="00EC3230" w:rsidP="004C1680">
            <w:r>
              <w:t>Description</w:t>
            </w:r>
          </w:p>
        </w:tc>
        <w:tc>
          <w:tcPr>
            <w:tcW w:w="2610" w:type="dxa"/>
          </w:tcPr>
          <w:p w:rsidR="004C1680" w:rsidRDefault="00EC3230" w:rsidP="004C1680">
            <w:r>
              <w:t>Expected Results</w:t>
            </w:r>
          </w:p>
        </w:tc>
        <w:tc>
          <w:tcPr>
            <w:tcW w:w="2785" w:type="dxa"/>
          </w:tcPr>
          <w:p w:rsidR="004C1680" w:rsidRDefault="00EC3230" w:rsidP="004C1680">
            <w:r>
              <w:t>Actual Results</w:t>
            </w:r>
          </w:p>
        </w:tc>
      </w:tr>
      <w:tr w:rsidR="00EC3230" w:rsidTr="00EC3230">
        <w:tc>
          <w:tcPr>
            <w:tcW w:w="679" w:type="dxa"/>
          </w:tcPr>
          <w:p w:rsidR="004C1680" w:rsidRDefault="00EC3230" w:rsidP="004C1680">
            <w:r>
              <w:t>1</w:t>
            </w:r>
          </w:p>
        </w:tc>
        <w:tc>
          <w:tcPr>
            <w:tcW w:w="2700" w:type="dxa"/>
          </w:tcPr>
          <w:p w:rsidR="004C1680" w:rsidRDefault="00A44BCA" w:rsidP="004C1680">
            <w:r>
              <w:t>Encrypt a Document</w:t>
            </w:r>
          </w:p>
        </w:tc>
        <w:tc>
          <w:tcPr>
            <w:tcW w:w="2610" w:type="dxa"/>
          </w:tcPr>
          <w:p w:rsidR="004C1680" w:rsidRDefault="00A44BCA" w:rsidP="004C1680">
            <w:r>
              <w:t>Document Encrypted</w:t>
            </w:r>
          </w:p>
        </w:tc>
        <w:tc>
          <w:tcPr>
            <w:tcW w:w="2785" w:type="dxa"/>
          </w:tcPr>
          <w:p w:rsidR="004C1680" w:rsidRDefault="00A44BCA" w:rsidP="004C1680">
            <w:r>
              <w:t>Encryption Successful.</w:t>
            </w:r>
          </w:p>
        </w:tc>
      </w:tr>
      <w:tr w:rsidR="00EC3230" w:rsidTr="00EC3230">
        <w:tc>
          <w:tcPr>
            <w:tcW w:w="679" w:type="dxa"/>
          </w:tcPr>
          <w:p w:rsidR="00EC3230" w:rsidRDefault="00EC3230" w:rsidP="004C1680">
            <w:r>
              <w:t>2</w:t>
            </w:r>
          </w:p>
        </w:tc>
        <w:tc>
          <w:tcPr>
            <w:tcW w:w="2700" w:type="dxa"/>
          </w:tcPr>
          <w:p w:rsidR="00EC3230" w:rsidRDefault="00A44BCA" w:rsidP="004C1680">
            <w:r>
              <w:t>Try obtaining the sequences from the document and het factorial and possible key</w:t>
            </w:r>
          </w:p>
        </w:tc>
        <w:tc>
          <w:tcPr>
            <w:tcW w:w="2610" w:type="dxa"/>
          </w:tcPr>
          <w:p w:rsidR="00EC3230" w:rsidRDefault="00A44BCA" w:rsidP="004C1680">
            <w:r>
              <w:t>List of sequences is printed, shows distances and possible keyword</w:t>
            </w:r>
          </w:p>
        </w:tc>
        <w:tc>
          <w:tcPr>
            <w:tcW w:w="2785" w:type="dxa"/>
          </w:tcPr>
          <w:p w:rsidR="00EC3230" w:rsidRDefault="00A44BCA" w:rsidP="004C1680">
            <w:r>
              <w:t>Sequences are found in the document, parts of the keyword are shown. Success.</w:t>
            </w:r>
          </w:p>
        </w:tc>
      </w:tr>
      <w:tr w:rsidR="00EC3230" w:rsidTr="00EC3230">
        <w:tc>
          <w:tcPr>
            <w:tcW w:w="679" w:type="dxa"/>
          </w:tcPr>
          <w:p w:rsidR="00EC3230" w:rsidRDefault="00EC3230" w:rsidP="004C1680">
            <w:r>
              <w:t>3</w:t>
            </w:r>
          </w:p>
        </w:tc>
        <w:tc>
          <w:tcPr>
            <w:tcW w:w="2700" w:type="dxa"/>
          </w:tcPr>
          <w:p w:rsidR="00EC3230" w:rsidRDefault="00A44BCA" w:rsidP="004C1680">
            <w:r>
              <w:t>Compare sequences to place in document to try and verify</w:t>
            </w:r>
          </w:p>
        </w:tc>
        <w:tc>
          <w:tcPr>
            <w:tcW w:w="2610" w:type="dxa"/>
          </w:tcPr>
          <w:p w:rsidR="00EC3230" w:rsidRDefault="00A44BCA" w:rsidP="004C1680">
            <w:r>
              <w:t>We would be able to determine with more clarity the results of the previous step</w:t>
            </w:r>
          </w:p>
        </w:tc>
        <w:tc>
          <w:tcPr>
            <w:tcW w:w="2785" w:type="dxa"/>
          </w:tcPr>
          <w:p w:rsidR="00EC3230" w:rsidRDefault="00A44BCA" w:rsidP="004C1680">
            <w:r>
              <w:t>Results verified. Success.</w:t>
            </w:r>
          </w:p>
        </w:tc>
      </w:tr>
    </w:tbl>
    <w:p w:rsidR="004C1680" w:rsidRDefault="004C1680" w:rsidP="004C1680">
      <w:pPr>
        <w:ind w:left="576"/>
      </w:pPr>
    </w:p>
    <w:p w:rsidR="001733B8" w:rsidRDefault="001733B8" w:rsidP="001733B8"/>
    <w:p w:rsidR="00F807B4" w:rsidRDefault="004C1680" w:rsidP="00F807B4">
      <w:pPr>
        <w:keepNext/>
        <w:jc w:val="center"/>
      </w:pPr>
      <w:r w:rsidRPr="004C1680">
        <w:lastRenderedPageBreak/>
        <w:drawing>
          <wp:inline distT="0" distB="0" distL="0" distR="0" wp14:anchorId="49B5A870" wp14:editId="590B9B64">
            <wp:extent cx="4895850" cy="3050555"/>
            <wp:effectExtent l="0" t="0" r="0" b="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80" w:rsidRDefault="00F807B4" w:rsidP="00F807B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Document</w:t>
      </w:r>
    </w:p>
    <w:p w:rsidR="00EC3230" w:rsidRDefault="00EC3230" w:rsidP="00EC3230">
      <w:pPr>
        <w:jc w:val="center"/>
      </w:pPr>
    </w:p>
    <w:p w:rsidR="00F807B4" w:rsidRDefault="00EC3230" w:rsidP="00F807B4">
      <w:pPr>
        <w:keepNext/>
        <w:jc w:val="center"/>
      </w:pPr>
      <w:r w:rsidRPr="00EC3230">
        <w:drawing>
          <wp:inline distT="0" distB="0" distL="0" distR="0" wp14:anchorId="1797310A" wp14:editId="3E1E4A4F">
            <wp:extent cx="4380980" cy="3124200"/>
            <wp:effectExtent l="0" t="0" r="635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30" w:rsidRDefault="00F807B4" w:rsidP="00F807B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Document Encrypted</w:t>
      </w:r>
    </w:p>
    <w:p w:rsidR="00EC3230" w:rsidRDefault="00EC3230" w:rsidP="00EC3230">
      <w:pPr>
        <w:jc w:val="center"/>
      </w:pPr>
    </w:p>
    <w:p w:rsidR="00EC3230" w:rsidRDefault="00EC3230" w:rsidP="00EC3230">
      <w:pPr>
        <w:jc w:val="center"/>
      </w:pPr>
    </w:p>
    <w:p w:rsidR="00EC3230" w:rsidRDefault="00EC3230" w:rsidP="00EC3230">
      <w:pPr>
        <w:jc w:val="center"/>
      </w:pPr>
    </w:p>
    <w:p w:rsidR="00F807B4" w:rsidRDefault="00EC3230" w:rsidP="00F807B4">
      <w:pPr>
        <w:keepNext/>
        <w:jc w:val="center"/>
      </w:pPr>
      <w:r w:rsidRPr="00EC3230">
        <w:lastRenderedPageBreak/>
        <w:drawing>
          <wp:inline distT="0" distB="0" distL="0" distR="0" wp14:anchorId="049F03C8" wp14:editId="14EDE136">
            <wp:extent cx="5656465" cy="4029512"/>
            <wp:effectExtent l="0" t="0" r="1905" b="9525"/>
            <wp:docPr id="12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/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6465" cy="40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30" w:rsidRDefault="00F807B4" w:rsidP="00F807B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Results from analysis</w:t>
      </w:r>
    </w:p>
    <w:p w:rsidR="004C1680" w:rsidRDefault="004C1680" w:rsidP="001733B8"/>
    <w:p w:rsidR="00F807B4" w:rsidRDefault="00F807B4" w:rsidP="00F807B4">
      <w:pPr>
        <w:keepNext/>
        <w:jc w:val="center"/>
      </w:pPr>
      <w:r w:rsidRPr="00EC3230">
        <w:drawing>
          <wp:inline distT="0" distB="0" distL="0" distR="0" wp14:anchorId="6FA01713" wp14:editId="6BA22D6F">
            <wp:extent cx="5531433" cy="3124201"/>
            <wp:effectExtent l="0" t="0" r="0" b="0"/>
            <wp:docPr id="7" name="Content Placeholder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12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433" cy="31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B4" w:rsidRDefault="00F807B4" w:rsidP="00F807B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Show Position, first 3 characters are "the", verifying the success of analysis</w:t>
      </w:r>
    </w:p>
    <w:p w:rsidR="00F807B4" w:rsidRPr="001733B8" w:rsidRDefault="00F807B4" w:rsidP="001733B8"/>
    <w:p w:rsidR="00802072" w:rsidRDefault="00802072" w:rsidP="00C11863">
      <w:pPr>
        <w:pStyle w:val="Heading2"/>
      </w:pPr>
      <w:bookmarkStart w:id="10" w:name="_Toc480492595"/>
      <w:r>
        <w:lastRenderedPageBreak/>
        <w:t>Conclusion</w:t>
      </w:r>
      <w:r w:rsidR="001733B8">
        <w:t>s</w:t>
      </w:r>
      <w:bookmarkEnd w:id="10"/>
    </w:p>
    <w:p w:rsidR="001733B8" w:rsidRDefault="001733B8" w:rsidP="001733B8"/>
    <w:p w:rsidR="001733B8" w:rsidRDefault="001733B8" w:rsidP="00F807B4">
      <w:pPr>
        <w:ind w:left="360" w:firstLine="360"/>
      </w:pPr>
      <w:r>
        <w:t>There are several steps we can take to improve Vigenere security</w:t>
      </w:r>
    </w:p>
    <w:p w:rsidR="00000000" w:rsidRPr="001733B8" w:rsidRDefault="005B2CAC" w:rsidP="001733B8">
      <w:pPr>
        <w:numPr>
          <w:ilvl w:val="0"/>
          <w:numId w:val="6"/>
        </w:numPr>
      </w:pPr>
      <w:r w:rsidRPr="001733B8">
        <w:t>The longer and varied character the key has, more difficult is t</w:t>
      </w:r>
      <w:r w:rsidRPr="001733B8">
        <w:t>o find it as it leads to less repetitions</w:t>
      </w:r>
    </w:p>
    <w:p w:rsidR="00000000" w:rsidRPr="001733B8" w:rsidRDefault="005B2CAC" w:rsidP="001733B8">
      <w:pPr>
        <w:numPr>
          <w:ilvl w:val="0"/>
          <w:numId w:val="6"/>
        </w:numPr>
      </w:pPr>
      <w:r w:rsidRPr="001733B8">
        <w:t xml:space="preserve">Encrypting the ciphertext again with a different keyword can decrease chances of obtaining plaintext. </w:t>
      </w:r>
      <w:r w:rsidR="001733B8" w:rsidRPr="001733B8">
        <w:t>Obviously,</w:t>
      </w:r>
      <w:r w:rsidRPr="001733B8">
        <w:t xml:space="preserve"> the main problem with this method is</w:t>
      </w:r>
      <w:r w:rsidRPr="001733B8">
        <w:t xml:space="preserve"> that you require more keys</w:t>
      </w:r>
    </w:p>
    <w:p w:rsidR="00000000" w:rsidRPr="001733B8" w:rsidRDefault="005B2CAC" w:rsidP="001733B8">
      <w:pPr>
        <w:numPr>
          <w:ilvl w:val="0"/>
          <w:numId w:val="6"/>
        </w:numPr>
      </w:pPr>
      <w:r w:rsidRPr="001733B8">
        <w:t>The shorter the document</w:t>
      </w:r>
      <w:r w:rsidR="004C1680">
        <w:t>,</w:t>
      </w:r>
      <w:r w:rsidRPr="001733B8">
        <w:t xml:space="preserve"> </w:t>
      </w:r>
      <w:r w:rsidR="004C1680">
        <w:t>it’s</w:t>
      </w:r>
      <w:r w:rsidRPr="001733B8">
        <w:t xml:space="preserve"> more difficult</w:t>
      </w:r>
      <w:r w:rsidR="004C1680">
        <w:t xml:space="preserve"> to find sequences</w:t>
      </w:r>
      <w:r w:rsidRPr="001733B8">
        <w:t xml:space="preserve"> since not many words are used</w:t>
      </w:r>
      <w:r w:rsidR="004C1680">
        <w:t xml:space="preserve"> or the key will not generate many repetitions</w:t>
      </w:r>
    </w:p>
    <w:p w:rsidR="00000000" w:rsidRDefault="005B2CAC" w:rsidP="001733B8">
      <w:pPr>
        <w:numPr>
          <w:ilvl w:val="0"/>
          <w:numId w:val="6"/>
        </w:numPr>
      </w:pPr>
      <w:r w:rsidRPr="001733B8">
        <w:t>Keeping</w:t>
      </w:r>
      <w:r w:rsidRPr="001733B8">
        <w:t xml:space="preserve"> the document format along with punctuations make it easier to decipher</w:t>
      </w:r>
    </w:p>
    <w:p w:rsidR="00F807B4" w:rsidRPr="001733B8" w:rsidRDefault="004C1680" w:rsidP="00F807B4">
      <w:pPr>
        <w:numPr>
          <w:ilvl w:val="0"/>
          <w:numId w:val="6"/>
        </w:numPr>
      </w:pPr>
      <w:r>
        <w:t xml:space="preserve">For different </w:t>
      </w:r>
      <w:r w:rsidR="00215250">
        <w:t>languages,</w:t>
      </w:r>
      <w:r>
        <w:t xml:space="preserve"> the experiment would need to be adjusted only on the reverse </w:t>
      </w:r>
      <w:r w:rsidR="00215250">
        <w:t>search of the keyword. The sequence search would remain the same</w:t>
      </w:r>
    </w:p>
    <w:p w:rsidR="001733B8" w:rsidRDefault="001733B8" w:rsidP="001733B8"/>
    <w:p w:rsidR="00215250" w:rsidRDefault="00215250" w:rsidP="00215250">
      <w:pPr>
        <w:pStyle w:val="Heading2"/>
      </w:pPr>
      <w:bookmarkStart w:id="11" w:name="_Toc480492596"/>
      <w:r>
        <w:t>Future Improvements</w:t>
      </w:r>
      <w:bookmarkEnd w:id="11"/>
    </w:p>
    <w:p w:rsidR="00215250" w:rsidRDefault="00215250" w:rsidP="00215250"/>
    <w:p w:rsidR="00215250" w:rsidRDefault="00215250" w:rsidP="00215250">
      <w:pPr>
        <w:pStyle w:val="ListParagraph"/>
        <w:numPr>
          <w:ilvl w:val="0"/>
          <w:numId w:val="7"/>
        </w:numPr>
      </w:pPr>
      <w:r>
        <w:t>Test in other languages</w:t>
      </w:r>
    </w:p>
    <w:p w:rsidR="00215250" w:rsidRDefault="00A44BCA" w:rsidP="00215250">
      <w:pPr>
        <w:pStyle w:val="ListParagraph"/>
        <w:numPr>
          <w:ilvl w:val="0"/>
          <w:numId w:val="7"/>
        </w:numPr>
      </w:pPr>
      <w:r>
        <w:t>User can modify the length of the chain to search</w:t>
      </w:r>
    </w:p>
    <w:p w:rsidR="00215250" w:rsidRDefault="00215250" w:rsidP="00215250"/>
    <w:p w:rsidR="00215250" w:rsidRDefault="00215250" w:rsidP="00215250">
      <w:pPr>
        <w:pStyle w:val="Heading2"/>
      </w:pPr>
      <w:bookmarkStart w:id="12" w:name="_Toc480492597"/>
      <w:r>
        <w:t>References</w:t>
      </w:r>
      <w:bookmarkEnd w:id="12"/>
    </w:p>
    <w:p w:rsidR="00215250" w:rsidRDefault="00215250" w:rsidP="00215250"/>
    <w:p w:rsidR="008669A1" w:rsidRPr="00215250" w:rsidRDefault="008669A1" w:rsidP="008669A1">
      <w:pPr>
        <w:pStyle w:val="ListParagraph"/>
        <w:numPr>
          <w:ilvl w:val="0"/>
          <w:numId w:val="9"/>
        </w:numPr>
      </w:pPr>
      <w:r w:rsidRPr="008669A1">
        <w:t>Cryptanalysis Hints. (</w:t>
      </w:r>
      <w:proofErr w:type="spellStart"/>
      <w:r w:rsidRPr="008669A1">
        <w:t>n.d.</w:t>
      </w:r>
      <w:proofErr w:type="spellEnd"/>
      <w:r w:rsidRPr="008669A1">
        <w:t xml:space="preserve">). Retrieved April 20, 2017, from </w:t>
      </w:r>
      <w:hyperlink r:id="rId18" w:history="1">
        <w:r w:rsidRPr="00600342">
          <w:rPr>
            <w:rStyle w:val="Hyperlink"/>
          </w:rPr>
          <w:t>https://www3.nd.edu/~busiforc/handouts/cryptography/cryptography%20hints.html</w:t>
        </w:r>
      </w:hyperlink>
    </w:p>
    <w:p w:rsidR="00215250" w:rsidRDefault="008669A1" w:rsidP="008669A1">
      <w:pPr>
        <w:pStyle w:val="ListParagraph"/>
        <w:numPr>
          <w:ilvl w:val="0"/>
          <w:numId w:val="9"/>
        </w:numPr>
      </w:pPr>
      <w:r w:rsidRPr="008669A1">
        <w:t>Singh, S. (</w:t>
      </w:r>
      <w:proofErr w:type="spellStart"/>
      <w:r w:rsidRPr="008669A1">
        <w:t>n.d.</w:t>
      </w:r>
      <w:proofErr w:type="spellEnd"/>
      <w:r w:rsidRPr="008669A1">
        <w:t xml:space="preserve">). Cracking the </w:t>
      </w:r>
      <w:proofErr w:type="spellStart"/>
      <w:r w:rsidRPr="008669A1">
        <w:t>Vigenère</w:t>
      </w:r>
      <w:proofErr w:type="spellEnd"/>
      <w:r w:rsidRPr="008669A1">
        <w:t xml:space="preserve"> Cipher. Retrieved April 20, 2017, from </w:t>
      </w:r>
      <w:hyperlink r:id="rId19" w:history="1">
        <w:r w:rsidRPr="00600342">
          <w:rPr>
            <w:rStyle w:val="Hyperlink"/>
          </w:rPr>
          <w:t>http://www.simonsingh.net/The_Black_Chamber/vigenere_cracking_tool.html</w:t>
        </w:r>
      </w:hyperlink>
    </w:p>
    <w:p w:rsidR="008669A1" w:rsidRDefault="00D17045" w:rsidP="00D17045">
      <w:pPr>
        <w:pStyle w:val="ListParagraph"/>
        <w:numPr>
          <w:ilvl w:val="0"/>
          <w:numId w:val="9"/>
        </w:numPr>
      </w:pPr>
      <w:proofErr w:type="spellStart"/>
      <w:r w:rsidRPr="00D17045">
        <w:t>Vigenère</w:t>
      </w:r>
      <w:proofErr w:type="spellEnd"/>
      <w:r w:rsidRPr="00D17045">
        <w:t xml:space="preserve"> cipher. (2017, March 23). Retrieved April 20, 2017, from https://en.wikipedia.org/wiki/Vigen%C3%A8re_cipher</w:t>
      </w:r>
    </w:p>
    <w:p w:rsidR="008669A1" w:rsidRDefault="008669A1" w:rsidP="001733B8"/>
    <w:p w:rsidR="00215250" w:rsidRPr="001733B8" w:rsidRDefault="00215250" w:rsidP="001733B8"/>
    <w:sectPr w:rsidR="00215250" w:rsidRPr="001733B8" w:rsidSect="0051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CAC" w:rsidRDefault="005B2CAC">
      <w:r>
        <w:separator/>
      </w:r>
    </w:p>
  </w:endnote>
  <w:endnote w:type="continuationSeparator" w:id="0">
    <w:p w:rsidR="005B2CAC" w:rsidRDefault="005B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CAC" w:rsidRDefault="005B2CAC">
      <w:r>
        <w:separator/>
      </w:r>
    </w:p>
  </w:footnote>
  <w:footnote w:type="continuationSeparator" w:id="0">
    <w:p w:rsidR="005B2CAC" w:rsidRDefault="005B2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8D" w:rsidRDefault="00A33D8D" w:rsidP="00515320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  <w:r w:rsidR="00802072">
      <w:t>Final Project</w:t>
    </w:r>
    <w:r>
      <w:t xml:space="preserve">     </w:t>
    </w:r>
    <w:r w:rsidR="0082214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22146">
      <w:rPr>
        <w:rStyle w:val="PageNumber"/>
      </w:rPr>
      <w:fldChar w:fldCharType="separate"/>
    </w:r>
    <w:r w:rsidR="00DC2B23">
      <w:rPr>
        <w:rStyle w:val="PageNumber"/>
        <w:noProof/>
      </w:rPr>
      <w:t>9</w:t>
    </w:r>
    <w:r w:rsidR="00822146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0C9"/>
    <w:multiLevelType w:val="hybridMultilevel"/>
    <w:tmpl w:val="BF70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74EA2"/>
    <w:multiLevelType w:val="hybridMultilevel"/>
    <w:tmpl w:val="CE96E794"/>
    <w:lvl w:ilvl="0" w:tplc="D4CA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80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C4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8D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C0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02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00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2B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2C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A47013"/>
    <w:multiLevelType w:val="hybridMultilevel"/>
    <w:tmpl w:val="C7242CAE"/>
    <w:lvl w:ilvl="0" w:tplc="55FE7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7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47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E4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D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A8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02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40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41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2A78A6"/>
    <w:multiLevelType w:val="multilevel"/>
    <w:tmpl w:val="D5EEC2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F272B1"/>
    <w:multiLevelType w:val="hybridMultilevel"/>
    <w:tmpl w:val="93BC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7147"/>
    <w:multiLevelType w:val="hybridMultilevel"/>
    <w:tmpl w:val="226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37CC2"/>
    <w:multiLevelType w:val="hybridMultilevel"/>
    <w:tmpl w:val="D1EC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57E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DF3785A"/>
    <w:multiLevelType w:val="hybridMultilevel"/>
    <w:tmpl w:val="E990CA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D0"/>
    <w:rsid w:val="001733B8"/>
    <w:rsid w:val="00194DDF"/>
    <w:rsid w:val="00215250"/>
    <w:rsid w:val="004146D0"/>
    <w:rsid w:val="0043729C"/>
    <w:rsid w:val="004C1680"/>
    <w:rsid w:val="00515320"/>
    <w:rsid w:val="005363DD"/>
    <w:rsid w:val="005B2CAC"/>
    <w:rsid w:val="006C7A47"/>
    <w:rsid w:val="00802072"/>
    <w:rsid w:val="00822146"/>
    <w:rsid w:val="008669A1"/>
    <w:rsid w:val="008C1D6F"/>
    <w:rsid w:val="00A33D8D"/>
    <w:rsid w:val="00A44BCA"/>
    <w:rsid w:val="00A8087C"/>
    <w:rsid w:val="00AE1965"/>
    <w:rsid w:val="00C11863"/>
    <w:rsid w:val="00D17045"/>
    <w:rsid w:val="00D521EF"/>
    <w:rsid w:val="00DC2B23"/>
    <w:rsid w:val="00EC3230"/>
    <w:rsid w:val="00F80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B882"/>
  <w15:docId w15:val="{56C1A4B9-E346-4D5C-95D0-FF8EEF38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21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6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86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6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6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86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86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86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86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86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rsid w:val="00515320"/>
    <w:pPr>
      <w:spacing w:line="480" w:lineRule="auto"/>
      <w:ind w:firstLine="720"/>
    </w:pPr>
  </w:style>
  <w:style w:type="paragraph" w:customStyle="1" w:styleId="APALevel1Heading">
    <w:name w:val="APA Level 1 Heading"/>
    <w:basedOn w:val="Normal"/>
    <w:next w:val="APABody"/>
    <w:rsid w:val="008C1D6F"/>
    <w:pPr>
      <w:spacing w:line="480" w:lineRule="auto"/>
      <w:jc w:val="center"/>
    </w:pPr>
  </w:style>
  <w:style w:type="paragraph" w:customStyle="1" w:styleId="APALevel3Heading">
    <w:name w:val="APA Level 3 Heading"/>
    <w:basedOn w:val="Normal"/>
    <w:next w:val="APABody"/>
    <w:rsid w:val="008C1D6F"/>
    <w:pPr>
      <w:spacing w:line="480" w:lineRule="auto"/>
    </w:pPr>
    <w:rPr>
      <w:i/>
    </w:rPr>
  </w:style>
  <w:style w:type="paragraph" w:styleId="Header">
    <w:name w:val="header"/>
    <w:basedOn w:val="Normal"/>
    <w:rsid w:val="005153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53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5320"/>
  </w:style>
  <w:style w:type="paragraph" w:customStyle="1" w:styleId="APAReference">
    <w:name w:val="APA Reference"/>
    <w:basedOn w:val="APABody"/>
    <w:rsid w:val="008C1D6F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8020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6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86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86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11863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18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8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118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4DDF"/>
    <w:pPr>
      <w:spacing w:before="100" w:beforeAutospacing="1" w:after="100" w:afterAutospacing="1"/>
    </w:pPr>
    <w:rPr>
      <w:lang w:eastAsia="ja-JP"/>
    </w:rPr>
  </w:style>
  <w:style w:type="table" w:styleId="TableGrid">
    <w:name w:val="Table Grid"/>
    <w:basedOn w:val="TableNormal"/>
    <w:uiPriority w:val="59"/>
    <w:rsid w:val="004C1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07B4"/>
    <w:pPr>
      <w:spacing w:after="200"/>
    </w:pPr>
    <w:rPr>
      <w:i/>
      <w:iCs/>
      <w:color w:val="1F497D" w:themeColor="text2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8669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71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5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9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8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79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42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0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8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18" Type="http://schemas.openxmlformats.org/officeDocument/2006/relationships/hyperlink" Target="https://www3.nd.edu/~busiforc/handouts/cryptography/cryptography%20hint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gif"/><Relationship Id="rId19" Type="http://schemas.openxmlformats.org/officeDocument/2006/relationships/hyperlink" Target="http://www.simonsingh.net/The_Black_Chamber/vigenere_cracking_too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225B-2E14-4F8B-9280-E4506B26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of Your Paper]</vt:lpstr>
    </vt:vector>
  </TitlesOfParts>
  <Company>J.W. Horne &amp; Associates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Your Paper]</dc:title>
  <dc:subject/>
  <dc:creator>Jim Horne</dc:creator>
  <cp:keywords/>
  <dc:description/>
  <cp:lastModifiedBy>Mario</cp:lastModifiedBy>
  <cp:revision>8</cp:revision>
  <dcterms:created xsi:type="dcterms:W3CDTF">2017-04-21T04:14:00Z</dcterms:created>
  <dcterms:modified xsi:type="dcterms:W3CDTF">2017-04-21T06:01:00Z</dcterms:modified>
</cp:coreProperties>
</file>