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Borders>
          <w:top w:val="dotted" w:sz="8" w:space="0" w:color="auto"/>
          <w:left w:val="dotted" w:sz="8" w:space="0" w:color="auto"/>
          <w:bottom w:val="dotted" w:sz="8" w:space="0" w:color="auto"/>
          <w:right w:val="dotted" w:sz="8" w:space="0" w:color="auto"/>
        </w:tblBorders>
        <w:tblLook w:val="04A0" w:firstRow="1" w:lastRow="0" w:firstColumn="1" w:lastColumn="0" w:noHBand="0" w:noVBand="1"/>
      </w:tblPr>
      <w:tblGrid>
        <w:gridCol w:w="2856"/>
        <w:gridCol w:w="6060"/>
      </w:tblGrid>
      <w:tr w:rsidR="47D32F18" w14:paraId="495498A6" w14:textId="77777777" w:rsidTr="47D32F18">
        <w:trPr>
          <w:trHeight w:val="300"/>
        </w:trPr>
        <w:tc>
          <w:tcPr>
            <w:tcW w:w="2856" w:type="dxa"/>
            <w:tcBorders>
              <w:top w:val="dotted" w:sz="8" w:space="0" w:color="auto"/>
              <w:left w:val="dotted" w:sz="8" w:space="0" w:color="auto"/>
              <w:bottom w:val="dotted" w:sz="8" w:space="0" w:color="auto"/>
              <w:right w:val="dotted" w:sz="8" w:space="0" w:color="auto"/>
            </w:tcBorders>
            <w:shd w:val="clear" w:color="auto" w:fill="F8FAFD"/>
            <w:tcMar>
              <w:top w:w="120" w:type="dxa"/>
              <w:left w:w="180" w:type="dxa"/>
              <w:bottom w:w="120" w:type="dxa"/>
              <w:right w:w="180" w:type="dxa"/>
            </w:tcMar>
          </w:tcPr>
          <w:p w14:paraId="5A4B68D3" w14:textId="4D1F9A1B" w:rsidR="47D32F18" w:rsidRDefault="47D32F18" w:rsidP="47D32F18">
            <w:pPr>
              <w:spacing w:after="0"/>
            </w:pPr>
            <w:r w:rsidRPr="47D32F18">
              <w:rPr>
                <w:rFonts w:ascii="Arial" w:eastAsia="Arial" w:hAnsi="Arial" w:cs="Arial"/>
                <w:b/>
                <w:bCs/>
                <w:color w:val="000000" w:themeColor="text1"/>
                <w:sz w:val="20"/>
                <w:szCs w:val="20"/>
                <w:lang w:val="en-US"/>
              </w:rPr>
              <w:t>Project Title</w:t>
            </w:r>
          </w:p>
        </w:tc>
        <w:tc>
          <w:tcPr>
            <w:tcW w:w="6060" w:type="dxa"/>
            <w:tcBorders>
              <w:top w:val="dotted" w:sz="8" w:space="0" w:color="auto"/>
              <w:left w:val="dotted" w:sz="8" w:space="0" w:color="auto"/>
              <w:bottom w:val="dotted" w:sz="8" w:space="0" w:color="auto"/>
              <w:right w:val="dotted" w:sz="8" w:space="0" w:color="auto"/>
            </w:tcBorders>
            <w:shd w:val="clear" w:color="auto" w:fill="F8FAFD"/>
            <w:tcMar>
              <w:top w:w="120" w:type="dxa"/>
              <w:left w:w="180" w:type="dxa"/>
              <w:bottom w:w="120" w:type="dxa"/>
              <w:right w:w="180" w:type="dxa"/>
            </w:tcMar>
          </w:tcPr>
          <w:p w14:paraId="0A520808" w14:textId="413987F1" w:rsidR="47D32F18" w:rsidRDefault="47D32F18">
            <w:r>
              <w:t>Loan_Risk_Assessment_GenAI_Assignment-v1</w:t>
            </w:r>
          </w:p>
        </w:tc>
      </w:tr>
      <w:tr w:rsidR="47D32F18" w14:paraId="46CC7EB3" w14:textId="77777777" w:rsidTr="47D32F18">
        <w:trPr>
          <w:trHeight w:val="300"/>
        </w:trPr>
        <w:tc>
          <w:tcPr>
            <w:tcW w:w="2856" w:type="dxa"/>
            <w:tcBorders>
              <w:top w:val="dotted" w:sz="8" w:space="0" w:color="auto"/>
              <w:left w:val="dotted" w:sz="8" w:space="0" w:color="auto"/>
              <w:bottom w:val="dotted" w:sz="8" w:space="0" w:color="auto"/>
              <w:right w:val="dotted" w:sz="8" w:space="0" w:color="auto"/>
            </w:tcBorders>
            <w:shd w:val="clear" w:color="auto" w:fill="F8FAFD"/>
            <w:tcMar>
              <w:top w:w="120" w:type="dxa"/>
              <w:left w:w="180" w:type="dxa"/>
              <w:bottom w:w="120" w:type="dxa"/>
              <w:right w:w="180" w:type="dxa"/>
            </w:tcMar>
          </w:tcPr>
          <w:p w14:paraId="743775A8" w14:textId="6789CBC0" w:rsidR="47D32F18" w:rsidRDefault="47D32F18" w:rsidP="47D32F18">
            <w:pPr>
              <w:spacing w:after="0"/>
            </w:pPr>
            <w:r w:rsidRPr="47D32F18">
              <w:rPr>
                <w:rFonts w:ascii="Arial" w:eastAsia="Arial" w:hAnsi="Arial" w:cs="Arial"/>
                <w:b/>
                <w:bCs/>
                <w:color w:val="000000" w:themeColor="text1"/>
                <w:sz w:val="20"/>
                <w:szCs w:val="20"/>
              </w:rPr>
              <w:t>Name</w:t>
            </w:r>
          </w:p>
        </w:tc>
        <w:tc>
          <w:tcPr>
            <w:tcW w:w="6060" w:type="dxa"/>
            <w:tcBorders>
              <w:top w:val="dotted" w:sz="8" w:space="0" w:color="auto"/>
              <w:left w:val="dotted" w:sz="8" w:space="0" w:color="auto"/>
              <w:bottom w:val="dotted" w:sz="8" w:space="0" w:color="auto"/>
              <w:right w:val="dotted" w:sz="8" w:space="0" w:color="auto"/>
            </w:tcBorders>
            <w:shd w:val="clear" w:color="auto" w:fill="F8FAFD"/>
            <w:tcMar>
              <w:top w:w="120" w:type="dxa"/>
              <w:left w:w="180" w:type="dxa"/>
              <w:bottom w:w="120" w:type="dxa"/>
              <w:right w:w="180" w:type="dxa"/>
            </w:tcMar>
          </w:tcPr>
          <w:p w14:paraId="04DECD7F" w14:textId="4A165EC8" w:rsidR="47D32F18" w:rsidRDefault="47D32F18" w:rsidP="47D32F18">
            <w:pPr>
              <w:spacing w:after="0"/>
              <w:rPr>
                <w:rFonts w:ascii="Arial" w:eastAsia="Arial" w:hAnsi="Arial" w:cs="Arial"/>
                <w:color w:val="000000" w:themeColor="text1"/>
                <w:sz w:val="18"/>
                <w:szCs w:val="18"/>
              </w:rPr>
            </w:pPr>
          </w:p>
        </w:tc>
      </w:tr>
      <w:tr w:rsidR="47D32F18" w14:paraId="3B60A56A" w14:textId="77777777" w:rsidTr="47D32F18">
        <w:trPr>
          <w:trHeight w:val="300"/>
        </w:trPr>
        <w:tc>
          <w:tcPr>
            <w:tcW w:w="2856" w:type="dxa"/>
            <w:tcBorders>
              <w:top w:val="dotted" w:sz="8" w:space="0" w:color="auto"/>
              <w:left w:val="dotted" w:sz="8" w:space="0" w:color="auto"/>
              <w:bottom w:val="dotted" w:sz="8" w:space="0" w:color="auto"/>
              <w:right w:val="dotted" w:sz="8" w:space="0" w:color="auto"/>
            </w:tcBorders>
            <w:shd w:val="clear" w:color="auto" w:fill="F8FAFD"/>
            <w:tcMar>
              <w:top w:w="120" w:type="dxa"/>
              <w:left w:w="180" w:type="dxa"/>
              <w:bottom w:w="120" w:type="dxa"/>
              <w:right w:w="180" w:type="dxa"/>
            </w:tcMar>
          </w:tcPr>
          <w:p w14:paraId="62B2B16C" w14:textId="7BE25CBC" w:rsidR="47D32F18" w:rsidRDefault="47D32F18" w:rsidP="47D32F18">
            <w:pPr>
              <w:spacing w:after="0"/>
            </w:pPr>
            <w:r w:rsidRPr="47D32F18">
              <w:rPr>
                <w:rFonts w:ascii="Arial" w:eastAsia="Arial" w:hAnsi="Arial" w:cs="Arial"/>
                <w:b/>
                <w:bCs/>
                <w:color w:val="000000" w:themeColor="text1"/>
                <w:sz w:val="20"/>
                <w:szCs w:val="20"/>
              </w:rPr>
              <w:t>Student ID</w:t>
            </w:r>
          </w:p>
        </w:tc>
        <w:tc>
          <w:tcPr>
            <w:tcW w:w="6060" w:type="dxa"/>
            <w:tcBorders>
              <w:top w:val="dotted" w:sz="8" w:space="0" w:color="auto"/>
              <w:left w:val="dotted" w:sz="8" w:space="0" w:color="auto"/>
              <w:bottom w:val="dotted" w:sz="8" w:space="0" w:color="auto"/>
              <w:right w:val="dotted" w:sz="8" w:space="0" w:color="auto"/>
            </w:tcBorders>
            <w:shd w:val="clear" w:color="auto" w:fill="F8FAFD"/>
            <w:tcMar>
              <w:top w:w="120" w:type="dxa"/>
              <w:left w:w="180" w:type="dxa"/>
              <w:bottom w:w="120" w:type="dxa"/>
              <w:right w:w="180" w:type="dxa"/>
            </w:tcMar>
          </w:tcPr>
          <w:p w14:paraId="3BB40D8C" w14:textId="1A9099D1" w:rsidR="47D32F18" w:rsidRDefault="47D32F18" w:rsidP="47D32F18">
            <w:pPr>
              <w:spacing w:after="0"/>
              <w:rPr>
                <w:rFonts w:ascii="Arial" w:eastAsia="Arial" w:hAnsi="Arial" w:cs="Arial"/>
                <w:color w:val="000000" w:themeColor="text1"/>
                <w:sz w:val="18"/>
                <w:szCs w:val="18"/>
              </w:rPr>
            </w:pPr>
          </w:p>
        </w:tc>
      </w:tr>
      <w:tr w:rsidR="47D32F18" w14:paraId="14359BD4" w14:textId="77777777" w:rsidTr="47D32F18">
        <w:trPr>
          <w:trHeight w:val="300"/>
        </w:trPr>
        <w:tc>
          <w:tcPr>
            <w:tcW w:w="2856" w:type="dxa"/>
            <w:tcBorders>
              <w:top w:val="dotted" w:sz="8" w:space="0" w:color="auto"/>
              <w:left w:val="dotted" w:sz="8" w:space="0" w:color="auto"/>
              <w:bottom w:val="dotted" w:sz="8" w:space="0" w:color="auto"/>
              <w:right w:val="dotted" w:sz="8" w:space="0" w:color="auto"/>
            </w:tcBorders>
            <w:shd w:val="clear" w:color="auto" w:fill="F8FAFD"/>
            <w:tcMar>
              <w:top w:w="120" w:type="dxa"/>
              <w:left w:w="180" w:type="dxa"/>
              <w:bottom w:w="120" w:type="dxa"/>
              <w:right w:w="180" w:type="dxa"/>
            </w:tcMar>
          </w:tcPr>
          <w:p w14:paraId="3E390A36" w14:textId="74844FB9" w:rsidR="47D32F18" w:rsidRDefault="47D32F18" w:rsidP="47D32F18">
            <w:pPr>
              <w:spacing w:after="0"/>
              <w:rPr>
                <w:rFonts w:ascii="Arial" w:eastAsia="Arial" w:hAnsi="Arial" w:cs="Arial"/>
                <w:b/>
                <w:bCs/>
                <w:color w:val="000000" w:themeColor="text1"/>
                <w:sz w:val="20"/>
                <w:szCs w:val="20"/>
                <w:lang w:val="en-US"/>
              </w:rPr>
            </w:pPr>
            <w:r w:rsidRPr="47D32F18">
              <w:rPr>
                <w:rFonts w:ascii="Arial" w:eastAsia="Arial" w:hAnsi="Arial" w:cs="Arial"/>
                <w:b/>
                <w:bCs/>
                <w:color w:val="000000" w:themeColor="text1"/>
                <w:sz w:val="20"/>
                <w:szCs w:val="20"/>
                <w:lang w:val="en-US"/>
              </w:rPr>
              <w:t>Bank Loan</w:t>
            </w:r>
          </w:p>
        </w:tc>
        <w:tc>
          <w:tcPr>
            <w:tcW w:w="6060" w:type="dxa"/>
            <w:tcBorders>
              <w:top w:val="dotted" w:sz="8" w:space="0" w:color="auto"/>
              <w:left w:val="dotted" w:sz="8" w:space="0" w:color="auto"/>
              <w:bottom w:val="dotted" w:sz="8" w:space="0" w:color="auto"/>
              <w:right w:val="dotted" w:sz="8" w:space="0" w:color="auto"/>
            </w:tcBorders>
            <w:shd w:val="clear" w:color="auto" w:fill="F8FAFD"/>
            <w:tcMar>
              <w:top w:w="120" w:type="dxa"/>
              <w:left w:w="180" w:type="dxa"/>
              <w:bottom w:w="120" w:type="dxa"/>
              <w:right w:w="180" w:type="dxa"/>
            </w:tcMar>
          </w:tcPr>
          <w:p w14:paraId="7E17AF00" w14:textId="6C9AD6E8" w:rsidR="47D32F18" w:rsidRDefault="47D32F18" w:rsidP="47D32F18">
            <w:pPr>
              <w:spacing w:after="0"/>
              <w:rPr>
                <w:rFonts w:ascii="Arial" w:eastAsia="Arial" w:hAnsi="Arial" w:cs="Arial"/>
                <w:color w:val="000000" w:themeColor="text1"/>
                <w:sz w:val="18"/>
                <w:szCs w:val="18"/>
                <w:lang w:val="en-US"/>
              </w:rPr>
            </w:pPr>
            <w:r w:rsidRPr="47D32F18">
              <w:rPr>
                <w:rFonts w:ascii="Arial" w:eastAsia="Arial" w:hAnsi="Arial" w:cs="Arial"/>
                <w:color w:val="000000" w:themeColor="text1"/>
                <w:sz w:val="18"/>
                <w:szCs w:val="18"/>
                <w:lang w:val="en-US"/>
              </w:rPr>
              <w:t>Bank Loan Interest Rate Policy.pdf</w:t>
            </w:r>
          </w:p>
          <w:p w14:paraId="06658713" w14:textId="3C11A6E9" w:rsidR="47D32F18" w:rsidRDefault="47D32F18" w:rsidP="47D32F18">
            <w:pPr>
              <w:spacing w:after="0"/>
              <w:rPr>
                <w:rFonts w:ascii="Arial" w:eastAsia="Arial" w:hAnsi="Arial" w:cs="Arial"/>
                <w:color w:val="000000" w:themeColor="text1"/>
                <w:sz w:val="18"/>
                <w:szCs w:val="18"/>
                <w:lang w:val="en-US"/>
              </w:rPr>
            </w:pPr>
            <w:r w:rsidRPr="47D32F18">
              <w:rPr>
                <w:rFonts w:ascii="Arial" w:eastAsia="Arial" w:hAnsi="Arial" w:cs="Arial"/>
                <w:color w:val="000000" w:themeColor="text1"/>
                <w:sz w:val="18"/>
                <w:szCs w:val="18"/>
                <w:lang w:val="en-US"/>
              </w:rPr>
              <w:t>Bank Loan Overall Risk Policy.pdf</w:t>
            </w:r>
          </w:p>
        </w:tc>
      </w:tr>
    </w:tbl>
    <w:p w14:paraId="2706C2F8" w14:textId="6FC79B7E" w:rsidR="47D32F18" w:rsidRDefault="47D32F18"/>
    <w:p w14:paraId="6DA94527" w14:textId="77777777" w:rsidR="00DE0068" w:rsidRDefault="47D32F18" w:rsidP="47D32F18">
      <w:pPr>
        <w:rPr>
          <w:b/>
          <w:bCs/>
        </w:rPr>
      </w:pPr>
      <w:r w:rsidRPr="47D32F18">
        <w:rPr>
          <w:b/>
          <w:bCs/>
        </w:rPr>
        <w:t xml:space="preserve">Part 1 Problem Analysis (Current Workflow) </w:t>
      </w:r>
    </w:p>
    <w:p w14:paraId="4934FAC2" w14:textId="78B87C1C" w:rsidR="00DE0068" w:rsidRDefault="47D32F18" w:rsidP="47D32F18">
      <w:pPr>
        <w:pStyle w:val="ListParagraph"/>
        <w:numPr>
          <w:ilvl w:val="0"/>
          <w:numId w:val="34"/>
        </w:numPr>
        <w:jc w:val="both"/>
        <w:rPr>
          <w:b/>
          <w:bCs/>
        </w:rPr>
      </w:pPr>
      <w:r w:rsidRPr="47D32F18">
        <w:rPr>
          <w:b/>
          <w:bCs/>
        </w:rPr>
        <w:t xml:space="preserve">Describe the current loan risk assessment workflow clearly, step by step, in your own words. </w:t>
      </w:r>
    </w:p>
    <w:p w14:paraId="51D34096" w14:textId="68A4A618" w:rsidR="00DE0068" w:rsidRDefault="47D32F18" w:rsidP="47D32F18">
      <w:pPr>
        <w:pStyle w:val="ListParagraph"/>
        <w:numPr>
          <w:ilvl w:val="0"/>
          <w:numId w:val="34"/>
        </w:numPr>
        <w:jc w:val="both"/>
        <w:rPr>
          <w:b/>
          <w:bCs/>
        </w:rPr>
      </w:pPr>
      <w:r w:rsidRPr="47D32F18">
        <w:rPr>
          <w:b/>
          <w:bCs/>
        </w:rPr>
        <w:t xml:space="preserve">Identify and explain pain points, inefficiencies, or bottlenecks. </w:t>
      </w:r>
    </w:p>
    <w:p w14:paraId="2A5374C0" w14:textId="587E3B14" w:rsidR="00DE0068" w:rsidRDefault="47D32F18" w:rsidP="47D32F18">
      <w:pPr>
        <w:pStyle w:val="ListParagraph"/>
        <w:numPr>
          <w:ilvl w:val="0"/>
          <w:numId w:val="34"/>
        </w:numPr>
        <w:jc w:val="both"/>
        <w:rPr>
          <w:b/>
          <w:bCs/>
        </w:rPr>
      </w:pPr>
      <w:r w:rsidRPr="47D32F18">
        <w:rPr>
          <w:b/>
          <w:bCs/>
        </w:rPr>
        <w:t xml:space="preserve">Highlight where human judgment, repetitive manual work, or delays occur. </w:t>
      </w:r>
    </w:p>
    <w:p w14:paraId="7126F150" w14:textId="7DAD404F" w:rsidR="0093339B" w:rsidRDefault="47D32F18" w:rsidP="47D32F18">
      <w:pPr>
        <w:pStyle w:val="ListParagraph"/>
        <w:numPr>
          <w:ilvl w:val="0"/>
          <w:numId w:val="34"/>
        </w:numPr>
        <w:jc w:val="both"/>
        <w:rPr>
          <w:b/>
          <w:bCs/>
        </w:rPr>
      </w:pPr>
      <w:r w:rsidRPr="47D32F18">
        <w:rPr>
          <w:b/>
          <w:bCs/>
        </w:rPr>
        <w:t>Your focus here is on understanding the existing process. Do not propose any solution yet.</w:t>
      </w:r>
    </w:p>
    <w:p w14:paraId="2376BDDA" w14:textId="12D0FA1A" w:rsidR="47D32F18" w:rsidRDefault="47D32F18" w:rsidP="47D32F18">
      <w:pPr>
        <w:pStyle w:val="Heading2"/>
        <w:spacing w:before="0" w:after="299"/>
      </w:pPr>
      <w:r w:rsidRPr="47D32F18">
        <w:rPr>
          <w:rFonts w:ascii="Aptos" w:eastAsia="Aptos" w:hAnsi="Aptos" w:cs="Aptos"/>
          <w:b/>
          <w:bCs/>
          <w:sz w:val="36"/>
          <w:szCs w:val="36"/>
        </w:rPr>
        <w:t>Part 1: Problem Analysis (Current Workflow)</w:t>
      </w:r>
    </w:p>
    <w:p w14:paraId="2869698C" w14:textId="0A33906B" w:rsidR="47D32F18" w:rsidRDefault="47D32F18" w:rsidP="47D32F18">
      <w:pPr>
        <w:spacing w:after="240"/>
        <w:rPr>
          <w:rFonts w:ascii="Aptos" w:eastAsia="Aptos" w:hAnsi="Aptos" w:cs="Aptos"/>
          <w:b/>
          <w:bCs/>
          <w:color w:val="156082" w:themeColor="accent1"/>
          <w:vertAlign w:val="superscript"/>
        </w:rPr>
      </w:pPr>
      <w:r w:rsidRPr="47D32F18">
        <w:rPr>
          <w:rFonts w:ascii="Aptos" w:eastAsia="Aptos" w:hAnsi="Aptos" w:cs="Aptos"/>
          <w:b/>
          <w:bCs/>
          <w:color w:val="156082" w:themeColor="accent1"/>
        </w:rPr>
        <w:t>The current loan risk assessment workflow is highly manual, sequential, and fragmented.</w:t>
      </w:r>
    </w:p>
    <w:p w14:paraId="5DFEE7F2" w14:textId="23873CF2" w:rsidR="47D32F18" w:rsidRDefault="47D32F18" w:rsidP="47D32F18">
      <w:pPr>
        <w:pStyle w:val="Heading3"/>
        <w:spacing w:before="0" w:after="281"/>
        <w:rPr>
          <w:rFonts w:ascii="Aptos" w:eastAsia="Aptos" w:hAnsi="Aptos" w:cs="Aptos"/>
          <w:b/>
          <w:bCs/>
          <w:sz w:val="36"/>
          <w:szCs w:val="36"/>
        </w:rPr>
      </w:pPr>
      <w:r w:rsidRPr="47D32F18">
        <w:rPr>
          <w:rFonts w:ascii="Aptos" w:eastAsia="Aptos" w:hAnsi="Aptos" w:cs="Aptos"/>
          <w:b/>
          <w:bCs/>
          <w:sz w:val="36"/>
          <w:szCs w:val="36"/>
        </w:rPr>
        <w:t>Current Workflow Steps</w:t>
      </w:r>
    </w:p>
    <w:p w14:paraId="5377B31E" w14:textId="50F6D1F7" w:rsidR="47D32F18" w:rsidRDefault="47D32F18" w:rsidP="47D32F18">
      <w:pPr>
        <w:pStyle w:val="ListParagraph"/>
        <w:numPr>
          <w:ilvl w:val="0"/>
          <w:numId w:val="7"/>
        </w:numPr>
        <w:spacing w:before="240" w:after="240"/>
        <w:jc w:val="both"/>
        <w:rPr>
          <w:rFonts w:ascii="Aptos" w:eastAsia="Aptos" w:hAnsi="Aptos" w:cs="Aptos"/>
        </w:rPr>
      </w:pPr>
      <w:r w:rsidRPr="47D32F18">
        <w:rPr>
          <w:rFonts w:ascii="Aptos" w:eastAsia="Aptos" w:hAnsi="Aptos" w:cs="Aptos"/>
          <w:b/>
          <w:bCs/>
        </w:rPr>
        <w:t>Application Intake:</w:t>
      </w:r>
      <w:r w:rsidRPr="47D32F18">
        <w:rPr>
          <w:rFonts w:ascii="Aptos" w:eastAsia="Aptos" w:hAnsi="Aptos" w:cs="Aptos"/>
        </w:rPr>
        <w:t xml:space="preserve"> A loan officer receives a loan application.</w:t>
      </w:r>
    </w:p>
    <w:p w14:paraId="2DE6DFC8" w14:textId="5394B793" w:rsidR="47D32F18" w:rsidRDefault="47D32F18" w:rsidP="47D32F18">
      <w:pPr>
        <w:pStyle w:val="ListParagraph"/>
        <w:numPr>
          <w:ilvl w:val="0"/>
          <w:numId w:val="7"/>
        </w:numPr>
        <w:spacing w:before="240" w:after="240"/>
        <w:jc w:val="both"/>
        <w:rPr>
          <w:rFonts w:ascii="Aptos" w:eastAsia="Aptos" w:hAnsi="Aptos" w:cs="Aptos"/>
        </w:rPr>
      </w:pPr>
      <w:r w:rsidRPr="47D32F18">
        <w:rPr>
          <w:rFonts w:ascii="Aptos" w:eastAsia="Aptos" w:hAnsi="Aptos" w:cs="Aptos"/>
          <w:b/>
          <w:bCs/>
        </w:rPr>
        <w:t>Data Retrieval from Multiple Systems:</w:t>
      </w:r>
      <w:r w:rsidRPr="47D32F18">
        <w:rPr>
          <w:rFonts w:ascii="Aptos" w:eastAsia="Aptos" w:hAnsi="Aptos" w:cs="Aptos"/>
        </w:rPr>
        <w:t xml:space="preserve"> The officer manually logs into separate, disparate systems (e.g., Credit Score, Account Status, Government PR Status) to collect and often copy/paste required applicant data.</w:t>
      </w:r>
    </w:p>
    <w:p w14:paraId="44228207" w14:textId="2DC66666" w:rsidR="47D32F18" w:rsidRDefault="47D32F18" w:rsidP="47D32F18">
      <w:pPr>
        <w:pStyle w:val="ListParagraph"/>
        <w:numPr>
          <w:ilvl w:val="0"/>
          <w:numId w:val="7"/>
        </w:numPr>
        <w:spacing w:before="240" w:after="240"/>
        <w:jc w:val="both"/>
        <w:rPr>
          <w:rFonts w:ascii="Aptos" w:eastAsia="Aptos" w:hAnsi="Aptos" w:cs="Aptos"/>
        </w:rPr>
      </w:pPr>
      <w:r w:rsidRPr="47D32F18">
        <w:rPr>
          <w:rFonts w:ascii="Aptos" w:eastAsia="Aptos" w:hAnsi="Aptos" w:cs="Aptos"/>
          <w:b/>
          <w:bCs/>
        </w:rPr>
        <w:t>Policy and Rule Lookup (Unstructured Sources):</w:t>
      </w:r>
      <w:r w:rsidRPr="47D32F18">
        <w:rPr>
          <w:rFonts w:ascii="Aptos" w:eastAsia="Aptos" w:hAnsi="Aptos" w:cs="Aptos"/>
        </w:rPr>
        <w:t xml:space="preserve"> The officer must manually search or keyword-scan long </w:t>
      </w:r>
      <w:r w:rsidRPr="47D32F18">
        <w:rPr>
          <w:rFonts w:ascii="Aptos" w:eastAsia="Aptos" w:hAnsi="Aptos" w:cs="Aptos"/>
          <w:b/>
          <w:bCs/>
        </w:rPr>
        <w:t>PDF policy documents</w:t>
      </w:r>
      <w:r w:rsidRPr="47D32F18">
        <w:rPr>
          <w:rFonts w:ascii="Aptos" w:eastAsia="Aptos" w:hAnsi="Aptos" w:cs="Aptos"/>
        </w:rPr>
        <w:t xml:space="preserve"> (e.g., "Bank Loan Interest Rate Policy.pdf") to find relevant interest-rate and risk categorization rules, as they are not in structured databases.</w:t>
      </w:r>
    </w:p>
    <w:p w14:paraId="66542A41" w14:textId="00CDB655" w:rsidR="47D32F18" w:rsidRDefault="47D32F18" w:rsidP="47D32F18">
      <w:pPr>
        <w:pStyle w:val="ListParagraph"/>
        <w:numPr>
          <w:ilvl w:val="0"/>
          <w:numId w:val="7"/>
        </w:numPr>
        <w:spacing w:before="240" w:after="240"/>
        <w:jc w:val="both"/>
        <w:rPr>
          <w:rFonts w:ascii="Aptos" w:eastAsia="Aptos" w:hAnsi="Aptos" w:cs="Aptos"/>
        </w:rPr>
      </w:pPr>
      <w:r w:rsidRPr="47D32F18">
        <w:rPr>
          <w:rFonts w:ascii="Aptos" w:eastAsia="Aptos" w:hAnsi="Aptos" w:cs="Aptos"/>
          <w:b/>
          <w:bCs/>
        </w:rPr>
        <w:t>Manual Interpretation and Reasoning:</w:t>
      </w:r>
      <w:r w:rsidRPr="47D32F18">
        <w:rPr>
          <w:rFonts w:ascii="Aptos" w:eastAsia="Aptos" w:hAnsi="Aptos" w:cs="Aptos"/>
        </w:rPr>
        <w:t xml:space="preserve"> The analyst combines the collected data and policy text, interprets the rules, and forms a </w:t>
      </w:r>
      <w:r w:rsidRPr="47D32F18">
        <w:rPr>
          <w:rFonts w:ascii="Aptos" w:eastAsia="Aptos" w:hAnsi="Aptos" w:cs="Aptos"/>
          <w:b/>
          <w:bCs/>
        </w:rPr>
        <w:t>human judgment</w:t>
      </w:r>
      <w:r w:rsidRPr="47D32F18">
        <w:rPr>
          <w:rFonts w:ascii="Aptos" w:eastAsia="Aptos" w:hAnsi="Aptos" w:cs="Aptos"/>
        </w:rPr>
        <w:t xml:space="preserve"> on the overall risk level, applicable interest rate, and the rationale for the decision.</w:t>
      </w:r>
    </w:p>
    <w:p w14:paraId="3724BDA2" w14:textId="6548D1BB" w:rsidR="47D32F18" w:rsidRDefault="47D32F18" w:rsidP="47D32F18">
      <w:pPr>
        <w:pStyle w:val="ListParagraph"/>
        <w:numPr>
          <w:ilvl w:val="0"/>
          <w:numId w:val="7"/>
        </w:numPr>
        <w:spacing w:before="240" w:after="240"/>
        <w:jc w:val="both"/>
        <w:rPr>
          <w:rFonts w:ascii="Aptos" w:eastAsia="Aptos" w:hAnsi="Aptos" w:cs="Aptos"/>
        </w:rPr>
      </w:pPr>
      <w:r w:rsidRPr="47D32F18">
        <w:rPr>
          <w:rFonts w:ascii="Aptos" w:eastAsia="Aptos" w:hAnsi="Aptos" w:cs="Aptos"/>
          <w:b/>
          <w:bCs/>
        </w:rPr>
        <w:t>Special Conditional Checks:</w:t>
      </w:r>
      <w:r w:rsidRPr="47D32F18">
        <w:rPr>
          <w:rFonts w:ascii="Aptos" w:eastAsia="Aptos" w:hAnsi="Aptos" w:cs="Aptos"/>
        </w:rPr>
        <w:t xml:space="preserve"> Extra steps are performed for non-standard applicants (e.g., non-Singaporeans require an additional PR status check and conditional logic application).</w:t>
      </w:r>
    </w:p>
    <w:p w14:paraId="3D28602C" w14:textId="7FB76C81" w:rsidR="47D32F18" w:rsidRDefault="47D32F18" w:rsidP="47D32F18">
      <w:pPr>
        <w:pStyle w:val="ListParagraph"/>
        <w:numPr>
          <w:ilvl w:val="0"/>
          <w:numId w:val="7"/>
        </w:numPr>
        <w:spacing w:before="240" w:after="240"/>
        <w:jc w:val="both"/>
        <w:rPr>
          <w:rFonts w:ascii="Aptos" w:eastAsia="Aptos" w:hAnsi="Aptos" w:cs="Aptos"/>
        </w:rPr>
      </w:pPr>
      <w:r w:rsidRPr="47D32F18">
        <w:rPr>
          <w:rFonts w:ascii="Aptos" w:eastAsia="Aptos" w:hAnsi="Aptos" w:cs="Aptos"/>
          <w:b/>
          <w:bCs/>
        </w:rPr>
        <w:t>Drafting the Response:</w:t>
      </w:r>
      <w:r w:rsidRPr="47D32F18">
        <w:rPr>
          <w:rFonts w:ascii="Aptos" w:eastAsia="Aptos" w:hAnsi="Aptos" w:cs="Aptos"/>
        </w:rPr>
        <w:t xml:space="preserve"> The analyst drafts a final decision note explaining the assessment and loan terms.</w:t>
      </w:r>
    </w:p>
    <w:p w14:paraId="5B62875C" w14:textId="7DFEEBDD" w:rsidR="47D32F18" w:rsidRDefault="47D32F18" w:rsidP="47D32F18">
      <w:pPr>
        <w:pStyle w:val="Heading3"/>
        <w:spacing w:before="0" w:after="281"/>
        <w:rPr>
          <w:rFonts w:ascii="Aptos" w:eastAsia="Aptos" w:hAnsi="Aptos" w:cs="Aptos"/>
          <w:b/>
          <w:bCs/>
          <w:sz w:val="36"/>
          <w:szCs w:val="36"/>
        </w:rPr>
      </w:pPr>
      <w:r w:rsidRPr="47D32F18">
        <w:rPr>
          <w:rFonts w:ascii="Aptos" w:eastAsia="Aptos" w:hAnsi="Aptos" w:cs="Aptos"/>
          <w:b/>
          <w:bCs/>
          <w:sz w:val="36"/>
          <w:szCs w:val="36"/>
        </w:rPr>
        <w:lastRenderedPageBreak/>
        <w:t>Pain Points, Inefficiencies, and Bottlenecks</w:t>
      </w:r>
    </w:p>
    <w:tbl>
      <w:tblPr>
        <w:tblW w:w="0" w:type="auto"/>
        <w:tblLook w:val="06A0" w:firstRow="1" w:lastRow="0" w:firstColumn="1" w:lastColumn="0" w:noHBand="1" w:noVBand="1"/>
      </w:tblPr>
      <w:tblGrid>
        <w:gridCol w:w="2474"/>
        <w:gridCol w:w="6536"/>
      </w:tblGrid>
      <w:tr w:rsidR="47D32F18" w14:paraId="0D0E81FF" w14:textId="77777777" w:rsidTr="47D32F18">
        <w:trPr>
          <w:trHeight w:val="300"/>
        </w:trPr>
        <w:tc>
          <w:tcPr>
            <w:tcW w:w="2475" w:type="dxa"/>
            <w:tcBorders>
              <w:top w:val="single" w:sz="6" w:space="0" w:color="auto"/>
              <w:left w:val="single" w:sz="6" w:space="0" w:color="auto"/>
              <w:bottom w:val="single" w:sz="6" w:space="0" w:color="auto"/>
              <w:right w:val="single" w:sz="6" w:space="0" w:color="auto"/>
            </w:tcBorders>
            <w:vAlign w:val="center"/>
          </w:tcPr>
          <w:p w14:paraId="5D94D890" w14:textId="5143A483" w:rsidR="47D32F18" w:rsidRDefault="47D32F18" w:rsidP="47D32F18">
            <w:pPr>
              <w:spacing w:after="0"/>
            </w:pPr>
            <w:r w:rsidRPr="47D32F18">
              <w:rPr>
                <w:b/>
                <w:bCs/>
              </w:rPr>
              <w:t>Category</w:t>
            </w:r>
          </w:p>
        </w:tc>
        <w:tc>
          <w:tcPr>
            <w:tcW w:w="6540" w:type="dxa"/>
            <w:tcBorders>
              <w:top w:val="single" w:sz="6" w:space="0" w:color="auto"/>
              <w:left w:val="single" w:sz="6" w:space="0" w:color="auto"/>
              <w:bottom w:val="single" w:sz="6" w:space="0" w:color="auto"/>
              <w:right w:val="single" w:sz="6" w:space="0" w:color="auto"/>
            </w:tcBorders>
            <w:vAlign w:val="center"/>
          </w:tcPr>
          <w:p w14:paraId="0CA32A18" w14:textId="700397B9" w:rsidR="47D32F18" w:rsidRDefault="47D32F18" w:rsidP="47D32F18">
            <w:pPr>
              <w:spacing w:after="0"/>
            </w:pPr>
            <w:r w:rsidRPr="47D32F18">
              <w:rPr>
                <w:b/>
                <w:bCs/>
              </w:rPr>
              <w:t>Description and Impact</w:t>
            </w:r>
          </w:p>
        </w:tc>
      </w:tr>
      <w:tr w:rsidR="47D32F18" w14:paraId="1B6566D7" w14:textId="77777777" w:rsidTr="47D32F18">
        <w:trPr>
          <w:trHeight w:val="300"/>
        </w:trPr>
        <w:tc>
          <w:tcPr>
            <w:tcW w:w="2475" w:type="dxa"/>
            <w:tcBorders>
              <w:top w:val="single" w:sz="6" w:space="0" w:color="auto"/>
              <w:left w:val="single" w:sz="6" w:space="0" w:color="auto"/>
              <w:bottom w:val="single" w:sz="6" w:space="0" w:color="auto"/>
              <w:right w:val="single" w:sz="6" w:space="0" w:color="auto"/>
            </w:tcBorders>
            <w:vAlign w:val="center"/>
          </w:tcPr>
          <w:p w14:paraId="3F794A19" w14:textId="01D8F3A1" w:rsidR="47D32F18" w:rsidRDefault="47D32F18" w:rsidP="47D32F18">
            <w:pPr>
              <w:spacing w:after="0"/>
            </w:pPr>
            <w:r w:rsidRPr="47D32F18">
              <w:rPr>
                <w:b/>
                <w:bCs/>
              </w:rPr>
              <w:t>Fragmented Data Sources</w:t>
            </w:r>
          </w:p>
        </w:tc>
        <w:tc>
          <w:tcPr>
            <w:tcW w:w="6540" w:type="dxa"/>
            <w:tcBorders>
              <w:top w:val="single" w:sz="6" w:space="0" w:color="auto"/>
              <w:left w:val="single" w:sz="6" w:space="0" w:color="auto"/>
              <w:bottom w:val="single" w:sz="6" w:space="0" w:color="auto"/>
              <w:right w:val="single" w:sz="6" w:space="0" w:color="auto"/>
            </w:tcBorders>
            <w:vAlign w:val="center"/>
          </w:tcPr>
          <w:p w14:paraId="591F35BA" w14:textId="08EDA11F" w:rsidR="47D32F18" w:rsidRDefault="47D32F18" w:rsidP="47D32F18">
            <w:pPr>
              <w:spacing w:after="0"/>
              <w:jc w:val="both"/>
              <w:rPr>
                <w:vertAlign w:val="superscript"/>
              </w:rPr>
            </w:pPr>
            <w:r>
              <w:t xml:space="preserve">Analysts must manually assemble data from multiple interfaces, leading to </w:t>
            </w:r>
            <w:r w:rsidRPr="47D32F18">
              <w:rPr>
                <w:b/>
                <w:bCs/>
              </w:rPr>
              <w:t>repetitive manual work</w:t>
            </w:r>
            <w:r>
              <w:t xml:space="preserve">, slow throughput, and increased </w:t>
            </w:r>
            <w:r w:rsidRPr="47D32F18">
              <w:rPr>
                <w:b/>
                <w:bCs/>
              </w:rPr>
              <w:t>error risk</w:t>
            </w:r>
            <w:r>
              <w:t xml:space="preserve"> from manual transcription/copying.</w:t>
            </w:r>
          </w:p>
        </w:tc>
      </w:tr>
      <w:tr w:rsidR="47D32F18" w14:paraId="68D9E8FD" w14:textId="77777777" w:rsidTr="47D32F18">
        <w:trPr>
          <w:trHeight w:val="300"/>
        </w:trPr>
        <w:tc>
          <w:tcPr>
            <w:tcW w:w="2475" w:type="dxa"/>
            <w:tcBorders>
              <w:top w:val="single" w:sz="6" w:space="0" w:color="auto"/>
              <w:left w:val="single" w:sz="6" w:space="0" w:color="auto"/>
              <w:bottom w:val="single" w:sz="6" w:space="0" w:color="auto"/>
              <w:right w:val="single" w:sz="6" w:space="0" w:color="auto"/>
            </w:tcBorders>
            <w:vAlign w:val="center"/>
          </w:tcPr>
          <w:p w14:paraId="7F958B43" w14:textId="5EE1947F" w:rsidR="47D32F18" w:rsidRDefault="47D32F18" w:rsidP="47D32F18">
            <w:pPr>
              <w:spacing w:after="0"/>
            </w:pPr>
            <w:r w:rsidRPr="47D32F18">
              <w:rPr>
                <w:b/>
                <w:bCs/>
              </w:rPr>
              <w:t>Unstructured Policy Knowledge</w:t>
            </w:r>
          </w:p>
        </w:tc>
        <w:tc>
          <w:tcPr>
            <w:tcW w:w="6540" w:type="dxa"/>
            <w:tcBorders>
              <w:top w:val="single" w:sz="6" w:space="0" w:color="auto"/>
              <w:left w:val="single" w:sz="6" w:space="0" w:color="auto"/>
              <w:bottom w:val="single" w:sz="6" w:space="0" w:color="auto"/>
              <w:right w:val="single" w:sz="6" w:space="0" w:color="auto"/>
            </w:tcBorders>
            <w:vAlign w:val="center"/>
          </w:tcPr>
          <w:p w14:paraId="0588146B" w14:textId="555D5F23" w:rsidR="47D32F18" w:rsidRDefault="47D32F18" w:rsidP="47D32F18">
            <w:pPr>
              <w:spacing w:after="0"/>
              <w:jc w:val="both"/>
            </w:pPr>
            <w:r>
              <w:t xml:space="preserve">Key rules are hidden in long </w:t>
            </w:r>
            <w:r w:rsidRPr="47D32F18">
              <w:rPr>
                <w:b/>
                <w:bCs/>
              </w:rPr>
              <w:t>PDFs</w:t>
            </w:r>
            <w:r>
              <w:t xml:space="preserve">. This causes </w:t>
            </w:r>
            <w:r w:rsidRPr="47D32F18">
              <w:rPr>
                <w:b/>
                <w:bCs/>
              </w:rPr>
              <w:t>delays</w:t>
            </w:r>
            <w:r>
              <w:t xml:space="preserve"> as analysts must search lengthy documents, increases the risk of using </w:t>
            </w:r>
            <w:r w:rsidRPr="47D32F18">
              <w:rPr>
                <w:b/>
                <w:bCs/>
              </w:rPr>
              <w:t>outdated rules</w:t>
            </w:r>
            <w:r>
              <w:t>, and makes finding edge-case clauses slow.</w:t>
            </w:r>
          </w:p>
        </w:tc>
      </w:tr>
      <w:tr w:rsidR="47D32F18" w14:paraId="7B29E111" w14:textId="77777777" w:rsidTr="47D32F18">
        <w:trPr>
          <w:trHeight w:val="300"/>
        </w:trPr>
        <w:tc>
          <w:tcPr>
            <w:tcW w:w="2475" w:type="dxa"/>
            <w:tcBorders>
              <w:top w:val="single" w:sz="6" w:space="0" w:color="auto"/>
              <w:left w:val="single" w:sz="6" w:space="0" w:color="auto"/>
              <w:bottom w:val="single" w:sz="6" w:space="0" w:color="auto"/>
              <w:right w:val="single" w:sz="6" w:space="0" w:color="auto"/>
            </w:tcBorders>
            <w:vAlign w:val="center"/>
          </w:tcPr>
          <w:p w14:paraId="205D62F8" w14:textId="2F23F91D" w:rsidR="47D32F18" w:rsidRDefault="47D32F18" w:rsidP="47D32F18">
            <w:pPr>
              <w:spacing w:after="0"/>
            </w:pPr>
            <w:r w:rsidRPr="47D32F18">
              <w:rPr>
                <w:b/>
                <w:bCs/>
              </w:rPr>
              <w:t>Heavy Reliance on Human Judgment</w:t>
            </w:r>
          </w:p>
        </w:tc>
        <w:tc>
          <w:tcPr>
            <w:tcW w:w="6540" w:type="dxa"/>
            <w:tcBorders>
              <w:top w:val="single" w:sz="6" w:space="0" w:color="auto"/>
              <w:left w:val="single" w:sz="6" w:space="0" w:color="auto"/>
              <w:bottom w:val="single" w:sz="6" w:space="0" w:color="auto"/>
              <w:right w:val="single" w:sz="6" w:space="0" w:color="auto"/>
            </w:tcBorders>
            <w:vAlign w:val="center"/>
          </w:tcPr>
          <w:p w14:paraId="5482C9DC" w14:textId="474ED56B" w:rsidR="47D32F18" w:rsidRDefault="47D32F18" w:rsidP="47D32F18">
            <w:pPr>
              <w:spacing w:after="0"/>
              <w:jc w:val="both"/>
            </w:pPr>
            <w:r>
              <w:t xml:space="preserve">Interpretation of policy text is required, leading to high </w:t>
            </w:r>
            <w:r w:rsidRPr="47D32F18">
              <w:rPr>
                <w:b/>
                <w:bCs/>
              </w:rPr>
              <w:t>cognitive burden</w:t>
            </w:r>
            <w:r>
              <w:t xml:space="preserve"> and potential for </w:t>
            </w:r>
            <w:r w:rsidRPr="47D32F18">
              <w:rPr>
                <w:b/>
                <w:bCs/>
              </w:rPr>
              <w:t>inconsistent decisions</w:t>
            </w:r>
            <w:r>
              <w:t xml:space="preserve"> across different analysts due to subjective interpretation.</w:t>
            </w:r>
          </w:p>
        </w:tc>
      </w:tr>
      <w:tr w:rsidR="47D32F18" w14:paraId="5B198C92" w14:textId="77777777" w:rsidTr="47D32F18">
        <w:trPr>
          <w:trHeight w:val="300"/>
        </w:trPr>
        <w:tc>
          <w:tcPr>
            <w:tcW w:w="2475" w:type="dxa"/>
            <w:tcBorders>
              <w:top w:val="single" w:sz="6" w:space="0" w:color="auto"/>
              <w:left w:val="single" w:sz="6" w:space="0" w:color="auto"/>
              <w:bottom w:val="single" w:sz="6" w:space="0" w:color="auto"/>
              <w:right w:val="single" w:sz="6" w:space="0" w:color="auto"/>
            </w:tcBorders>
            <w:vAlign w:val="center"/>
          </w:tcPr>
          <w:p w14:paraId="401BCFD3" w14:textId="0F5284D3" w:rsidR="47D32F18" w:rsidRDefault="47D32F18" w:rsidP="47D32F18">
            <w:pPr>
              <w:spacing w:after="0"/>
            </w:pPr>
            <w:r w:rsidRPr="47D32F18">
              <w:rPr>
                <w:b/>
                <w:bCs/>
              </w:rPr>
              <w:t>Repetitive Manual Tasks</w:t>
            </w:r>
          </w:p>
        </w:tc>
        <w:tc>
          <w:tcPr>
            <w:tcW w:w="6540" w:type="dxa"/>
            <w:tcBorders>
              <w:top w:val="single" w:sz="6" w:space="0" w:color="auto"/>
              <w:left w:val="single" w:sz="6" w:space="0" w:color="auto"/>
              <w:bottom w:val="single" w:sz="6" w:space="0" w:color="auto"/>
              <w:right w:val="single" w:sz="6" w:space="0" w:color="auto"/>
            </w:tcBorders>
            <w:vAlign w:val="center"/>
          </w:tcPr>
          <w:p w14:paraId="2FABFB96" w14:textId="3E6B72F8" w:rsidR="47D32F18" w:rsidRDefault="47D32F18" w:rsidP="47D32F18">
            <w:pPr>
              <w:spacing w:after="0"/>
              <w:jc w:val="both"/>
            </w:pPr>
            <w:r>
              <w:t xml:space="preserve">Routine lookups in systems, repeated PDF searches, and writing similar decision notes for each application are highly </w:t>
            </w:r>
            <w:r w:rsidRPr="47D32F18">
              <w:rPr>
                <w:b/>
                <w:bCs/>
              </w:rPr>
              <w:t>time-consuming</w:t>
            </w:r>
            <w:r>
              <w:t xml:space="preserve"> and low-value activities.</w:t>
            </w:r>
          </w:p>
        </w:tc>
      </w:tr>
      <w:tr w:rsidR="47D32F18" w14:paraId="5C2095F8" w14:textId="77777777" w:rsidTr="47D32F18">
        <w:trPr>
          <w:trHeight w:val="300"/>
        </w:trPr>
        <w:tc>
          <w:tcPr>
            <w:tcW w:w="2475" w:type="dxa"/>
            <w:tcBorders>
              <w:top w:val="single" w:sz="6" w:space="0" w:color="auto"/>
              <w:left w:val="single" w:sz="6" w:space="0" w:color="auto"/>
              <w:bottom w:val="single" w:sz="6" w:space="0" w:color="auto"/>
              <w:right w:val="single" w:sz="6" w:space="0" w:color="auto"/>
            </w:tcBorders>
            <w:vAlign w:val="center"/>
          </w:tcPr>
          <w:p w14:paraId="688A3976" w14:textId="789E907A" w:rsidR="47D32F18" w:rsidRDefault="47D32F18" w:rsidP="47D32F18">
            <w:pPr>
              <w:spacing w:after="0"/>
            </w:pPr>
            <w:r w:rsidRPr="47D32F18">
              <w:rPr>
                <w:b/>
                <w:bCs/>
              </w:rPr>
              <w:t>Delays and Scaling</w:t>
            </w:r>
          </w:p>
        </w:tc>
        <w:tc>
          <w:tcPr>
            <w:tcW w:w="6540" w:type="dxa"/>
            <w:tcBorders>
              <w:top w:val="single" w:sz="6" w:space="0" w:color="auto"/>
              <w:left w:val="single" w:sz="6" w:space="0" w:color="auto"/>
              <w:bottom w:val="single" w:sz="6" w:space="0" w:color="auto"/>
              <w:right w:val="single" w:sz="6" w:space="0" w:color="auto"/>
            </w:tcBorders>
            <w:vAlign w:val="center"/>
          </w:tcPr>
          <w:p w14:paraId="658904D1" w14:textId="52122C0F" w:rsidR="47D32F18" w:rsidRDefault="47D32F18" w:rsidP="47D32F18">
            <w:pPr>
              <w:spacing w:after="0"/>
              <w:jc w:val="both"/>
            </w:pPr>
            <w:r>
              <w:t xml:space="preserve">The sequential, human-dependent workflow creates a </w:t>
            </w:r>
            <w:r w:rsidRPr="47D32F18">
              <w:rPr>
                <w:b/>
                <w:bCs/>
              </w:rPr>
              <w:t>bottleneck</w:t>
            </w:r>
            <w:r>
              <w:t xml:space="preserve"> and cannot easily scale when application volume increases, leading to long turnaround times.</w:t>
            </w:r>
          </w:p>
        </w:tc>
      </w:tr>
    </w:tbl>
    <w:p w14:paraId="7D02E47E" w14:textId="091FC695" w:rsidR="47D32F18" w:rsidRDefault="47D32F18" w:rsidP="47D32F18">
      <w:pPr>
        <w:rPr>
          <w:b/>
          <w:bCs/>
        </w:rPr>
      </w:pPr>
    </w:p>
    <w:p w14:paraId="26E0958B" w14:textId="4CC3A486" w:rsidR="47D32F18" w:rsidRDefault="47D32F18" w:rsidP="47D32F18">
      <w:pPr>
        <w:pStyle w:val="Heading1"/>
        <w:spacing w:before="322" w:after="322"/>
        <w:rPr>
          <w:rFonts w:ascii="Aptos" w:eastAsia="Aptos" w:hAnsi="Aptos" w:cs="Aptos"/>
          <w:b/>
          <w:bCs/>
          <w:sz w:val="36"/>
          <w:szCs w:val="36"/>
        </w:rPr>
      </w:pPr>
      <w:r w:rsidRPr="47D32F18">
        <w:rPr>
          <w:rFonts w:ascii="Aptos" w:eastAsia="Aptos" w:hAnsi="Aptos" w:cs="Aptos"/>
          <w:b/>
          <w:bCs/>
          <w:sz w:val="36"/>
          <w:szCs w:val="36"/>
        </w:rPr>
        <w:t>Where human judgment, repetitive manual work, or delays occur (concise map)</w:t>
      </w:r>
    </w:p>
    <w:p w14:paraId="0BEEF87A" w14:textId="3BBFA32E" w:rsidR="47D32F18" w:rsidRDefault="47D32F18" w:rsidP="47D32F18">
      <w:pPr>
        <w:pStyle w:val="ListParagraph"/>
        <w:numPr>
          <w:ilvl w:val="0"/>
          <w:numId w:val="25"/>
        </w:numPr>
        <w:spacing w:before="240" w:after="240"/>
        <w:rPr>
          <w:rFonts w:ascii="Aptos" w:eastAsia="Aptos" w:hAnsi="Aptos" w:cs="Aptos"/>
          <w:b/>
          <w:bCs/>
        </w:rPr>
      </w:pPr>
      <w:r w:rsidRPr="47D32F18">
        <w:rPr>
          <w:rFonts w:ascii="Aptos" w:eastAsia="Aptos" w:hAnsi="Aptos" w:cs="Aptos"/>
          <w:b/>
          <w:bCs/>
        </w:rPr>
        <w:t>Human judgment</w:t>
      </w:r>
    </w:p>
    <w:p w14:paraId="7818CAF8" w14:textId="39E8073B" w:rsidR="47D32F18" w:rsidRDefault="47D32F18" w:rsidP="47D32F18">
      <w:pPr>
        <w:pStyle w:val="ListParagraph"/>
        <w:numPr>
          <w:ilvl w:val="1"/>
          <w:numId w:val="25"/>
        </w:numPr>
        <w:spacing w:before="240" w:after="240"/>
        <w:jc w:val="both"/>
        <w:rPr>
          <w:rFonts w:ascii="Aptos" w:eastAsia="Aptos" w:hAnsi="Aptos" w:cs="Aptos"/>
        </w:rPr>
      </w:pPr>
      <w:r w:rsidRPr="47D32F18">
        <w:rPr>
          <w:rFonts w:ascii="Aptos" w:eastAsia="Aptos" w:hAnsi="Aptos" w:cs="Aptos"/>
        </w:rPr>
        <w:t>Interpreting policy language to decide risk level and interest rate.</w:t>
      </w:r>
    </w:p>
    <w:p w14:paraId="3ED5F3D2" w14:textId="30679CC3" w:rsidR="47D32F18" w:rsidRDefault="47D32F18" w:rsidP="47D32F18">
      <w:pPr>
        <w:pStyle w:val="ListParagraph"/>
        <w:numPr>
          <w:ilvl w:val="1"/>
          <w:numId w:val="25"/>
        </w:numPr>
        <w:spacing w:before="240" w:after="240"/>
        <w:jc w:val="both"/>
        <w:rPr>
          <w:rFonts w:ascii="Aptos" w:eastAsia="Aptos" w:hAnsi="Aptos" w:cs="Aptos"/>
        </w:rPr>
      </w:pPr>
      <w:r w:rsidRPr="47D32F18">
        <w:rPr>
          <w:rFonts w:ascii="Aptos" w:eastAsia="Aptos" w:hAnsi="Aptos" w:cs="Aptos"/>
        </w:rPr>
        <w:t>Reconciling conflicting signals (e.g., high credit score but non-PR nationality rule).</w:t>
      </w:r>
    </w:p>
    <w:p w14:paraId="0DA5275C" w14:textId="594C60AC" w:rsidR="47D32F18" w:rsidRDefault="47D32F18" w:rsidP="47D32F18">
      <w:pPr>
        <w:pStyle w:val="ListParagraph"/>
        <w:numPr>
          <w:ilvl w:val="1"/>
          <w:numId w:val="25"/>
        </w:numPr>
        <w:spacing w:before="240" w:after="240"/>
        <w:jc w:val="both"/>
        <w:rPr>
          <w:rFonts w:ascii="Aptos" w:eastAsia="Aptos" w:hAnsi="Aptos" w:cs="Aptos"/>
        </w:rPr>
      </w:pPr>
      <w:r w:rsidRPr="47D32F18">
        <w:rPr>
          <w:rFonts w:ascii="Aptos" w:eastAsia="Aptos" w:hAnsi="Aptos" w:cs="Aptos"/>
        </w:rPr>
        <w:t xml:space="preserve">Deciding exceptions or escalations for borderline cases. </w:t>
      </w:r>
    </w:p>
    <w:p w14:paraId="2CE0899A" w14:textId="46111E20" w:rsidR="47D32F18" w:rsidRDefault="47D32F18" w:rsidP="47D32F18">
      <w:pPr>
        <w:pStyle w:val="ListParagraph"/>
        <w:numPr>
          <w:ilvl w:val="0"/>
          <w:numId w:val="25"/>
        </w:numPr>
        <w:spacing w:before="240" w:after="240"/>
        <w:jc w:val="both"/>
        <w:rPr>
          <w:rFonts w:ascii="Aptos" w:eastAsia="Aptos" w:hAnsi="Aptos" w:cs="Aptos"/>
          <w:b/>
          <w:bCs/>
        </w:rPr>
      </w:pPr>
      <w:r w:rsidRPr="47D32F18">
        <w:rPr>
          <w:rFonts w:ascii="Aptos" w:eastAsia="Aptos" w:hAnsi="Aptos" w:cs="Aptos"/>
          <w:b/>
          <w:bCs/>
        </w:rPr>
        <w:t>Repetitive manual work</w:t>
      </w:r>
    </w:p>
    <w:p w14:paraId="2A6BCBF2" w14:textId="3D1B0F87" w:rsidR="47D32F18" w:rsidRDefault="47D32F18" w:rsidP="47D32F18">
      <w:pPr>
        <w:pStyle w:val="ListParagraph"/>
        <w:numPr>
          <w:ilvl w:val="1"/>
          <w:numId w:val="25"/>
        </w:numPr>
        <w:spacing w:before="240" w:after="240"/>
        <w:jc w:val="both"/>
        <w:rPr>
          <w:rFonts w:ascii="Aptos" w:eastAsia="Aptos" w:hAnsi="Aptos" w:cs="Aptos"/>
        </w:rPr>
      </w:pPr>
      <w:r w:rsidRPr="47D32F18">
        <w:rPr>
          <w:rFonts w:ascii="Aptos" w:eastAsia="Aptos" w:hAnsi="Aptos" w:cs="Aptos"/>
        </w:rPr>
        <w:t>Logging into and querying multiple systems for each application (Credit Score, Account Status, Government PR system).</w:t>
      </w:r>
    </w:p>
    <w:p w14:paraId="47C6CCFD" w14:textId="53BBAA1F" w:rsidR="47D32F18" w:rsidRDefault="47D32F18" w:rsidP="47D32F18">
      <w:pPr>
        <w:pStyle w:val="ListParagraph"/>
        <w:numPr>
          <w:ilvl w:val="1"/>
          <w:numId w:val="25"/>
        </w:numPr>
        <w:spacing w:before="240" w:after="240"/>
        <w:jc w:val="both"/>
        <w:rPr>
          <w:rFonts w:ascii="Aptos" w:eastAsia="Aptos" w:hAnsi="Aptos" w:cs="Aptos"/>
        </w:rPr>
      </w:pPr>
      <w:r w:rsidRPr="47D32F18">
        <w:rPr>
          <w:rFonts w:ascii="Aptos" w:eastAsia="Aptos" w:hAnsi="Aptos" w:cs="Aptos"/>
        </w:rPr>
        <w:t>Keyword searching long PDF policy documents for applicable rules.</w:t>
      </w:r>
    </w:p>
    <w:p w14:paraId="71A1F7E2" w14:textId="5D4176B3" w:rsidR="47D32F18" w:rsidRDefault="47D32F18" w:rsidP="47D32F18">
      <w:pPr>
        <w:pStyle w:val="ListParagraph"/>
        <w:numPr>
          <w:ilvl w:val="1"/>
          <w:numId w:val="25"/>
        </w:numPr>
        <w:spacing w:before="240" w:after="240"/>
        <w:jc w:val="both"/>
        <w:rPr>
          <w:rFonts w:ascii="Aptos" w:eastAsia="Aptos" w:hAnsi="Aptos" w:cs="Aptos"/>
        </w:rPr>
      </w:pPr>
      <w:r w:rsidRPr="47D32F18">
        <w:rPr>
          <w:rFonts w:ascii="Aptos" w:eastAsia="Aptos" w:hAnsi="Aptos" w:cs="Aptos"/>
        </w:rPr>
        <w:t>Manually drafting decision notes / response letters with similar content repeated.</w:t>
      </w:r>
    </w:p>
    <w:p w14:paraId="44F588C1" w14:textId="77E614E2" w:rsidR="47D32F18" w:rsidRDefault="47D32F18" w:rsidP="47D32F18">
      <w:pPr>
        <w:pStyle w:val="ListParagraph"/>
        <w:numPr>
          <w:ilvl w:val="1"/>
          <w:numId w:val="25"/>
        </w:numPr>
        <w:spacing w:before="240" w:after="240"/>
        <w:jc w:val="both"/>
        <w:rPr>
          <w:rFonts w:ascii="Aptos" w:eastAsia="Aptos" w:hAnsi="Aptos" w:cs="Aptos"/>
        </w:rPr>
      </w:pPr>
      <w:r w:rsidRPr="47D32F18">
        <w:rPr>
          <w:rFonts w:ascii="Aptos" w:eastAsia="Aptos" w:hAnsi="Aptos" w:cs="Aptos"/>
        </w:rPr>
        <w:t xml:space="preserve">Repeating the same sequence for each applicant (even for near-identical profiles). </w:t>
      </w:r>
    </w:p>
    <w:p w14:paraId="05C66C40" w14:textId="5E4B3F12" w:rsidR="47D32F18" w:rsidRDefault="47D32F18" w:rsidP="47D32F18">
      <w:pPr>
        <w:pStyle w:val="ListParagraph"/>
        <w:numPr>
          <w:ilvl w:val="0"/>
          <w:numId w:val="25"/>
        </w:numPr>
        <w:spacing w:before="240" w:after="240"/>
        <w:jc w:val="both"/>
        <w:rPr>
          <w:rFonts w:ascii="Aptos" w:eastAsia="Aptos" w:hAnsi="Aptos" w:cs="Aptos"/>
          <w:b/>
          <w:bCs/>
        </w:rPr>
      </w:pPr>
      <w:r w:rsidRPr="47D32F18">
        <w:rPr>
          <w:rFonts w:ascii="Aptos" w:eastAsia="Aptos" w:hAnsi="Aptos" w:cs="Aptos"/>
          <w:b/>
          <w:bCs/>
        </w:rPr>
        <w:t>Delays / bottlenecks</w:t>
      </w:r>
    </w:p>
    <w:p w14:paraId="6E80EB71" w14:textId="78B2C4D2" w:rsidR="47D32F18" w:rsidRDefault="47D32F18" w:rsidP="47D32F18">
      <w:pPr>
        <w:pStyle w:val="ListParagraph"/>
        <w:numPr>
          <w:ilvl w:val="1"/>
          <w:numId w:val="25"/>
        </w:numPr>
        <w:spacing w:before="240" w:after="240"/>
        <w:jc w:val="both"/>
        <w:rPr>
          <w:rFonts w:ascii="Aptos" w:eastAsia="Aptos" w:hAnsi="Aptos" w:cs="Aptos"/>
        </w:rPr>
      </w:pPr>
      <w:r w:rsidRPr="47D32F18">
        <w:rPr>
          <w:rFonts w:ascii="Aptos" w:eastAsia="Aptos" w:hAnsi="Aptos" w:cs="Aptos"/>
        </w:rPr>
        <w:lastRenderedPageBreak/>
        <w:t>Waiting on system responses or access (single system outage blocks assessment).</w:t>
      </w:r>
    </w:p>
    <w:p w14:paraId="109766C5" w14:textId="360941A3" w:rsidR="47D32F18" w:rsidRDefault="47D32F18" w:rsidP="47D32F18">
      <w:pPr>
        <w:pStyle w:val="ListParagraph"/>
        <w:numPr>
          <w:ilvl w:val="1"/>
          <w:numId w:val="25"/>
        </w:numPr>
        <w:spacing w:before="240" w:after="240"/>
        <w:jc w:val="both"/>
        <w:rPr>
          <w:rFonts w:ascii="Aptos" w:eastAsia="Aptos" w:hAnsi="Aptos" w:cs="Aptos"/>
        </w:rPr>
      </w:pPr>
      <w:r w:rsidRPr="47D32F18">
        <w:rPr>
          <w:rFonts w:ascii="Aptos" w:eastAsia="Aptos" w:hAnsi="Aptos" w:cs="Aptos"/>
        </w:rPr>
        <w:t>Time taken to find relevant policy text in long unstructured PDFs.</w:t>
      </w:r>
    </w:p>
    <w:p w14:paraId="31E211EF" w14:textId="1E4B7EB4" w:rsidR="47D32F18" w:rsidRDefault="47D32F18" w:rsidP="47D32F18">
      <w:pPr>
        <w:pStyle w:val="ListParagraph"/>
        <w:numPr>
          <w:ilvl w:val="1"/>
          <w:numId w:val="25"/>
        </w:numPr>
        <w:spacing w:before="240" w:after="240"/>
        <w:jc w:val="both"/>
        <w:rPr>
          <w:rFonts w:ascii="Aptos" w:eastAsia="Aptos" w:hAnsi="Aptos" w:cs="Aptos"/>
        </w:rPr>
      </w:pPr>
      <w:r w:rsidRPr="47D32F18">
        <w:rPr>
          <w:rFonts w:ascii="Aptos" w:eastAsia="Aptos" w:hAnsi="Aptos" w:cs="Aptos"/>
        </w:rPr>
        <w:t>Time spent on cross-checking and verifying policy versioning and ensuring compliance.</w:t>
      </w:r>
    </w:p>
    <w:p w14:paraId="35534649" w14:textId="14D3CB89" w:rsidR="47D32F18" w:rsidRDefault="47D32F18" w:rsidP="47D32F18">
      <w:pPr>
        <w:pStyle w:val="ListParagraph"/>
        <w:numPr>
          <w:ilvl w:val="1"/>
          <w:numId w:val="25"/>
        </w:numPr>
        <w:spacing w:before="240" w:after="240"/>
        <w:jc w:val="both"/>
        <w:rPr>
          <w:rFonts w:ascii="Aptos" w:eastAsia="Aptos" w:hAnsi="Aptos" w:cs="Aptos"/>
        </w:rPr>
      </w:pPr>
      <w:r w:rsidRPr="47D32F18">
        <w:rPr>
          <w:rFonts w:ascii="Aptos" w:eastAsia="Aptos" w:hAnsi="Aptos" w:cs="Aptos"/>
        </w:rPr>
        <w:t xml:space="preserve">Increased turnaround time when volume increases or when handling non-standard profiles requiring extra checks. </w:t>
      </w:r>
    </w:p>
    <w:p w14:paraId="0C4B8BCA" w14:textId="2C60E7E2" w:rsidR="47D32F18" w:rsidRDefault="47D32F18" w:rsidP="47D32F18">
      <w:pPr>
        <w:pStyle w:val="Heading1"/>
        <w:spacing w:before="322" w:after="322"/>
        <w:rPr>
          <w:rFonts w:ascii="Aptos" w:eastAsia="Aptos" w:hAnsi="Aptos" w:cs="Aptos"/>
          <w:b/>
          <w:bCs/>
          <w:sz w:val="36"/>
          <w:szCs w:val="36"/>
        </w:rPr>
      </w:pPr>
      <w:r w:rsidRPr="47D32F18">
        <w:rPr>
          <w:rFonts w:ascii="Aptos" w:eastAsia="Aptos" w:hAnsi="Aptos" w:cs="Aptos"/>
          <w:b/>
          <w:bCs/>
          <w:sz w:val="36"/>
          <w:szCs w:val="36"/>
        </w:rPr>
        <w:t>Consequences and risk highlights (what the pain causes)</w:t>
      </w:r>
    </w:p>
    <w:p w14:paraId="527A0236" w14:textId="2BF17110" w:rsidR="47D32F18" w:rsidRDefault="47D32F18" w:rsidP="47D32F18">
      <w:pPr>
        <w:pStyle w:val="ListParagraph"/>
        <w:numPr>
          <w:ilvl w:val="0"/>
          <w:numId w:val="24"/>
        </w:numPr>
        <w:spacing w:before="240" w:after="240"/>
        <w:jc w:val="both"/>
        <w:rPr>
          <w:rFonts w:ascii="Aptos" w:eastAsia="Aptos" w:hAnsi="Aptos" w:cs="Aptos"/>
        </w:rPr>
      </w:pPr>
      <w:r w:rsidRPr="47D32F18">
        <w:rPr>
          <w:rFonts w:ascii="Aptos" w:eastAsia="Aptos" w:hAnsi="Aptos" w:cs="Aptos"/>
          <w:b/>
          <w:bCs/>
        </w:rPr>
        <w:t>Throughput and SLAs</w:t>
      </w:r>
      <w:r w:rsidRPr="47D32F18">
        <w:rPr>
          <w:rFonts w:ascii="Aptos" w:eastAsia="Aptos" w:hAnsi="Aptos" w:cs="Aptos"/>
        </w:rPr>
        <w:t>: Manual, sequential work constrains how many applications can be processed per analyst, creating backlogs and inconsistent response times.</w:t>
      </w:r>
    </w:p>
    <w:p w14:paraId="2AA05320" w14:textId="72D0FD23" w:rsidR="47D32F18" w:rsidRDefault="47D32F18" w:rsidP="47D32F18">
      <w:pPr>
        <w:pStyle w:val="ListParagraph"/>
        <w:numPr>
          <w:ilvl w:val="0"/>
          <w:numId w:val="24"/>
        </w:numPr>
        <w:spacing w:before="240" w:after="240"/>
        <w:jc w:val="both"/>
        <w:rPr>
          <w:rFonts w:ascii="Aptos" w:eastAsia="Aptos" w:hAnsi="Aptos" w:cs="Aptos"/>
        </w:rPr>
      </w:pPr>
      <w:r w:rsidRPr="47D32F18">
        <w:rPr>
          <w:rFonts w:ascii="Aptos" w:eastAsia="Aptos" w:hAnsi="Aptos" w:cs="Aptos"/>
          <w:b/>
          <w:bCs/>
        </w:rPr>
        <w:t>Inconsistency</w:t>
      </w:r>
      <w:r w:rsidRPr="47D32F18">
        <w:rPr>
          <w:rFonts w:ascii="Aptos" w:eastAsia="Aptos" w:hAnsi="Aptos" w:cs="Aptos"/>
        </w:rPr>
        <w:t>: Decisions may vary across analysts because of subjective interpretation of policy text.</w:t>
      </w:r>
    </w:p>
    <w:p w14:paraId="28F680D3" w14:textId="3D1DF258" w:rsidR="47D32F18" w:rsidRDefault="47D32F18" w:rsidP="47D32F18">
      <w:pPr>
        <w:pStyle w:val="ListParagraph"/>
        <w:numPr>
          <w:ilvl w:val="0"/>
          <w:numId w:val="24"/>
        </w:numPr>
        <w:spacing w:before="240" w:after="240"/>
        <w:jc w:val="both"/>
        <w:rPr>
          <w:rFonts w:ascii="Aptos" w:eastAsia="Aptos" w:hAnsi="Aptos" w:cs="Aptos"/>
        </w:rPr>
      </w:pPr>
      <w:r w:rsidRPr="47D32F18">
        <w:rPr>
          <w:rFonts w:ascii="Aptos" w:eastAsia="Aptos" w:hAnsi="Aptos" w:cs="Aptos"/>
          <w:b/>
          <w:bCs/>
        </w:rPr>
        <w:t>Operational risk</w:t>
      </w:r>
      <w:r w:rsidRPr="47D32F18">
        <w:rPr>
          <w:rFonts w:ascii="Aptos" w:eastAsia="Aptos" w:hAnsi="Aptos" w:cs="Aptos"/>
        </w:rPr>
        <w:t>: Manual data entry and ad hoc document lookups increase the probability of errors and make audits harder.</w:t>
      </w:r>
    </w:p>
    <w:p w14:paraId="44EB62E9" w14:textId="36BE5977" w:rsidR="47D32F18" w:rsidRDefault="47D32F18" w:rsidP="47D32F18">
      <w:pPr>
        <w:pStyle w:val="ListParagraph"/>
        <w:numPr>
          <w:ilvl w:val="0"/>
          <w:numId w:val="24"/>
        </w:numPr>
        <w:spacing w:before="240" w:after="240"/>
        <w:jc w:val="both"/>
        <w:rPr>
          <w:rFonts w:ascii="Aptos" w:eastAsia="Aptos" w:hAnsi="Aptos" w:cs="Aptos"/>
        </w:rPr>
      </w:pPr>
      <w:r w:rsidRPr="47D32F18">
        <w:rPr>
          <w:rFonts w:ascii="Aptos" w:eastAsia="Aptos" w:hAnsi="Aptos" w:cs="Aptos"/>
          <w:b/>
          <w:bCs/>
        </w:rPr>
        <w:t>Hidden time cost</w:t>
      </w:r>
      <w:r w:rsidRPr="47D32F18">
        <w:rPr>
          <w:rFonts w:ascii="Aptos" w:eastAsia="Aptos" w:hAnsi="Aptos" w:cs="Aptos"/>
        </w:rPr>
        <w:t>: A lot of analysts' time is spent on low-value, repetitive tasks (logging into systems, searching PDFs) instead of higher-value review or exceptions handling.</w:t>
      </w:r>
    </w:p>
    <w:p w14:paraId="50B0A0F4" w14:textId="4F42B77A" w:rsidR="47D32F18" w:rsidRDefault="47D32F18" w:rsidP="47D32F18">
      <w:pPr>
        <w:pStyle w:val="ListParagraph"/>
        <w:numPr>
          <w:ilvl w:val="0"/>
          <w:numId w:val="24"/>
        </w:numPr>
        <w:spacing w:before="240" w:after="240"/>
        <w:jc w:val="both"/>
        <w:rPr>
          <w:rFonts w:ascii="Aptos" w:eastAsia="Aptos" w:hAnsi="Aptos" w:cs="Aptos"/>
        </w:rPr>
      </w:pPr>
      <w:r w:rsidRPr="47D32F18">
        <w:rPr>
          <w:rFonts w:ascii="Aptos" w:eastAsia="Aptos" w:hAnsi="Aptos" w:cs="Aptos"/>
          <w:b/>
          <w:bCs/>
        </w:rPr>
        <w:t>Compliance &amp; traceability shortfall</w:t>
      </w:r>
      <w:r w:rsidRPr="47D32F18">
        <w:rPr>
          <w:rFonts w:ascii="Aptos" w:eastAsia="Aptos" w:hAnsi="Aptos" w:cs="Aptos"/>
        </w:rPr>
        <w:t>: The lack of a systematic way to capture which policy version and which clause influenced a decision makes audit trails weak.</w:t>
      </w:r>
    </w:p>
    <w:p w14:paraId="4AC876D1" w14:textId="1E2B6860" w:rsidR="47D32F18" w:rsidRDefault="47D32F18" w:rsidP="47D32F18">
      <w:pPr>
        <w:pStyle w:val="Heading1"/>
        <w:spacing w:before="322" w:after="322"/>
        <w:rPr>
          <w:rFonts w:ascii="Aptos" w:eastAsia="Aptos" w:hAnsi="Aptos" w:cs="Aptos"/>
          <w:b/>
          <w:bCs/>
          <w:sz w:val="36"/>
          <w:szCs w:val="36"/>
        </w:rPr>
      </w:pPr>
      <w:r w:rsidRPr="47D32F18">
        <w:rPr>
          <w:rFonts w:ascii="Aptos" w:eastAsia="Aptos" w:hAnsi="Aptos" w:cs="Aptos"/>
          <w:b/>
          <w:bCs/>
          <w:sz w:val="36"/>
          <w:szCs w:val="36"/>
        </w:rPr>
        <w:t>Examples from the document illustrating pain points</w:t>
      </w:r>
    </w:p>
    <w:p w14:paraId="54B9EDC3" w14:textId="39AF0C6D" w:rsidR="47D32F18" w:rsidRDefault="47D32F18" w:rsidP="47D32F18">
      <w:pPr>
        <w:pStyle w:val="ListParagraph"/>
        <w:numPr>
          <w:ilvl w:val="0"/>
          <w:numId w:val="23"/>
        </w:numPr>
        <w:spacing w:before="240" w:after="240"/>
        <w:jc w:val="both"/>
        <w:rPr>
          <w:rFonts w:ascii="Aptos" w:eastAsia="Aptos" w:hAnsi="Aptos" w:cs="Aptos"/>
        </w:rPr>
      </w:pPr>
      <w:r w:rsidRPr="47D32F18">
        <w:rPr>
          <w:rFonts w:ascii="Aptos" w:eastAsia="Aptos" w:hAnsi="Aptos" w:cs="Aptos"/>
        </w:rPr>
        <w:t xml:space="preserve">The worked examples (Loren, Matt, Andy) show manual multi-system data reads + manual PDF policy lookups to determine risk and rate, and special case logic (PR checks) that further complicates the flow. These examples make the workflow and its manual, conditional nature explicit. </w:t>
      </w:r>
    </w:p>
    <w:p w14:paraId="2DF73287" w14:textId="703AAAD4" w:rsidR="47D32F18" w:rsidRDefault="47D32F18" w:rsidP="47D32F18">
      <w:pPr>
        <w:pStyle w:val="ListParagraph"/>
        <w:spacing w:before="240" w:after="240"/>
        <w:jc w:val="both"/>
        <w:rPr>
          <w:rFonts w:ascii="Aptos" w:eastAsia="Aptos" w:hAnsi="Aptos" w:cs="Aptos"/>
        </w:rPr>
      </w:pPr>
    </w:p>
    <w:p w14:paraId="55FF2FE4" w14:textId="02472784" w:rsidR="47D32F18" w:rsidRDefault="47D32F18" w:rsidP="47D32F18">
      <w:pPr>
        <w:pStyle w:val="ListParagraph"/>
        <w:spacing w:before="240" w:after="240"/>
        <w:rPr>
          <w:rFonts w:ascii="Aptos" w:eastAsia="Aptos" w:hAnsi="Aptos" w:cs="Aptos"/>
        </w:rPr>
      </w:pPr>
    </w:p>
    <w:p w14:paraId="12477055" w14:textId="6388CB1F" w:rsidR="47D32F18" w:rsidRDefault="47D32F18" w:rsidP="47D32F18">
      <w:pPr>
        <w:spacing w:before="200" w:after="200"/>
        <w:rPr>
          <w:rFonts w:ascii="Aptos" w:eastAsia="Aptos" w:hAnsi="Aptos" w:cs="Aptos"/>
          <w:b/>
          <w:bCs/>
        </w:rPr>
      </w:pPr>
      <w:r w:rsidRPr="47D32F18">
        <w:rPr>
          <w:rFonts w:ascii="Aptos" w:eastAsia="Aptos" w:hAnsi="Aptos" w:cs="Aptos"/>
          <w:b/>
          <w:bCs/>
        </w:rPr>
        <w:t>Part 2 – GenAI Solution Design &amp; Justification</w:t>
      </w:r>
    </w:p>
    <w:p w14:paraId="3F4FDF35" w14:textId="6BB1A052" w:rsidR="47D32F18" w:rsidRDefault="47D32F18" w:rsidP="47D32F18">
      <w:pPr>
        <w:spacing w:before="200" w:after="200"/>
        <w:rPr>
          <w:rFonts w:ascii="Aptos" w:eastAsia="Aptos" w:hAnsi="Aptos" w:cs="Aptos"/>
          <w:b/>
          <w:bCs/>
        </w:rPr>
      </w:pPr>
      <w:r w:rsidRPr="47D32F18">
        <w:rPr>
          <w:rFonts w:ascii="Aptos" w:eastAsia="Aptos" w:hAnsi="Aptos" w:cs="Aptos"/>
          <w:b/>
          <w:bCs/>
        </w:rPr>
        <w:t>• Propose a GenAI-powered solution to improve or automate the current workflow.</w:t>
      </w:r>
    </w:p>
    <w:p w14:paraId="02DB9FE7" w14:textId="6A478C7C" w:rsidR="47D32F18" w:rsidRDefault="47D32F18" w:rsidP="47D32F18">
      <w:pPr>
        <w:spacing w:before="200" w:after="200"/>
        <w:rPr>
          <w:rFonts w:ascii="Aptos" w:eastAsia="Aptos" w:hAnsi="Aptos" w:cs="Aptos"/>
          <w:b/>
          <w:bCs/>
        </w:rPr>
      </w:pPr>
      <w:r w:rsidRPr="47D32F18">
        <w:rPr>
          <w:rFonts w:ascii="Aptos" w:eastAsia="Aptos" w:hAnsi="Aptos" w:cs="Aptos"/>
          <w:b/>
          <w:bCs/>
        </w:rPr>
        <w:t>• Identify the steps your solution will target and explain why.</w:t>
      </w:r>
    </w:p>
    <w:p w14:paraId="6F68E27E" w14:textId="3A3F1EE2" w:rsidR="47D32F18" w:rsidRDefault="47D32F18" w:rsidP="47D32F18">
      <w:pPr>
        <w:spacing w:before="200" w:after="200"/>
        <w:rPr>
          <w:rFonts w:ascii="Aptos" w:eastAsia="Aptos" w:hAnsi="Aptos" w:cs="Aptos"/>
          <w:b/>
          <w:bCs/>
        </w:rPr>
      </w:pPr>
      <w:r w:rsidRPr="47D32F18">
        <w:rPr>
          <w:rFonts w:ascii="Aptos" w:eastAsia="Aptos" w:hAnsi="Aptos" w:cs="Aptos"/>
          <w:b/>
          <w:bCs/>
        </w:rPr>
        <w:t>• Justify why GenAI is an appropriate approach compared to traditional methods.</w:t>
      </w:r>
    </w:p>
    <w:p w14:paraId="0260C621" w14:textId="7C953E1E" w:rsidR="47D32F18" w:rsidRDefault="47D32F18" w:rsidP="47D32F18">
      <w:pPr>
        <w:spacing w:before="200" w:after="200"/>
        <w:rPr>
          <w:rFonts w:ascii="Aptos" w:eastAsia="Aptos" w:hAnsi="Aptos" w:cs="Aptos"/>
          <w:b/>
          <w:bCs/>
        </w:rPr>
      </w:pPr>
      <w:r w:rsidRPr="47D32F18">
        <w:rPr>
          <w:rFonts w:ascii="Aptos" w:eastAsia="Aptos" w:hAnsi="Aptos" w:cs="Aptos"/>
          <w:b/>
          <w:bCs/>
        </w:rPr>
        <w:lastRenderedPageBreak/>
        <w:t>• Describe your proposed architecture at a conceptual level (e.g., how GenAI fits into the business flow).</w:t>
      </w:r>
    </w:p>
    <w:p w14:paraId="12B679F0" w14:textId="147D4275" w:rsidR="47D32F18" w:rsidRDefault="47D32F18" w:rsidP="47D32F18">
      <w:pPr>
        <w:spacing w:before="200" w:after="200"/>
        <w:rPr>
          <w:rFonts w:ascii="Aptos" w:eastAsia="Aptos" w:hAnsi="Aptos" w:cs="Aptos"/>
          <w:b/>
          <w:bCs/>
        </w:rPr>
      </w:pPr>
      <w:r w:rsidRPr="47D32F18">
        <w:rPr>
          <w:rFonts w:ascii="Aptos" w:eastAsia="Aptos" w:hAnsi="Aptos" w:cs="Aptos"/>
          <w:b/>
          <w:bCs/>
        </w:rPr>
        <w:t>• Address practical considerations such as data handling, transparency, compliance, and operational integration.</w:t>
      </w:r>
    </w:p>
    <w:p w14:paraId="5DEF4562" w14:textId="6A6F72CC" w:rsidR="47D32F18" w:rsidRDefault="47D32F18" w:rsidP="47D32F18">
      <w:pPr>
        <w:spacing w:before="200" w:after="200"/>
        <w:rPr>
          <w:rFonts w:ascii="Aptos" w:eastAsia="Aptos" w:hAnsi="Aptos" w:cs="Aptos"/>
          <w:b/>
          <w:bCs/>
        </w:rPr>
      </w:pPr>
      <w:r w:rsidRPr="47D32F18">
        <w:rPr>
          <w:rFonts w:ascii="Aptos" w:eastAsia="Aptos" w:hAnsi="Aptos" w:cs="Aptos"/>
        </w:rPr>
        <w:t>•</w:t>
      </w:r>
      <w:r w:rsidRPr="47D32F18">
        <w:rPr>
          <w:rFonts w:ascii="Aptos" w:eastAsia="Aptos" w:hAnsi="Aptos" w:cs="Aptos"/>
          <w:b/>
          <w:bCs/>
        </w:rPr>
        <w:t xml:space="preserve"> Outline success metrics or KPIs that would indicate the solution is effective (e.g., time saved, decision accuracy, transparency).</w:t>
      </w:r>
    </w:p>
    <w:p w14:paraId="7CBB1342" w14:textId="452B44DB" w:rsidR="47D32F18" w:rsidRDefault="47D32F18" w:rsidP="47D32F18">
      <w:pPr>
        <w:pStyle w:val="Heading2"/>
        <w:shd w:val="clear" w:color="auto" w:fill="FFFFFF" w:themeFill="background1"/>
        <w:spacing w:before="420" w:after="120" w:line="420" w:lineRule="auto"/>
        <w:rPr>
          <w:rFonts w:ascii="Aptos" w:eastAsia="Aptos" w:hAnsi="Aptos" w:cs="Aptos"/>
          <w:b/>
          <w:bCs/>
          <w:color w:val="1F1F1F"/>
          <w:sz w:val="36"/>
          <w:szCs w:val="36"/>
        </w:rPr>
      </w:pPr>
      <w:r w:rsidRPr="47D32F18">
        <w:rPr>
          <w:rFonts w:ascii="Aptos" w:eastAsia="Aptos" w:hAnsi="Aptos" w:cs="Aptos"/>
          <w:b/>
          <w:bCs/>
          <w:color w:val="1F1F1F"/>
          <w:sz w:val="36"/>
          <w:szCs w:val="36"/>
        </w:rPr>
        <w:t>Part 2: GenAI Solution Design &amp; Justification</w:t>
      </w:r>
    </w:p>
    <w:p w14:paraId="2FF49752" w14:textId="7A0F2E04" w:rsidR="47D32F18" w:rsidRDefault="47D32F18" w:rsidP="47D32F18">
      <w:pPr>
        <w:shd w:val="clear" w:color="auto" w:fill="FFFFFF" w:themeFill="background1"/>
        <w:spacing w:after="240"/>
        <w:jc w:val="both"/>
      </w:pPr>
      <w:r w:rsidRPr="47D32F18">
        <w:rPr>
          <w:rFonts w:ascii="Times New Roman" w:eastAsia="Times New Roman" w:hAnsi="Times New Roman" w:cs="Times New Roman"/>
          <w:color w:val="1F1F1F"/>
        </w:rPr>
        <w:t xml:space="preserve">The proposed solution is a </w:t>
      </w:r>
      <w:r w:rsidRPr="47D32F18">
        <w:rPr>
          <w:rFonts w:ascii="Times New Roman" w:eastAsia="Times New Roman" w:hAnsi="Times New Roman" w:cs="Times New Roman"/>
          <w:b/>
          <w:bCs/>
          <w:color w:val="1F1F1F"/>
        </w:rPr>
        <w:t>Loan Assessment GenAI Agent</w:t>
      </w:r>
      <w:r w:rsidRPr="47D32F18">
        <w:rPr>
          <w:rFonts w:ascii="Times New Roman" w:eastAsia="Times New Roman" w:hAnsi="Times New Roman" w:cs="Times New Roman"/>
          <w:color w:val="1F1F1F"/>
        </w:rPr>
        <w:t xml:space="preserve"> that automates information retrieval, policy interpretation, and decision drafting, while keeping the analyst in a </w:t>
      </w:r>
      <w:r w:rsidRPr="47D32F18">
        <w:rPr>
          <w:rFonts w:ascii="Times New Roman" w:eastAsia="Times New Roman" w:hAnsi="Times New Roman" w:cs="Times New Roman"/>
          <w:b/>
          <w:bCs/>
          <w:color w:val="1F1F1F"/>
        </w:rPr>
        <w:t>Human-in-the-Loop</w:t>
      </w:r>
      <w:r w:rsidRPr="47D32F18">
        <w:rPr>
          <w:rFonts w:ascii="Times New Roman" w:eastAsia="Times New Roman" w:hAnsi="Times New Roman" w:cs="Times New Roman"/>
          <w:color w:val="1F1F1F"/>
        </w:rPr>
        <w:t xml:space="preserve"> role for final review and approval.</w:t>
      </w:r>
    </w:p>
    <w:p w14:paraId="2A368E54" w14:textId="54A8FB38" w:rsidR="47D32F18" w:rsidRDefault="47D32F18" w:rsidP="47D32F18">
      <w:pPr>
        <w:pStyle w:val="Heading3"/>
        <w:shd w:val="clear" w:color="auto" w:fill="FFFFFF" w:themeFill="background1"/>
        <w:spacing w:before="420" w:after="120" w:line="360" w:lineRule="auto"/>
        <w:rPr>
          <w:rFonts w:eastAsiaTheme="minorEastAsia" w:cstheme="minorBidi"/>
          <w:b/>
          <w:bCs/>
          <w:color w:val="1F1F1F"/>
          <w:sz w:val="36"/>
          <w:szCs w:val="36"/>
        </w:rPr>
      </w:pPr>
      <w:r w:rsidRPr="47D32F18">
        <w:rPr>
          <w:rFonts w:eastAsiaTheme="minorEastAsia" w:cstheme="minorBidi"/>
          <w:b/>
          <w:bCs/>
          <w:color w:val="1F1F1F"/>
          <w:sz w:val="36"/>
          <w:szCs w:val="36"/>
        </w:rPr>
        <w:t>Proposed Solution and Targeted Steps</w:t>
      </w:r>
    </w:p>
    <w:p w14:paraId="01241E08" w14:textId="7B39AF59" w:rsidR="47D32F18" w:rsidRDefault="47D32F18" w:rsidP="47D32F18">
      <w:pPr>
        <w:shd w:val="clear" w:color="auto" w:fill="FFFFFF" w:themeFill="background1"/>
        <w:spacing w:after="240"/>
      </w:pPr>
      <w:r w:rsidRPr="47D32F18">
        <w:rPr>
          <w:rFonts w:ascii="Times New Roman" w:eastAsia="Times New Roman" w:hAnsi="Times New Roman" w:cs="Times New Roman"/>
          <w:color w:val="1F1F1F"/>
        </w:rPr>
        <w:t>The GenAI solution targets the most manual and error-prone steps of the current workflow.</w:t>
      </w: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ook w:val="06A0" w:firstRow="1" w:lastRow="0" w:firstColumn="1" w:lastColumn="0" w:noHBand="1" w:noVBand="1"/>
      </w:tblPr>
      <w:tblGrid>
        <w:gridCol w:w="2370"/>
        <w:gridCol w:w="3186"/>
        <w:gridCol w:w="3440"/>
      </w:tblGrid>
      <w:tr w:rsidR="47D32F18" w14:paraId="5531D273" w14:textId="77777777" w:rsidTr="47D32F18">
        <w:trPr>
          <w:trHeight w:val="300"/>
        </w:trPr>
        <w:tc>
          <w:tcPr>
            <w:tcW w:w="2498" w:type="dxa"/>
            <w:shd w:val="clear" w:color="auto" w:fill="FFFFFF" w:themeFill="background1"/>
            <w:tcMar>
              <w:top w:w="120" w:type="dxa"/>
              <w:left w:w="180" w:type="dxa"/>
              <w:bottom w:w="120" w:type="dxa"/>
              <w:right w:w="180" w:type="dxa"/>
            </w:tcMar>
          </w:tcPr>
          <w:p w14:paraId="5467BF8B" w14:textId="1F8A36E4" w:rsidR="47D32F18" w:rsidRDefault="47D32F18" w:rsidP="47D32F18">
            <w:pPr>
              <w:shd w:val="clear" w:color="auto" w:fill="FFFFFF" w:themeFill="background1"/>
              <w:spacing w:after="0" w:line="300" w:lineRule="auto"/>
              <w:jc w:val="center"/>
              <w:rPr>
                <w:b/>
                <w:bCs/>
                <w:sz w:val="20"/>
                <w:szCs w:val="20"/>
              </w:rPr>
            </w:pPr>
            <w:r w:rsidRPr="47D32F18">
              <w:rPr>
                <w:b/>
                <w:bCs/>
                <w:sz w:val="20"/>
                <w:szCs w:val="20"/>
              </w:rPr>
              <w:t>Current Manual Step</w:t>
            </w:r>
          </w:p>
        </w:tc>
        <w:tc>
          <w:tcPr>
            <w:tcW w:w="3351" w:type="dxa"/>
            <w:shd w:val="clear" w:color="auto" w:fill="FFFFFF" w:themeFill="background1"/>
            <w:tcMar>
              <w:top w:w="120" w:type="dxa"/>
              <w:left w:w="180" w:type="dxa"/>
              <w:bottom w:w="120" w:type="dxa"/>
              <w:right w:w="180" w:type="dxa"/>
            </w:tcMar>
          </w:tcPr>
          <w:p w14:paraId="14EBDDC4" w14:textId="4C08ABE9" w:rsidR="47D32F18" w:rsidRDefault="47D32F18" w:rsidP="47D32F18">
            <w:pPr>
              <w:shd w:val="clear" w:color="auto" w:fill="FFFFFF" w:themeFill="background1"/>
              <w:spacing w:after="0" w:line="300" w:lineRule="auto"/>
              <w:jc w:val="center"/>
              <w:rPr>
                <w:b/>
                <w:bCs/>
                <w:sz w:val="20"/>
                <w:szCs w:val="20"/>
              </w:rPr>
            </w:pPr>
            <w:r w:rsidRPr="47D32F18">
              <w:rPr>
                <w:b/>
                <w:bCs/>
                <w:sz w:val="20"/>
                <w:szCs w:val="20"/>
              </w:rPr>
              <w:t>GenAI Solution</w:t>
            </w:r>
          </w:p>
        </w:tc>
        <w:tc>
          <w:tcPr>
            <w:tcW w:w="3691" w:type="dxa"/>
            <w:shd w:val="clear" w:color="auto" w:fill="FFFFFF" w:themeFill="background1"/>
            <w:tcMar>
              <w:top w:w="120" w:type="dxa"/>
              <w:left w:w="180" w:type="dxa"/>
              <w:bottom w:w="120" w:type="dxa"/>
              <w:right w:w="180" w:type="dxa"/>
            </w:tcMar>
          </w:tcPr>
          <w:p w14:paraId="67E96536" w14:textId="3B7D7025" w:rsidR="47D32F18" w:rsidRDefault="47D32F18" w:rsidP="47D32F18">
            <w:pPr>
              <w:shd w:val="clear" w:color="auto" w:fill="FFFFFF" w:themeFill="background1"/>
              <w:spacing w:after="0" w:line="300" w:lineRule="auto"/>
              <w:jc w:val="center"/>
              <w:rPr>
                <w:b/>
                <w:bCs/>
                <w:sz w:val="20"/>
                <w:szCs w:val="20"/>
              </w:rPr>
            </w:pPr>
            <w:r w:rsidRPr="47D32F18">
              <w:rPr>
                <w:b/>
                <w:bCs/>
                <w:sz w:val="20"/>
                <w:szCs w:val="20"/>
              </w:rPr>
              <w:t>Rationale</w:t>
            </w:r>
          </w:p>
        </w:tc>
      </w:tr>
      <w:tr w:rsidR="47D32F18" w14:paraId="6E70E681" w14:textId="77777777" w:rsidTr="47D32F18">
        <w:trPr>
          <w:trHeight w:val="1125"/>
        </w:trPr>
        <w:tc>
          <w:tcPr>
            <w:tcW w:w="2498" w:type="dxa"/>
            <w:shd w:val="clear" w:color="auto" w:fill="F8FAFD"/>
            <w:tcMar>
              <w:top w:w="120" w:type="dxa"/>
              <w:left w:w="180" w:type="dxa"/>
              <w:bottom w:w="120" w:type="dxa"/>
              <w:right w:w="180" w:type="dxa"/>
            </w:tcMar>
          </w:tcPr>
          <w:p w14:paraId="432F7BFC" w14:textId="75A01CEE" w:rsidR="47D32F18" w:rsidRDefault="47D32F18" w:rsidP="47D32F18">
            <w:pPr>
              <w:shd w:val="clear" w:color="auto" w:fill="FFFFFF" w:themeFill="background1"/>
              <w:spacing w:after="240" w:line="300" w:lineRule="auto"/>
              <w:rPr>
                <w:sz w:val="20"/>
                <w:szCs w:val="20"/>
              </w:rPr>
            </w:pPr>
            <w:r w:rsidRPr="47D32F18">
              <w:rPr>
                <w:sz w:val="20"/>
                <w:szCs w:val="20"/>
              </w:rPr>
              <w:t xml:space="preserve">Manual data retrieval from multiple systems </w:t>
            </w:r>
          </w:p>
        </w:tc>
        <w:tc>
          <w:tcPr>
            <w:tcW w:w="3351" w:type="dxa"/>
            <w:shd w:val="clear" w:color="auto" w:fill="F8FAFD"/>
            <w:tcMar>
              <w:top w:w="120" w:type="dxa"/>
              <w:left w:w="180" w:type="dxa"/>
              <w:bottom w:w="120" w:type="dxa"/>
              <w:right w:w="180" w:type="dxa"/>
            </w:tcMar>
          </w:tcPr>
          <w:p w14:paraId="1043F023" w14:textId="5CE778AD" w:rsidR="47D32F18" w:rsidRDefault="47D32F18" w:rsidP="47D32F18">
            <w:pPr>
              <w:shd w:val="clear" w:color="auto" w:fill="FFFFFF" w:themeFill="background1"/>
              <w:spacing w:after="240" w:line="300" w:lineRule="auto"/>
              <w:rPr>
                <w:sz w:val="20"/>
                <w:szCs w:val="20"/>
              </w:rPr>
            </w:pPr>
            <w:r w:rsidRPr="47D32F18">
              <w:rPr>
                <w:sz w:val="20"/>
                <w:szCs w:val="20"/>
              </w:rPr>
              <w:t xml:space="preserve">Automated API-driven data collection </w:t>
            </w:r>
          </w:p>
        </w:tc>
        <w:tc>
          <w:tcPr>
            <w:tcW w:w="3691" w:type="dxa"/>
            <w:shd w:val="clear" w:color="auto" w:fill="F8FAFD"/>
            <w:tcMar>
              <w:top w:w="120" w:type="dxa"/>
              <w:left w:w="180" w:type="dxa"/>
              <w:bottom w:w="120" w:type="dxa"/>
              <w:right w:w="180" w:type="dxa"/>
            </w:tcMar>
          </w:tcPr>
          <w:p w14:paraId="1BB25AB7" w14:textId="5774F1D7" w:rsidR="47D32F18" w:rsidRDefault="47D32F18" w:rsidP="47D32F18">
            <w:pPr>
              <w:shd w:val="clear" w:color="auto" w:fill="FFFFFF" w:themeFill="background1"/>
              <w:spacing w:after="240" w:line="300" w:lineRule="auto"/>
              <w:rPr>
                <w:sz w:val="20"/>
                <w:szCs w:val="20"/>
              </w:rPr>
            </w:pPr>
            <w:r w:rsidRPr="47D32F18">
              <w:rPr>
                <w:sz w:val="20"/>
                <w:szCs w:val="20"/>
              </w:rPr>
              <w:t>Eliminates repetitive work and transcription errors.</w:t>
            </w:r>
          </w:p>
        </w:tc>
      </w:tr>
      <w:tr w:rsidR="47D32F18" w14:paraId="76935C9B" w14:textId="77777777" w:rsidTr="47D32F18">
        <w:trPr>
          <w:trHeight w:val="1335"/>
        </w:trPr>
        <w:tc>
          <w:tcPr>
            <w:tcW w:w="2498" w:type="dxa"/>
            <w:shd w:val="clear" w:color="auto" w:fill="F8FAFD"/>
            <w:tcMar>
              <w:top w:w="120" w:type="dxa"/>
              <w:left w:w="180" w:type="dxa"/>
              <w:bottom w:w="120" w:type="dxa"/>
              <w:right w:w="180" w:type="dxa"/>
            </w:tcMar>
          </w:tcPr>
          <w:p w14:paraId="6D1D9CF3" w14:textId="5234DE02" w:rsidR="47D32F18" w:rsidRDefault="47D32F18" w:rsidP="47D32F18">
            <w:pPr>
              <w:shd w:val="clear" w:color="auto" w:fill="FFFFFF" w:themeFill="background1"/>
              <w:spacing w:after="240" w:line="300" w:lineRule="auto"/>
              <w:rPr>
                <w:sz w:val="20"/>
                <w:szCs w:val="20"/>
              </w:rPr>
            </w:pPr>
            <w:r w:rsidRPr="47D32F18">
              <w:rPr>
                <w:sz w:val="20"/>
                <w:szCs w:val="20"/>
              </w:rPr>
              <w:t xml:space="preserve">Searching lengthy PDF policy documents </w:t>
            </w:r>
          </w:p>
        </w:tc>
        <w:tc>
          <w:tcPr>
            <w:tcW w:w="3351" w:type="dxa"/>
            <w:shd w:val="clear" w:color="auto" w:fill="F8FAFD"/>
            <w:tcMar>
              <w:top w:w="120" w:type="dxa"/>
              <w:left w:w="180" w:type="dxa"/>
              <w:bottom w:w="120" w:type="dxa"/>
              <w:right w:w="180" w:type="dxa"/>
            </w:tcMar>
          </w:tcPr>
          <w:p w14:paraId="451E90E3" w14:textId="6653FAD2" w:rsidR="47D32F18" w:rsidRDefault="47D32F18" w:rsidP="47D32F18">
            <w:pPr>
              <w:shd w:val="clear" w:color="auto" w:fill="FFFFFF" w:themeFill="background1"/>
              <w:spacing w:after="240" w:line="300" w:lineRule="auto"/>
              <w:rPr>
                <w:sz w:val="20"/>
                <w:szCs w:val="20"/>
              </w:rPr>
            </w:pPr>
            <w:r w:rsidRPr="47D32F18">
              <w:rPr>
                <w:sz w:val="20"/>
                <w:szCs w:val="20"/>
              </w:rPr>
              <w:t xml:space="preserve">RAG-powered retrieval of relevant policy clauses </w:t>
            </w:r>
          </w:p>
        </w:tc>
        <w:tc>
          <w:tcPr>
            <w:tcW w:w="3691" w:type="dxa"/>
            <w:shd w:val="clear" w:color="auto" w:fill="F8FAFD"/>
            <w:tcMar>
              <w:top w:w="120" w:type="dxa"/>
              <w:left w:w="180" w:type="dxa"/>
              <w:bottom w:w="120" w:type="dxa"/>
              <w:right w:w="180" w:type="dxa"/>
            </w:tcMar>
          </w:tcPr>
          <w:p w14:paraId="44020CA9" w14:textId="66F2989A" w:rsidR="47D32F18" w:rsidRDefault="47D32F18" w:rsidP="47D32F18">
            <w:pPr>
              <w:shd w:val="clear" w:color="auto" w:fill="FFFFFF" w:themeFill="background1"/>
              <w:spacing w:after="240" w:line="300" w:lineRule="auto"/>
              <w:rPr>
                <w:sz w:val="20"/>
                <w:szCs w:val="20"/>
              </w:rPr>
            </w:pPr>
            <w:r w:rsidRPr="47D32F18">
              <w:rPr>
                <w:sz w:val="20"/>
                <w:szCs w:val="20"/>
              </w:rPr>
              <w:t>Eliminates inefficiency and inconsistent interpretation of unstructured policies.</w:t>
            </w:r>
          </w:p>
        </w:tc>
      </w:tr>
      <w:tr w:rsidR="47D32F18" w14:paraId="3BDF1947" w14:textId="77777777" w:rsidTr="47D32F18">
        <w:trPr>
          <w:trHeight w:val="300"/>
        </w:trPr>
        <w:tc>
          <w:tcPr>
            <w:tcW w:w="2498" w:type="dxa"/>
            <w:shd w:val="clear" w:color="auto" w:fill="F8FAFD"/>
            <w:tcMar>
              <w:top w:w="120" w:type="dxa"/>
              <w:left w:w="180" w:type="dxa"/>
              <w:bottom w:w="120" w:type="dxa"/>
              <w:right w:w="180" w:type="dxa"/>
            </w:tcMar>
          </w:tcPr>
          <w:p w14:paraId="7A87FEA7" w14:textId="2DC8E713" w:rsidR="47D32F18" w:rsidRDefault="47D32F18" w:rsidP="47D32F18">
            <w:pPr>
              <w:shd w:val="clear" w:color="auto" w:fill="FFFFFF" w:themeFill="background1"/>
              <w:spacing w:after="240" w:line="300" w:lineRule="auto"/>
              <w:rPr>
                <w:sz w:val="20"/>
                <w:szCs w:val="20"/>
              </w:rPr>
            </w:pPr>
            <w:r w:rsidRPr="47D32F18">
              <w:rPr>
                <w:sz w:val="20"/>
                <w:szCs w:val="20"/>
              </w:rPr>
              <w:t xml:space="preserve">Manual reasoning and mapping policies to data </w:t>
            </w:r>
          </w:p>
        </w:tc>
        <w:tc>
          <w:tcPr>
            <w:tcW w:w="3351" w:type="dxa"/>
            <w:shd w:val="clear" w:color="auto" w:fill="F8FAFD"/>
            <w:tcMar>
              <w:top w:w="120" w:type="dxa"/>
              <w:left w:w="180" w:type="dxa"/>
              <w:bottom w:w="120" w:type="dxa"/>
              <w:right w:w="180" w:type="dxa"/>
            </w:tcMar>
          </w:tcPr>
          <w:p w14:paraId="0ADECB3F" w14:textId="30CF28ED" w:rsidR="47D32F18" w:rsidRDefault="47D32F18" w:rsidP="47D32F18">
            <w:pPr>
              <w:shd w:val="clear" w:color="auto" w:fill="FFFFFF" w:themeFill="background1"/>
              <w:spacing w:after="240" w:line="300" w:lineRule="auto"/>
              <w:rPr>
                <w:sz w:val="20"/>
                <w:szCs w:val="20"/>
              </w:rPr>
            </w:pPr>
            <w:r w:rsidRPr="47D32F18">
              <w:rPr>
                <w:sz w:val="20"/>
                <w:szCs w:val="20"/>
              </w:rPr>
              <w:t xml:space="preserve">GenAI applies policies and generates recommendations </w:t>
            </w:r>
          </w:p>
        </w:tc>
        <w:tc>
          <w:tcPr>
            <w:tcW w:w="3691" w:type="dxa"/>
            <w:shd w:val="clear" w:color="auto" w:fill="F8FAFD"/>
            <w:tcMar>
              <w:top w:w="120" w:type="dxa"/>
              <w:left w:w="180" w:type="dxa"/>
              <w:bottom w:w="120" w:type="dxa"/>
              <w:right w:w="180" w:type="dxa"/>
            </w:tcMar>
          </w:tcPr>
          <w:p w14:paraId="0751CF84" w14:textId="6253E850" w:rsidR="47D32F18" w:rsidRDefault="47D32F18" w:rsidP="47D32F18">
            <w:pPr>
              <w:shd w:val="clear" w:color="auto" w:fill="FFFFFF" w:themeFill="background1"/>
              <w:spacing w:after="240" w:line="300" w:lineRule="auto"/>
              <w:rPr>
                <w:sz w:val="20"/>
                <w:szCs w:val="20"/>
              </w:rPr>
            </w:pPr>
            <w:r w:rsidRPr="47D32F18">
              <w:rPr>
                <w:sz w:val="20"/>
                <w:szCs w:val="20"/>
              </w:rPr>
              <w:t>Improves decision consistency and speeds up assessments.</w:t>
            </w:r>
          </w:p>
        </w:tc>
      </w:tr>
      <w:tr w:rsidR="47D32F18" w14:paraId="31C8C7F9" w14:textId="77777777" w:rsidTr="47D32F18">
        <w:trPr>
          <w:trHeight w:val="945"/>
        </w:trPr>
        <w:tc>
          <w:tcPr>
            <w:tcW w:w="2498" w:type="dxa"/>
            <w:shd w:val="clear" w:color="auto" w:fill="F8FAFD"/>
            <w:tcMar>
              <w:top w:w="120" w:type="dxa"/>
              <w:left w:w="180" w:type="dxa"/>
              <w:bottom w:w="120" w:type="dxa"/>
              <w:right w:w="180" w:type="dxa"/>
            </w:tcMar>
          </w:tcPr>
          <w:p w14:paraId="54515BE7" w14:textId="176C6A6D" w:rsidR="47D32F18" w:rsidRDefault="47D32F18" w:rsidP="47D32F18">
            <w:pPr>
              <w:shd w:val="clear" w:color="auto" w:fill="FFFFFF" w:themeFill="background1"/>
              <w:spacing w:after="240" w:line="300" w:lineRule="auto"/>
              <w:rPr>
                <w:sz w:val="20"/>
                <w:szCs w:val="20"/>
              </w:rPr>
            </w:pPr>
            <w:r w:rsidRPr="47D32F18">
              <w:rPr>
                <w:sz w:val="20"/>
                <w:szCs w:val="20"/>
              </w:rPr>
              <w:t xml:space="preserve">Preparing written assessment and rationale </w:t>
            </w:r>
          </w:p>
        </w:tc>
        <w:tc>
          <w:tcPr>
            <w:tcW w:w="3351" w:type="dxa"/>
            <w:shd w:val="clear" w:color="auto" w:fill="F8FAFD"/>
            <w:tcMar>
              <w:top w:w="120" w:type="dxa"/>
              <w:left w:w="180" w:type="dxa"/>
              <w:bottom w:w="120" w:type="dxa"/>
              <w:right w:w="180" w:type="dxa"/>
            </w:tcMar>
          </w:tcPr>
          <w:p w14:paraId="16B10991" w14:textId="5A55793C" w:rsidR="47D32F18" w:rsidRDefault="47D32F18" w:rsidP="47D32F18">
            <w:pPr>
              <w:shd w:val="clear" w:color="auto" w:fill="FFFFFF" w:themeFill="background1"/>
              <w:spacing w:after="240" w:line="300" w:lineRule="auto"/>
              <w:rPr>
                <w:sz w:val="20"/>
                <w:szCs w:val="20"/>
              </w:rPr>
            </w:pPr>
            <w:r w:rsidRPr="47D32F18">
              <w:rPr>
                <w:sz w:val="20"/>
                <w:szCs w:val="20"/>
              </w:rPr>
              <w:t xml:space="preserve">GenAI drafts structured justification </w:t>
            </w:r>
          </w:p>
        </w:tc>
        <w:tc>
          <w:tcPr>
            <w:tcW w:w="3691" w:type="dxa"/>
            <w:shd w:val="clear" w:color="auto" w:fill="F8FAFD"/>
            <w:tcMar>
              <w:top w:w="120" w:type="dxa"/>
              <w:left w:w="180" w:type="dxa"/>
              <w:bottom w:w="120" w:type="dxa"/>
              <w:right w:w="180" w:type="dxa"/>
            </w:tcMar>
          </w:tcPr>
          <w:p w14:paraId="45B44C73" w14:textId="1C0113E0" w:rsidR="47D32F18" w:rsidRDefault="47D32F18" w:rsidP="47D32F18">
            <w:pPr>
              <w:shd w:val="clear" w:color="auto" w:fill="FFFFFF" w:themeFill="background1"/>
              <w:spacing w:after="240" w:line="300" w:lineRule="auto"/>
              <w:rPr>
                <w:sz w:val="20"/>
                <w:szCs w:val="20"/>
              </w:rPr>
            </w:pPr>
            <w:r w:rsidRPr="47D32F18">
              <w:rPr>
                <w:sz w:val="20"/>
                <w:szCs w:val="20"/>
              </w:rPr>
              <w:t>Reduces time spent writing reports and improves traceability.</w:t>
            </w:r>
          </w:p>
        </w:tc>
      </w:tr>
    </w:tbl>
    <w:p w14:paraId="48BAF47C" w14:textId="724720FE" w:rsidR="47D32F18" w:rsidRDefault="47D32F18" w:rsidP="47D32F18">
      <w:pPr>
        <w:pStyle w:val="Heading3"/>
        <w:shd w:val="clear" w:color="auto" w:fill="FFFFFF" w:themeFill="background1"/>
        <w:spacing w:before="420" w:after="120" w:line="360" w:lineRule="auto"/>
        <w:rPr>
          <w:rFonts w:eastAsiaTheme="minorEastAsia" w:cstheme="minorBidi"/>
          <w:b/>
          <w:bCs/>
          <w:color w:val="1F1F1F"/>
          <w:sz w:val="36"/>
          <w:szCs w:val="36"/>
        </w:rPr>
      </w:pPr>
      <w:r w:rsidRPr="47D32F18">
        <w:rPr>
          <w:rFonts w:eastAsiaTheme="minorEastAsia" w:cstheme="minorBidi"/>
          <w:b/>
          <w:bCs/>
          <w:color w:val="1F1F1F"/>
          <w:sz w:val="36"/>
          <w:szCs w:val="36"/>
        </w:rPr>
        <w:lastRenderedPageBreak/>
        <w:t>Why GenAI is Appropriate</w:t>
      </w:r>
    </w:p>
    <w:p w14:paraId="5F08B5BD" w14:textId="7F11BD29" w:rsidR="47D32F18" w:rsidRDefault="47D32F18" w:rsidP="47D32F18">
      <w:pPr>
        <w:shd w:val="clear" w:color="auto" w:fill="FFFFFF" w:themeFill="background1"/>
        <w:spacing w:after="120"/>
        <w:rPr>
          <w:rFonts w:eastAsiaTheme="minorEastAsia"/>
          <w:color w:val="1F1F1F"/>
        </w:rPr>
      </w:pPr>
      <w:r w:rsidRPr="47D32F18">
        <w:rPr>
          <w:rFonts w:eastAsiaTheme="minorEastAsia"/>
          <w:color w:val="1F1F1F"/>
        </w:rPr>
        <w:t>GenAI is suitable because it can handle the core challenges posed by the bank's current infrastructure:</w:t>
      </w:r>
    </w:p>
    <w:p w14:paraId="1A58FD75" w14:textId="6257EAA5" w:rsidR="47D32F18" w:rsidRDefault="47D32F18" w:rsidP="47D32F18">
      <w:pPr>
        <w:pStyle w:val="ListParagraph"/>
        <w:numPr>
          <w:ilvl w:val="0"/>
          <w:numId w:val="4"/>
        </w:numPr>
        <w:shd w:val="clear" w:color="auto" w:fill="FFFFFF" w:themeFill="background1"/>
        <w:spacing w:before="240" w:after="240"/>
        <w:jc w:val="both"/>
        <w:rPr>
          <w:rFonts w:eastAsiaTheme="minorEastAsia"/>
          <w:color w:val="1F1F1F"/>
        </w:rPr>
      </w:pPr>
      <w:r w:rsidRPr="47D32F18">
        <w:rPr>
          <w:rFonts w:eastAsiaTheme="minorEastAsia"/>
          <w:b/>
          <w:bCs/>
          <w:color w:val="1F1F1F"/>
        </w:rPr>
        <w:t>Interpreting Unstructured Knowledge:</w:t>
      </w:r>
      <w:r w:rsidRPr="47D32F18">
        <w:rPr>
          <w:rFonts w:eastAsiaTheme="minorEastAsia"/>
          <w:color w:val="1F1F1F"/>
        </w:rPr>
        <w:t xml:space="preserve"> Unlike traditional rule engines that require structured logic, GenAI excels at reading, summarizing, and applying rules from </w:t>
      </w:r>
      <w:r w:rsidRPr="47D32F18">
        <w:rPr>
          <w:rFonts w:eastAsiaTheme="minorEastAsia"/>
          <w:b/>
          <w:bCs/>
          <w:color w:val="1F1F1F"/>
        </w:rPr>
        <w:t>unstructured PDF documents</w:t>
      </w:r>
      <w:r w:rsidRPr="47D32F18">
        <w:rPr>
          <w:rFonts w:eastAsiaTheme="minorEastAsia"/>
          <w:color w:val="1F1F1F"/>
        </w:rPr>
        <w:t xml:space="preserve"> via Retrieval-Augmented Generation (RAG).</w:t>
      </w:r>
    </w:p>
    <w:p w14:paraId="54B376CB" w14:textId="0951F317" w:rsidR="47D32F18" w:rsidRDefault="47D32F18" w:rsidP="47D32F18">
      <w:pPr>
        <w:pStyle w:val="ListParagraph"/>
        <w:numPr>
          <w:ilvl w:val="0"/>
          <w:numId w:val="4"/>
        </w:numPr>
        <w:shd w:val="clear" w:color="auto" w:fill="FFFFFF" w:themeFill="background1"/>
        <w:spacing w:before="240" w:after="240"/>
        <w:jc w:val="both"/>
        <w:rPr>
          <w:rFonts w:eastAsiaTheme="minorEastAsia"/>
          <w:color w:val="1F1F1F"/>
        </w:rPr>
      </w:pPr>
      <w:r w:rsidRPr="47D32F18">
        <w:rPr>
          <w:rFonts w:eastAsiaTheme="minorEastAsia"/>
          <w:b/>
          <w:bCs/>
          <w:color w:val="1F1F1F"/>
        </w:rPr>
        <w:t>Advanced Reasoning:</w:t>
      </w:r>
      <w:r w:rsidRPr="47D32F18">
        <w:rPr>
          <w:rFonts w:eastAsiaTheme="minorEastAsia"/>
          <w:color w:val="1F1F1F"/>
        </w:rPr>
        <w:t xml:space="preserve"> It can synthesize data from multiple structured inputs and apply conditional logic from multiple unstructured policy documents to produce an explainable output.</w:t>
      </w:r>
    </w:p>
    <w:p w14:paraId="496E20A9" w14:textId="68FC020B" w:rsidR="47D32F18" w:rsidRDefault="47D32F18" w:rsidP="47D32F18">
      <w:pPr>
        <w:pStyle w:val="ListParagraph"/>
        <w:numPr>
          <w:ilvl w:val="0"/>
          <w:numId w:val="4"/>
        </w:numPr>
        <w:shd w:val="clear" w:color="auto" w:fill="FFFFFF" w:themeFill="background1"/>
        <w:spacing w:before="240" w:after="240"/>
        <w:jc w:val="both"/>
        <w:rPr>
          <w:rFonts w:eastAsiaTheme="minorEastAsia"/>
          <w:color w:val="1F1F1F"/>
        </w:rPr>
      </w:pPr>
      <w:r w:rsidRPr="47D32F18">
        <w:rPr>
          <w:rFonts w:eastAsiaTheme="minorEastAsia"/>
          <w:b/>
          <w:bCs/>
          <w:color w:val="1F1F1F"/>
        </w:rPr>
        <w:t>Automation of Narrative Outputs:</w:t>
      </w:r>
      <w:r w:rsidRPr="47D32F18">
        <w:rPr>
          <w:rFonts w:eastAsiaTheme="minorEastAsia"/>
          <w:color w:val="1F1F1F"/>
        </w:rPr>
        <w:t xml:space="preserve"> GenAI's language capabilities are naturally suited for generating the comprehensive, coherent decision writeups and rationales required for compliance.</w:t>
      </w:r>
    </w:p>
    <w:p w14:paraId="4AFBD01A" w14:textId="1AD98BFD" w:rsidR="47D32F18" w:rsidRDefault="47D32F18" w:rsidP="47D32F18">
      <w:pPr>
        <w:pStyle w:val="Heading3"/>
        <w:shd w:val="clear" w:color="auto" w:fill="FFFFFF" w:themeFill="background1"/>
        <w:spacing w:before="420" w:after="120" w:line="360" w:lineRule="auto"/>
        <w:rPr>
          <w:rFonts w:eastAsiaTheme="minorEastAsia" w:cstheme="minorBidi"/>
          <w:b/>
          <w:bCs/>
          <w:color w:val="1F1F1F"/>
          <w:sz w:val="36"/>
          <w:szCs w:val="36"/>
        </w:rPr>
      </w:pPr>
      <w:r w:rsidRPr="47D32F18">
        <w:rPr>
          <w:rFonts w:eastAsiaTheme="minorEastAsia" w:cstheme="minorBidi"/>
          <w:b/>
          <w:bCs/>
          <w:color w:val="1F1F1F"/>
          <w:sz w:val="36"/>
          <w:szCs w:val="36"/>
        </w:rPr>
        <w:t>Conceptual Architecture</w:t>
      </w:r>
    </w:p>
    <w:p w14:paraId="02A5350F" w14:textId="7759496C" w:rsidR="47D32F18" w:rsidRDefault="47D32F18" w:rsidP="47D32F18">
      <w:pPr>
        <w:shd w:val="clear" w:color="auto" w:fill="FFFFFF" w:themeFill="background1"/>
        <w:spacing w:after="120"/>
        <w:rPr>
          <w:rFonts w:eastAsiaTheme="minorEastAsia"/>
          <w:color w:val="1F1F1F"/>
        </w:rPr>
      </w:pPr>
      <w:r w:rsidRPr="47D32F18">
        <w:rPr>
          <w:rFonts w:eastAsiaTheme="minorEastAsia"/>
          <w:color w:val="1F1F1F"/>
        </w:rPr>
        <w:t xml:space="preserve">The architecture is built around a central </w:t>
      </w:r>
      <w:r w:rsidRPr="47D32F18">
        <w:rPr>
          <w:rFonts w:eastAsiaTheme="minorEastAsia"/>
          <w:b/>
          <w:bCs/>
          <w:color w:val="1F1F1F"/>
        </w:rPr>
        <w:t>GenAI Assessment Engine</w:t>
      </w:r>
      <w:r w:rsidRPr="47D32F18">
        <w:rPr>
          <w:rFonts w:eastAsiaTheme="minorEastAsia"/>
          <w:color w:val="1F1F1F"/>
        </w:rPr>
        <w:t xml:space="preserve"> using RAG.</w:t>
      </w:r>
    </w:p>
    <w:p w14:paraId="2BF27C3A" w14:textId="5786A024" w:rsidR="47D32F18" w:rsidRDefault="47D32F18" w:rsidP="47D32F18">
      <w:pPr>
        <w:pStyle w:val="ListParagraph"/>
        <w:numPr>
          <w:ilvl w:val="0"/>
          <w:numId w:val="3"/>
        </w:numPr>
        <w:shd w:val="clear" w:color="auto" w:fill="FFFFFF" w:themeFill="background1"/>
        <w:spacing w:before="240" w:after="240"/>
        <w:jc w:val="both"/>
        <w:rPr>
          <w:rFonts w:eastAsiaTheme="minorEastAsia"/>
          <w:color w:val="1F1F1F"/>
        </w:rPr>
      </w:pPr>
      <w:r w:rsidRPr="47D32F18">
        <w:rPr>
          <w:rFonts w:eastAsiaTheme="minorEastAsia"/>
          <w:b/>
          <w:bCs/>
          <w:color w:val="1F1F1F"/>
        </w:rPr>
        <w:t>Data Integration Layer:</w:t>
      </w:r>
      <w:r w:rsidRPr="47D32F18">
        <w:rPr>
          <w:rFonts w:eastAsiaTheme="minorEastAsia"/>
          <w:color w:val="1F1F1F"/>
        </w:rPr>
        <w:t xml:space="preserve"> Connects to existing bank systems via API to standardize data into a unified applicant profile.</w:t>
      </w:r>
    </w:p>
    <w:p w14:paraId="56AB8CB6" w14:textId="62045361" w:rsidR="47D32F18" w:rsidRDefault="47D32F18" w:rsidP="47D32F18">
      <w:pPr>
        <w:pStyle w:val="ListParagraph"/>
        <w:numPr>
          <w:ilvl w:val="0"/>
          <w:numId w:val="3"/>
        </w:numPr>
        <w:shd w:val="clear" w:color="auto" w:fill="FFFFFF" w:themeFill="background1"/>
        <w:spacing w:before="240" w:after="240"/>
        <w:jc w:val="both"/>
        <w:rPr>
          <w:rFonts w:eastAsiaTheme="minorEastAsia"/>
          <w:color w:val="1F1F1F"/>
        </w:rPr>
      </w:pPr>
      <w:r w:rsidRPr="47D32F18">
        <w:rPr>
          <w:rFonts w:eastAsiaTheme="minorEastAsia"/>
          <w:b/>
          <w:bCs/>
          <w:color w:val="1F1F1F"/>
        </w:rPr>
        <w:t>Document Knowledge Base (Vector Store):</w:t>
      </w:r>
      <w:r w:rsidRPr="47D32F18">
        <w:rPr>
          <w:rFonts w:eastAsiaTheme="minorEastAsia"/>
          <w:color w:val="1F1F1F"/>
        </w:rPr>
        <w:t xml:space="preserve"> Stores embeddings of policy PDFs for similarity search to retrieve relevant policy clauses.</w:t>
      </w:r>
    </w:p>
    <w:p w14:paraId="0DB61FC3" w14:textId="46F684DC" w:rsidR="47D32F18" w:rsidRDefault="47D32F18" w:rsidP="47D32F18">
      <w:pPr>
        <w:pStyle w:val="ListParagraph"/>
        <w:numPr>
          <w:ilvl w:val="0"/>
          <w:numId w:val="3"/>
        </w:numPr>
        <w:shd w:val="clear" w:color="auto" w:fill="FFFFFF" w:themeFill="background1"/>
        <w:spacing w:before="240" w:after="240"/>
        <w:jc w:val="both"/>
        <w:rPr>
          <w:rFonts w:eastAsiaTheme="minorEastAsia"/>
          <w:color w:val="1F1F1F"/>
        </w:rPr>
      </w:pPr>
      <w:r w:rsidRPr="47D32F18">
        <w:rPr>
          <w:rFonts w:eastAsiaTheme="minorEastAsia"/>
          <w:b/>
          <w:bCs/>
          <w:color w:val="1F1F1F"/>
        </w:rPr>
        <w:t>GenAI Assessment Engine:</w:t>
      </w:r>
      <w:r w:rsidRPr="47D32F18">
        <w:rPr>
          <w:rFonts w:eastAsiaTheme="minorEastAsia"/>
          <w:color w:val="1F1F1F"/>
        </w:rPr>
        <w:t xml:space="preserve"> Takes the applicant profile and retrieved policy clauses as input to generate the risk rating, interest rate, and a fully articulated rationale.</w:t>
      </w:r>
    </w:p>
    <w:p w14:paraId="7872F1E8" w14:textId="3D0FE005" w:rsidR="47D32F18" w:rsidRDefault="47D32F18" w:rsidP="47D32F18">
      <w:pPr>
        <w:pStyle w:val="ListParagraph"/>
        <w:numPr>
          <w:ilvl w:val="0"/>
          <w:numId w:val="3"/>
        </w:numPr>
        <w:shd w:val="clear" w:color="auto" w:fill="FFFFFF" w:themeFill="background1"/>
        <w:spacing w:before="240" w:after="240"/>
        <w:jc w:val="both"/>
        <w:rPr>
          <w:rFonts w:eastAsiaTheme="minorEastAsia"/>
          <w:color w:val="1F1F1F"/>
        </w:rPr>
      </w:pPr>
      <w:r w:rsidRPr="47D32F18">
        <w:rPr>
          <w:rFonts w:eastAsiaTheme="minorEastAsia"/>
          <w:b/>
          <w:bCs/>
          <w:color w:val="1F1F1F"/>
        </w:rPr>
        <w:t>Decision Review Interface:</w:t>
      </w:r>
      <w:r w:rsidRPr="47D32F18">
        <w:rPr>
          <w:rFonts w:eastAsiaTheme="minorEastAsia"/>
          <w:color w:val="1F1F1F"/>
        </w:rPr>
        <w:t xml:space="preserve"> A web portal for the analyst to review, adjust, and approve the GenAI's recommendation, maintaining the </w:t>
      </w:r>
      <w:r w:rsidRPr="47D32F18">
        <w:rPr>
          <w:rFonts w:eastAsiaTheme="minorEastAsia"/>
          <w:b/>
          <w:bCs/>
          <w:color w:val="1F1F1F"/>
        </w:rPr>
        <w:t>human-in-the-loop</w:t>
      </w:r>
      <w:r w:rsidRPr="47D32F18">
        <w:rPr>
          <w:rFonts w:eastAsiaTheme="minorEastAsia"/>
          <w:color w:val="1F1F1F"/>
        </w:rPr>
        <w:t>.</w:t>
      </w:r>
    </w:p>
    <w:p w14:paraId="61501F5F" w14:textId="492B52CC" w:rsidR="47D32F18" w:rsidRDefault="47D32F18" w:rsidP="47D32F18">
      <w:pPr>
        <w:pStyle w:val="ListParagraph"/>
        <w:numPr>
          <w:ilvl w:val="0"/>
          <w:numId w:val="3"/>
        </w:numPr>
        <w:shd w:val="clear" w:color="auto" w:fill="FFFFFF" w:themeFill="background1"/>
        <w:spacing w:before="240" w:after="240"/>
        <w:jc w:val="both"/>
        <w:rPr>
          <w:rFonts w:eastAsiaTheme="minorEastAsia"/>
          <w:color w:val="1F1F1F"/>
        </w:rPr>
      </w:pPr>
      <w:r w:rsidRPr="47D32F18">
        <w:rPr>
          <w:rFonts w:eastAsiaTheme="minorEastAsia"/>
          <w:b/>
          <w:bCs/>
          <w:color w:val="1F1F1F"/>
        </w:rPr>
        <w:t>Audit &amp; Logging Layer:</w:t>
      </w:r>
      <w:r w:rsidRPr="47D32F18">
        <w:rPr>
          <w:rFonts w:eastAsiaTheme="minorEastAsia"/>
          <w:color w:val="1F1F1F"/>
        </w:rPr>
        <w:t xml:space="preserve"> Captures all inputs, outputs, retrieved documents, and analyst overrides to ensure </w:t>
      </w:r>
      <w:r w:rsidRPr="47D32F18">
        <w:rPr>
          <w:rFonts w:eastAsiaTheme="minorEastAsia"/>
          <w:b/>
          <w:bCs/>
          <w:color w:val="1F1F1F"/>
        </w:rPr>
        <w:t>traceability and compliance</w:t>
      </w:r>
      <w:r w:rsidRPr="47D32F18">
        <w:rPr>
          <w:rFonts w:eastAsiaTheme="minorEastAsia"/>
          <w:color w:val="1F1F1F"/>
        </w:rPr>
        <w:t>.</w:t>
      </w:r>
    </w:p>
    <w:p w14:paraId="0C378E65" w14:textId="2818FF7F" w:rsidR="47D32F18" w:rsidRDefault="47D32F18" w:rsidP="47D32F18">
      <w:pPr>
        <w:pStyle w:val="Heading3"/>
        <w:shd w:val="clear" w:color="auto" w:fill="FFFFFF" w:themeFill="background1"/>
        <w:spacing w:before="420" w:after="120" w:line="360" w:lineRule="auto"/>
        <w:rPr>
          <w:rFonts w:eastAsiaTheme="minorEastAsia" w:cstheme="minorBidi"/>
          <w:b/>
          <w:bCs/>
          <w:color w:val="1F1F1F"/>
          <w:sz w:val="36"/>
          <w:szCs w:val="36"/>
        </w:rPr>
      </w:pPr>
      <w:r w:rsidRPr="47D32F18">
        <w:rPr>
          <w:rFonts w:eastAsiaTheme="minorEastAsia" w:cstheme="minorBidi"/>
          <w:b/>
          <w:bCs/>
          <w:color w:val="1F1F1F"/>
          <w:sz w:val="36"/>
          <w:szCs w:val="36"/>
        </w:rPr>
        <w:t>Practical Considerations and Success Metrics</w:t>
      </w:r>
    </w:p>
    <w:p w14:paraId="7F4C3944" w14:textId="5B2C3F0A" w:rsidR="47D32F18" w:rsidRDefault="47D32F18" w:rsidP="47D32F18">
      <w:pPr>
        <w:shd w:val="clear" w:color="auto" w:fill="FFFFFF" w:themeFill="background1"/>
        <w:spacing w:after="120"/>
        <w:rPr>
          <w:rFonts w:eastAsiaTheme="minorEastAsia"/>
          <w:color w:val="1F1F1F"/>
        </w:rPr>
      </w:pPr>
      <w:r w:rsidRPr="47D32F18">
        <w:rPr>
          <w:rFonts w:eastAsiaTheme="minorEastAsia"/>
          <w:color w:val="1F1F1F"/>
        </w:rPr>
        <w:t>The solution addresses critical practical considerations:</w:t>
      </w:r>
    </w:p>
    <w:p w14:paraId="3853F834" w14:textId="596ABA59" w:rsidR="47D32F18" w:rsidRDefault="47D32F18" w:rsidP="47D32F18">
      <w:pPr>
        <w:pStyle w:val="ListParagraph"/>
        <w:numPr>
          <w:ilvl w:val="0"/>
          <w:numId w:val="2"/>
        </w:numPr>
        <w:shd w:val="clear" w:color="auto" w:fill="FFFFFF" w:themeFill="background1"/>
        <w:spacing w:before="240" w:after="240"/>
        <w:jc w:val="both"/>
        <w:rPr>
          <w:rFonts w:eastAsiaTheme="minorEastAsia"/>
          <w:color w:val="1F1F1F"/>
        </w:rPr>
      </w:pPr>
      <w:r w:rsidRPr="47D32F18">
        <w:rPr>
          <w:rFonts w:eastAsiaTheme="minorEastAsia"/>
          <w:b/>
          <w:bCs/>
          <w:color w:val="1F1F1F"/>
        </w:rPr>
        <w:t>Transparency &amp; Compliance:</w:t>
      </w:r>
      <w:r w:rsidRPr="47D32F18">
        <w:rPr>
          <w:rFonts w:eastAsiaTheme="minorEastAsia"/>
          <w:color w:val="1F1F1F"/>
        </w:rPr>
        <w:t xml:space="preserve"> Achieved by displaying the exact retrieved policy text alongside the recommendation and maintaining a comprehensive audit trail of the reasoning steps and policy versions used.</w:t>
      </w:r>
    </w:p>
    <w:p w14:paraId="0DC974D6" w14:textId="5C5A4DF6" w:rsidR="47D32F18" w:rsidRDefault="47D32F18" w:rsidP="47D32F18">
      <w:pPr>
        <w:pStyle w:val="ListParagraph"/>
        <w:numPr>
          <w:ilvl w:val="0"/>
          <w:numId w:val="2"/>
        </w:numPr>
        <w:shd w:val="clear" w:color="auto" w:fill="FFFFFF" w:themeFill="background1"/>
        <w:spacing w:before="240" w:after="240"/>
        <w:jc w:val="both"/>
        <w:rPr>
          <w:rFonts w:eastAsiaTheme="minorEastAsia"/>
          <w:color w:val="1F1F1F"/>
        </w:rPr>
      </w:pPr>
      <w:r w:rsidRPr="47D32F18">
        <w:rPr>
          <w:rFonts w:eastAsiaTheme="minorEastAsia"/>
          <w:b/>
          <w:bCs/>
          <w:color w:val="1F1F1F"/>
        </w:rPr>
        <w:t>Data Security:</w:t>
      </w:r>
      <w:r w:rsidRPr="47D32F18">
        <w:rPr>
          <w:rFonts w:eastAsiaTheme="minorEastAsia"/>
          <w:color w:val="1F1F1F"/>
        </w:rPr>
        <w:t xml:space="preserve"> Ensures applicant data is secured with encryption and role-based access controls within the internal infrastructure.</w:t>
      </w:r>
    </w:p>
    <w:p w14:paraId="630C0EB6" w14:textId="5C2C9AAF" w:rsidR="47D32F18" w:rsidRDefault="47D32F18" w:rsidP="47D32F18">
      <w:pPr>
        <w:pStyle w:val="ListParagraph"/>
        <w:numPr>
          <w:ilvl w:val="0"/>
          <w:numId w:val="2"/>
        </w:numPr>
        <w:shd w:val="clear" w:color="auto" w:fill="FFFFFF" w:themeFill="background1"/>
        <w:spacing w:before="240" w:after="240"/>
        <w:jc w:val="both"/>
        <w:rPr>
          <w:rFonts w:eastAsiaTheme="minorEastAsia"/>
          <w:color w:val="1F1F1F"/>
        </w:rPr>
      </w:pPr>
      <w:r w:rsidRPr="47D32F18">
        <w:rPr>
          <w:rFonts w:eastAsiaTheme="minorEastAsia"/>
          <w:b/>
          <w:bCs/>
          <w:color w:val="1F1F1F"/>
        </w:rPr>
        <w:lastRenderedPageBreak/>
        <w:t>Operational Safety:</w:t>
      </w:r>
      <w:r w:rsidRPr="47D32F18">
        <w:rPr>
          <w:rFonts w:eastAsiaTheme="minorEastAsia"/>
          <w:color w:val="1F1F1F"/>
        </w:rPr>
        <w:t xml:space="preserve"> Implementation of guardrails to control model hallucination and ensure decisions (like interest rates) are within pre-defined allowed ranges.</w:t>
      </w:r>
    </w:p>
    <w:p w14:paraId="428379D8" w14:textId="45F98A80" w:rsidR="47D32F18" w:rsidRDefault="47D32F18" w:rsidP="47D32F18">
      <w:pPr>
        <w:shd w:val="clear" w:color="auto" w:fill="FFFFFF" w:themeFill="background1"/>
        <w:spacing w:after="120"/>
        <w:jc w:val="both"/>
        <w:rPr>
          <w:rFonts w:eastAsiaTheme="minorEastAsia"/>
          <w:color w:val="1F1F1F"/>
          <w:sz w:val="36"/>
          <w:szCs w:val="36"/>
        </w:rPr>
      </w:pPr>
      <w:r w:rsidRPr="47D32F18">
        <w:rPr>
          <w:rFonts w:eastAsiaTheme="minorEastAsia"/>
          <w:b/>
          <w:bCs/>
          <w:color w:val="1F1F1F"/>
          <w:sz w:val="36"/>
          <w:szCs w:val="36"/>
        </w:rPr>
        <w:t>Key Success Metrics (KPIs) include</w:t>
      </w:r>
      <w:r w:rsidRPr="47D32F18">
        <w:rPr>
          <w:rFonts w:eastAsiaTheme="minorEastAsia"/>
          <w:color w:val="1F1F1F"/>
          <w:sz w:val="36"/>
          <w:szCs w:val="36"/>
        </w:rPr>
        <w:t>:</w:t>
      </w:r>
    </w:p>
    <w:p w14:paraId="1123A080" w14:textId="5EFA6382" w:rsidR="47D32F18" w:rsidRDefault="47D32F18" w:rsidP="47D32F18">
      <w:pPr>
        <w:pStyle w:val="ListParagraph"/>
        <w:numPr>
          <w:ilvl w:val="0"/>
          <w:numId w:val="1"/>
        </w:numPr>
        <w:shd w:val="clear" w:color="auto" w:fill="FFFFFF" w:themeFill="background1"/>
        <w:spacing w:before="240" w:after="240"/>
        <w:jc w:val="both"/>
        <w:rPr>
          <w:rFonts w:eastAsiaTheme="minorEastAsia"/>
          <w:color w:val="1F1F1F"/>
        </w:rPr>
      </w:pPr>
      <w:r w:rsidRPr="47D32F18">
        <w:rPr>
          <w:rFonts w:eastAsiaTheme="minorEastAsia"/>
          <w:b/>
          <w:bCs/>
          <w:color w:val="1F1F1F"/>
        </w:rPr>
        <w:t>Efficiency:</w:t>
      </w:r>
      <w:r w:rsidRPr="47D32F18">
        <w:rPr>
          <w:rFonts w:eastAsiaTheme="minorEastAsia"/>
          <w:color w:val="1F1F1F"/>
        </w:rPr>
        <w:t xml:space="preserve"> 50–70% reduction in time per assessment.</w:t>
      </w:r>
    </w:p>
    <w:p w14:paraId="2FA31FBC" w14:textId="5A2FE990" w:rsidR="47D32F18" w:rsidRDefault="47D32F18" w:rsidP="47D32F18">
      <w:pPr>
        <w:pStyle w:val="ListParagraph"/>
        <w:numPr>
          <w:ilvl w:val="0"/>
          <w:numId w:val="1"/>
        </w:numPr>
        <w:shd w:val="clear" w:color="auto" w:fill="FFFFFF" w:themeFill="background1"/>
        <w:spacing w:before="240" w:after="240"/>
        <w:jc w:val="both"/>
        <w:rPr>
          <w:rFonts w:eastAsiaTheme="minorEastAsia"/>
          <w:color w:val="1F1F1F"/>
        </w:rPr>
      </w:pPr>
      <w:r w:rsidRPr="47D32F18">
        <w:rPr>
          <w:rFonts w:eastAsiaTheme="minorEastAsia"/>
          <w:b/>
          <w:bCs/>
          <w:color w:val="1F1F1F"/>
        </w:rPr>
        <w:t>Accuracy &amp; Consistency:</w:t>
      </w:r>
      <w:r w:rsidRPr="47D32F18">
        <w:rPr>
          <w:rFonts w:eastAsiaTheme="minorEastAsia"/>
          <w:color w:val="1F1F1F"/>
        </w:rPr>
        <w:t xml:space="preserve"> Improvement in decision consistency across analysts and near-elimination of policy interpretation errors.</w:t>
      </w:r>
    </w:p>
    <w:p w14:paraId="206677D6" w14:textId="12D22446" w:rsidR="47D32F18" w:rsidRDefault="47D32F18" w:rsidP="47D32F18">
      <w:pPr>
        <w:pStyle w:val="ListParagraph"/>
        <w:numPr>
          <w:ilvl w:val="0"/>
          <w:numId w:val="1"/>
        </w:numPr>
        <w:shd w:val="clear" w:color="auto" w:fill="FFFFFF" w:themeFill="background1"/>
        <w:spacing w:before="240" w:after="240"/>
        <w:jc w:val="both"/>
        <w:rPr>
          <w:rFonts w:eastAsiaTheme="minorEastAsia"/>
          <w:color w:val="1F1F1F"/>
        </w:rPr>
      </w:pPr>
      <w:r w:rsidRPr="47D32F18">
        <w:rPr>
          <w:rFonts w:eastAsiaTheme="minorEastAsia"/>
          <w:b/>
          <w:bCs/>
          <w:color w:val="1F1F1F"/>
        </w:rPr>
        <w:t>Operational Impact:</w:t>
      </w:r>
      <w:r w:rsidRPr="47D32F18">
        <w:rPr>
          <w:rFonts w:eastAsiaTheme="minorEastAsia"/>
          <w:color w:val="1F1F1F"/>
        </w:rPr>
        <w:t xml:space="preserve"> Increase in applications processed per analyst and reduction in backlog.</w:t>
      </w:r>
    </w:p>
    <w:p w14:paraId="5C66AFC8" w14:textId="119D8FA8" w:rsidR="47D32F18" w:rsidRDefault="47D32F18"/>
    <w:p w14:paraId="58870667" w14:textId="53F62564" w:rsidR="47D32F18" w:rsidRDefault="47D32F18" w:rsidP="47D32F18"/>
    <w:sectPr w:rsidR="47D32F1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F1187"/>
    <w:multiLevelType w:val="hybridMultilevel"/>
    <w:tmpl w:val="B8E2668E"/>
    <w:lvl w:ilvl="0" w:tplc="F18E7E6A">
      <w:start w:val="1"/>
      <w:numFmt w:val="bullet"/>
      <w:lvlText w:val=""/>
      <w:lvlJc w:val="left"/>
      <w:pPr>
        <w:ind w:left="720" w:hanging="360"/>
      </w:pPr>
      <w:rPr>
        <w:rFonts w:ascii="Symbol" w:hAnsi="Symbol" w:hint="default"/>
      </w:rPr>
    </w:lvl>
    <w:lvl w:ilvl="1" w:tplc="4898637C">
      <w:start w:val="1"/>
      <w:numFmt w:val="bullet"/>
      <w:lvlText w:val="o"/>
      <w:lvlJc w:val="left"/>
      <w:pPr>
        <w:ind w:left="1440" w:hanging="360"/>
      </w:pPr>
      <w:rPr>
        <w:rFonts w:ascii="Courier New" w:hAnsi="Courier New" w:hint="default"/>
      </w:rPr>
    </w:lvl>
    <w:lvl w:ilvl="2" w:tplc="F1169086">
      <w:start w:val="1"/>
      <w:numFmt w:val="bullet"/>
      <w:lvlText w:val=""/>
      <w:lvlJc w:val="left"/>
      <w:pPr>
        <w:ind w:left="2160" w:hanging="360"/>
      </w:pPr>
      <w:rPr>
        <w:rFonts w:ascii="Wingdings" w:hAnsi="Wingdings" w:hint="default"/>
      </w:rPr>
    </w:lvl>
    <w:lvl w:ilvl="3" w:tplc="E176F520">
      <w:start w:val="1"/>
      <w:numFmt w:val="bullet"/>
      <w:lvlText w:val=""/>
      <w:lvlJc w:val="left"/>
      <w:pPr>
        <w:ind w:left="2880" w:hanging="360"/>
      </w:pPr>
      <w:rPr>
        <w:rFonts w:ascii="Symbol" w:hAnsi="Symbol" w:hint="default"/>
      </w:rPr>
    </w:lvl>
    <w:lvl w:ilvl="4" w:tplc="5BE8685C">
      <w:start w:val="1"/>
      <w:numFmt w:val="bullet"/>
      <w:lvlText w:val="o"/>
      <w:lvlJc w:val="left"/>
      <w:pPr>
        <w:ind w:left="3600" w:hanging="360"/>
      </w:pPr>
      <w:rPr>
        <w:rFonts w:ascii="Courier New" w:hAnsi="Courier New" w:hint="default"/>
      </w:rPr>
    </w:lvl>
    <w:lvl w:ilvl="5" w:tplc="26A634CC">
      <w:start w:val="1"/>
      <w:numFmt w:val="bullet"/>
      <w:lvlText w:val=""/>
      <w:lvlJc w:val="left"/>
      <w:pPr>
        <w:ind w:left="4320" w:hanging="360"/>
      </w:pPr>
      <w:rPr>
        <w:rFonts w:ascii="Wingdings" w:hAnsi="Wingdings" w:hint="default"/>
      </w:rPr>
    </w:lvl>
    <w:lvl w:ilvl="6" w:tplc="BC5A4C1E">
      <w:start w:val="1"/>
      <w:numFmt w:val="bullet"/>
      <w:lvlText w:val=""/>
      <w:lvlJc w:val="left"/>
      <w:pPr>
        <w:ind w:left="5040" w:hanging="360"/>
      </w:pPr>
      <w:rPr>
        <w:rFonts w:ascii="Symbol" w:hAnsi="Symbol" w:hint="default"/>
      </w:rPr>
    </w:lvl>
    <w:lvl w:ilvl="7" w:tplc="919A4288">
      <w:start w:val="1"/>
      <w:numFmt w:val="bullet"/>
      <w:lvlText w:val="o"/>
      <w:lvlJc w:val="left"/>
      <w:pPr>
        <w:ind w:left="5760" w:hanging="360"/>
      </w:pPr>
      <w:rPr>
        <w:rFonts w:ascii="Courier New" w:hAnsi="Courier New" w:hint="default"/>
      </w:rPr>
    </w:lvl>
    <w:lvl w:ilvl="8" w:tplc="A754DBBE">
      <w:start w:val="1"/>
      <w:numFmt w:val="bullet"/>
      <w:lvlText w:val=""/>
      <w:lvlJc w:val="left"/>
      <w:pPr>
        <w:ind w:left="6480" w:hanging="360"/>
      </w:pPr>
      <w:rPr>
        <w:rFonts w:ascii="Wingdings" w:hAnsi="Wingdings" w:hint="default"/>
      </w:rPr>
    </w:lvl>
  </w:abstractNum>
  <w:abstractNum w:abstractNumId="1" w15:restartNumberingAfterBreak="0">
    <w:nsid w:val="05240EAD"/>
    <w:multiLevelType w:val="hybridMultilevel"/>
    <w:tmpl w:val="C0CAA1CA"/>
    <w:lvl w:ilvl="0" w:tplc="2B4E9D4A">
      <w:start w:val="1"/>
      <w:numFmt w:val="bullet"/>
      <w:lvlText w:val=""/>
      <w:lvlJc w:val="left"/>
      <w:pPr>
        <w:ind w:left="720" w:hanging="360"/>
      </w:pPr>
      <w:rPr>
        <w:rFonts w:ascii="Symbol" w:hAnsi="Symbol" w:hint="default"/>
      </w:rPr>
    </w:lvl>
    <w:lvl w:ilvl="1" w:tplc="9752B55C">
      <w:start w:val="1"/>
      <w:numFmt w:val="bullet"/>
      <w:lvlText w:val="o"/>
      <w:lvlJc w:val="left"/>
      <w:pPr>
        <w:ind w:left="1440" w:hanging="360"/>
      </w:pPr>
      <w:rPr>
        <w:rFonts w:ascii="Courier New" w:hAnsi="Courier New" w:hint="default"/>
      </w:rPr>
    </w:lvl>
    <w:lvl w:ilvl="2" w:tplc="1CE02DC0">
      <w:start w:val="1"/>
      <w:numFmt w:val="bullet"/>
      <w:lvlText w:val=""/>
      <w:lvlJc w:val="left"/>
      <w:pPr>
        <w:ind w:left="2160" w:hanging="360"/>
      </w:pPr>
      <w:rPr>
        <w:rFonts w:ascii="Wingdings" w:hAnsi="Wingdings" w:hint="default"/>
      </w:rPr>
    </w:lvl>
    <w:lvl w:ilvl="3" w:tplc="6324E5F8">
      <w:start w:val="1"/>
      <w:numFmt w:val="bullet"/>
      <w:lvlText w:val=""/>
      <w:lvlJc w:val="left"/>
      <w:pPr>
        <w:ind w:left="2880" w:hanging="360"/>
      </w:pPr>
      <w:rPr>
        <w:rFonts w:ascii="Symbol" w:hAnsi="Symbol" w:hint="default"/>
      </w:rPr>
    </w:lvl>
    <w:lvl w:ilvl="4" w:tplc="04D82BFA">
      <w:start w:val="1"/>
      <w:numFmt w:val="bullet"/>
      <w:lvlText w:val="o"/>
      <w:lvlJc w:val="left"/>
      <w:pPr>
        <w:ind w:left="3600" w:hanging="360"/>
      </w:pPr>
      <w:rPr>
        <w:rFonts w:ascii="Courier New" w:hAnsi="Courier New" w:hint="default"/>
      </w:rPr>
    </w:lvl>
    <w:lvl w:ilvl="5" w:tplc="619CF38A">
      <w:start w:val="1"/>
      <w:numFmt w:val="bullet"/>
      <w:lvlText w:val=""/>
      <w:lvlJc w:val="left"/>
      <w:pPr>
        <w:ind w:left="4320" w:hanging="360"/>
      </w:pPr>
      <w:rPr>
        <w:rFonts w:ascii="Wingdings" w:hAnsi="Wingdings" w:hint="default"/>
      </w:rPr>
    </w:lvl>
    <w:lvl w:ilvl="6" w:tplc="B17C90A6">
      <w:start w:val="1"/>
      <w:numFmt w:val="bullet"/>
      <w:lvlText w:val=""/>
      <w:lvlJc w:val="left"/>
      <w:pPr>
        <w:ind w:left="5040" w:hanging="360"/>
      </w:pPr>
      <w:rPr>
        <w:rFonts w:ascii="Symbol" w:hAnsi="Symbol" w:hint="default"/>
      </w:rPr>
    </w:lvl>
    <w:lvl w:ilvl="7" w:tplc="D1B8FE96">
      <w:start w:val="1"/>
      <w:numFmt w:val="bullet"/>
      <w:lvlText w:val="o"/>
      <w:lvlJc w:val="left"/>
      <w:pPr>
        <w:ind w:left="5760" w:hanging="360"/>
      </w:pPr>
      <w:rPr>
        <w:rFonts w:ascii="Courier New" w:hAnsi="Courier New" w:hint="default"/>
      </w:rPr>
    </w:lvl>
    <w:lvl w:ilvl="8" w:tplc="8322509C">
      <w:start w:val="1"/>
      <w:numFmt w:val="bullet"/>
      <w:lvlText w:val=""/>
      <w:lvlJc w:val="left"/>
      <w:pPr>
        <w:ind w:left="6480" w:hanging="360"/>
      </w:pPr>
      <w:rPr>
        <w:rFonts w:ascii="Wingdings" w:hAnsi="Wingdings" w:hint="default"/>
      </w:rPr>
    </w:lvl>
  </w:abstractNum>
  <w:abstractNum w:abstractNumId="2" w15:restartNumberingAfterBreak="0">
    <w:nsid w:val="06E359B8"/>
    <w:multiLevelType w:val="hybridMultilevel"/>
    <w:tmpl w:val="5AE0A67A"/>
    <w:lvl w:ilvl="0" w:tplc="0A526DA2">
      <w:start w:val="1"/>
      <w:numFmt w:val="decimal"/>
      <w:lvlText w:val="%1."/>
      <w:lvlJc w:val="left"/>
      <w:pPr>
        <w:ind w:left="720" w:hanging="360"/>
      </w:pPr>
    </w:lvl>
    <w:lvl w:ilvl="1" w:tplc="609A5C9A">
      <w:start w:val="1"/>
      <w:numFmt w:val="lowerLetter"/>
      <w:lvlText w:val="%2."/>
      <w:lvlJc w:val="left"/>
      <w:pPr>
        <w:ind w:left="1440" w:hanging="360"/>
      </w:pPr>
    </w:lvl>
    <w:lvl w:ilvl="2" w:tplc="D9BEC8B6">
      <w:start w:val="1"/>
      <w:numFmt w:val="lowerRoman"/>
      <w:lvlText w:val="%3."/>
      <w:lvlJc w:val="right"/>
      <w:pPr>
        <w:ind w:left="2160" w:hanging="180"/>
      </w:pPr>
    </w:lvl>
    <w:lvl w:ilvl="3" w:tplc="A0AC6D2E">
      <w:start w:val="1"/>
      <w:numFmt w:val="decimal"/>
      <w:lvlText w:val="%4."/>
      <w:lvlJc w:val="left"/>
      <w:pPr>
        <w:ind w:left="2880" w:hanging="360"/>
      </w:pPr>
    </w:lvl>
    <w:lvl w:ilvl="4" w:tplc="FC42186A">
      <w:start w:val="1"/>
      <w:numFmt w:val="lowerLetter"/>
      <w:lvlText w:val="%5."/>
      <w:lvlJc w:val="left"/>
      <w:pPr>
        <w:ind w:left="3600" w:hanging="360"/>
      </w:pPr>
    </w:lvl>
    <w:lvl w:ilvl="5" w:tplc="14987C34">
      <w:start w:val="1"/>
      <w:numFmt w:val="lowerRoman"/>
      <w:lvlText w:val="%6."/>
      <w:lvlJc w:val="right"/>
      <w:pPr>
        <w:ind w:left="4320" w:hanging="180"/>
      </w:pPr>
    </w:lvl>
    <w:lvl w:ilvl="6" w:tplc="6748AEC4">
      <w:start w:val="1"/>
      <w:numFmt w:val="decimal"/>
      <w:lvlText w:val="%7."/>
      <w:lvlJc w:val="left"/>
      <w:pPr>
        <w:ind w:left="5040" w:hanging="360"/>
      </w:pPr>
    </w:lvl>
    <w:lvl w:ilvl="7" w:tplc="1946E7DA">
      <w:start w:val="1"/>
      <w:numFmt w:val="lowerLetter"/>
      <w:lvlText w:val="%8."/>
      <w:lvlJc w:val="left"/>
      <w:pPr>
        <w:ind w:left="5760" w:hanging="360"/>
      </w:pPr>
    </w:lvl>
    <w:lvl w:ilvl="8" w:tplc="3D72CED2">
      <w:start w:val="1"/>
      <w:numFmt w:val="lowerRoman"/>
      <w:lvlText w:val="%9."/>
      <w:lvlJc w:val="right"/>
      <w:pPr>
        <w:ind w:left="6480" w:hanging="180"/>
      </w:pPr>
    </w:lvl>
  </w:abstractNum>
  <w:abstractNum w:abstractNumId="3" w15:restartNumberingAfterBreak="0">
    <w:nsid w:val="0890E296"/>
    <w:multiLevelType w:val="hybridMultilevel"/>
    <w:tmpl w:val="81E6E818"/>
    <w:lvl w:ilvl="0" w:tplc="901856E0">
      <w:start w:val="1"/>
      <w:numFmt w:val="decimal"/>
      <w:lvlText w:val="%1."/>
      <w:lvlJc w:val="left"/>
      <w:pPr>
        <w:ind w:left="720" w:hanging="360"/>
      </w:pPr>
    </w:lvl>
    <w:lvl w:ilvl="1" w:tplc="59FA5DA2">
      <w:start w:val="1"/>
      <w:numFmt w:val="lowerLetter"/>
      <w:lvlText w:val="%2."/>
      <w:lvlJc w:val="left"/>
      <w:pPr>
        <w:ind w:left="1440" w:hanging="360"/>
      </w:pPr>
    </w:lvl>
    <w:lvl w:ilvl="2" w:tplc="AA6698EE">
      <w:start w:val="1"/>
      <w:numFmt w:val="lowerRoman"/>
      <w:lvlText w:val="%3."/>
      <w:lvlJc w:val="right"/>
      <w:pPr>
        <w:ind w:left="2160" w:hanging="180"/>
      </w:pPr>
    </w:lvl>
    <w:lvl w:ilvl="3" w:tplc="8350FC56">
      <w:start w:val="1"/>
      <w:numFmt w:val="decimal"/>
      <w:lvlText w:val="%4."/>
      <w:lvlJc w:val="left"/>
      <w:pPr>
        <w:ind w:left="2880" w:hanging="360"/>
      </w:pPr>
    </w:lvl>
    <w:lvl w:ilvl="4" w:tplc="FA6ED8F8">
      <w:start w:val="1"/>
      <w:numFmt w:val="lowerLetter"/>
      <w:lvlText w:val="%5."/>
      <w:lvlJc w:val="left"/>
      <w:pPr>
        <w:ind w:left="3600" w:hanging="360"/>
      </w:pPr>
    </w:lvl>
    <w:lvl w:ilvl="5" w:tplc="3912DC4C">
      <w:start w:val="1"/>
      <w:numFmt w:val="lowerRoman"/>
      <w:lvlText w:val="%6."/>
      <w:lvlJc w:val="right"/>
      <w:pPr>
        <w:ind w:left="4320" w:hanging="180"/>
      </w:pPr>
    </w:lvl>
    <w:lvl w:ilvl="6" w:tplc="C7D00462">
      <w:start w:val="1"/>
      <w:numFmt w:val="decimal"/>
      <w:lvlText w:val="%7."/>
      <w:lvlJc w:val="left"/>
      <w:pPr>
        <w:ind w:left="5040" w:hanging="360"/>
      </w:pPr>
    </w:lvl>
    <w:lvl w:ilvl="7" w:tplc="62D04332">
      <w:start w:val="1"/>
      <w:numFmt w:val="lowerLetter"/>
      <w:lvlText w:val="%8."/>
      <w:lvlJc w:val="left"/>
      <w:pPr>
        <w:ind w:left="5760" w:hanging="360"/>
      </w:pPr>
    </w:lvl>
    <w:lvl w:ilvl="8" w:tplc="610A573C">
      <w:start w:val="1"/>
      <w:numFmt w:val="lowerRoman"/>
      <w:lvlText w:val="%9."/>
      <w:lvlJc w:val="right"/>
      <w:pPr>
        <w:ind w:left="6480" w:hanging="180"/>
      </w:pPr>
    </w:lvl>
  </w:abstractNum>
  <w:abstractNum w:abstractNumId="4" w15:restartNumberingAfterBreak="0">
    <w:nsid w:val="0C99478A"/>
    <w:multiLevelType w:val="hybridMultilevel"/>
    <w:tmpl w:val="04DA76D6"/>
    <w:lvl w:ilvl="0" w:tplc="77C42C22">
      <w:start w:val="1"/>
      <w:numFmt w:val="bullet"/>
      <w:lvlText w:val=""/>
      <w:lvlJc w:val="left"/>
      <w:pPr>
        <w:ind w:left="720" w:hanging="360"/>
      </w:pPr>
      <w:rPr>
        <w:rFonts w:ascii="Symbol" w:hAnsi="Symbol" w:hint="default"/>
      </w:rPr>
    </w:lvl>
    <w:lvl w:ilvl="1" w:tplc="9ED83CF6">
      <w:start w:val="1"/>
      <w:numFmt w:val="bullet"/>
      <w:lvlText w:val="o"/>
      <w:lvlJc w:val="left"/>
      <w:pPr>
        <w:ind w:left="1440" w:hanging="360"/>
      </w:pPr>
      <w:rPr>
        <w:rFonts w:ascii="Courier New" w:hAnsi="Courier New" w:hint="default"/>
      </w:rPr>
    </w:lvl>
    <w:lvl w:ilvl="2" w:tplc="2F7ABBFA">
      <w:start w:val="1"/>
      <w:numFmt w:val="bullet"/>
      <w:lvlText w:val=""/>
      <w:lvlJc w:val="left"/>
      <w:pPr>
        <w:ind w:left="2160" w:hanging="360"/>
      </w:pPr>
      <w:rPr>
        <w:rFonts w:ascii="Wingdings" w:hAnsi="Wingdings" w:hint="default"/>
      </w:rPr>
    </w:lvl>
    <w:lvl w:ilvl="3" w:tplc="17A0A4D0">
      <w:start w:val="1"/>
      <w:numFmt w:val="bullet"/>
      <w:lvlText w:val=""/>
      <w:lvlJc w:val="left"/>
      <w:pPr>
        <w:ind w:left="2880" w:hanging="360"/>
      </w:pPr>
      <w:rPr>
        <w:rFonts w:ascii="Symbol" w:hAnsi="Symbol" w:hint="default"/>
      </w:rPr>
    </w:lvl>
    <w:lvl w:ilvl="4" w:tplc="55BEBB9A">
      <w:start w:val="1"/>
      <w:numFmt w:val="bullet"/>
      <w:lvlText w:val="o"/>
      <w:lvlJc w:val="left"/>
      <w:pPr>
        <w:ind w:left="3600" w:hanging="360"/>
      </w:pPr>
      <w:rPr>
        <w:rFonts w:ascii="Courier New" w:hAnsi="Courier New" w:hint="default"/>
      </w:rPr>
    </w:lvl>
    <w:lvl w:ilvl="5" w:tplc="BCF21154">
      <w:start w:val="1"/>
      <w:numFmt w:val="bullet"/>
      <w:lvlText w:val=""/>
      <w:lvlJc w:val="left"/>
      <w:pPr>
        <w:ind w:left="4320" w:hanging="360"/>
      </w:pPr>
      <w:rPr>
        <w:rFonts w:ascii="Wingdings" w:hAnsi="Wingdings" w:hint="default"/>
      </w:rPr>
    </w:lvl>
    <w:lvl w:ilvl="6" w:tplc="4B4CF9BC">
      <w:start w:val="1"/>
      <w:numFmt w:val="bullet"/>
      <w:lvlText w:val=""/>
      <w:lvlJc w:val="left"/>
      <w:pPr>
        <w:ind w:left="5040" w:hanging="360"/>
      </w:pPr>
      <w:rPr>
        <w:rFonts w:ascii="Symbol" w:hAnsi="Symbol" w:hint="default"/>
      </w:rPr>
    </w:lvl>
    <w:lvl w:ilvl="7" w:tplc="47B411D6">
      <w:start w:val="1"/>
      <w:numFmt w:val="bullet"/>
      <w:lvlText w:val="o"/>
      <w:lvlJc w:val="left"/>
      <w:pPr>
        <w:ind w:left="5760" w:hanging="360"/>
      </w:pPr>
      <w:rPr>
        <w:rFonts w:ascii="Courier New" w:hAnsi="Courier New" w:hint="default"/>
      </w:rPr>
    </w:lvl>
    <w:lvl w:ilvl="8" w:tplc="9D8C80C8">
      <w:start w:val="1"/>
      <w:numFmt w:val="bullet"/>
      <w:lvlText w:val=""/>
      <w:lvlJc w:val="left"/>
      <w:pPr>
        <w:ind w:left="6480" w:hanging="360"/>
      </w:pPr>
      <w:rPr>
        <w:rFonts w:ascii="Wingdings" w:hAnsi="Wingdings" w:hint="default"/>
      </w:rPr>
    </w:lvl>
  </w:abstractNum>
  <w:abstractNum w:abstractNumId="5" w15:restartNumberingAfterBreak="0">
    <w:nsid w:val="0DA25DA5"/>
    <w:multiLevelType w:val="hybridMultilevel"/>
    <w:tmpl w:val="38568508"/>
    <w:lvl w:ilvl="0" w:tplc="EC5C4936">
      <w:start w:val="1"/>
      <w:numFmt w:val="bullet"/>
      <w:lvlText w:val=""/>
      <w:lvlJc w:val="left"/>
      <w:pPr>
        <w:ind w:left="720" w:hanging="360"/>
      </w:pPr>
      <w:rPr>
        <w:rFonts w:ascii="Symbol" w:hAnsi="Symbol" w:hint="default"/>
      </w:rPr>
    </w:lvl>
    <w:lvl w:ilvl="1" w:tplc="F04C5D26">
      <w:start w:val="1"/>
      <w:numFmt w:val="bullet"/>
      <w:lvlText w:val="o"/>
      <w:lvlJc w:val="left"/>
      <w:pPr>
        <w:ind w:left="1440" w:hanging="360"/>
      </w:pPr>
      <w:rPr>
        <w:rFonts w:ascii="Courier New" w:hAnsi="Courier New" w:hint="default"/>
      </w:rPr>
    </w:lvl>
    <w:lvl w:ilvl="2" w:tplc="0B449D32">
      <w:start w:val="1"/>
      <w:numFmt w:val="bullet"/>
      <w:lvlText w:val=""/>
      <w:lvlJc w:val="left"/>
      <w:pPr>
        <w:ind w:left="2160" w:hanging="360"/>
      </w:pPr>
      <w:rPr>
        <w:rFonts w:ascii="Wingdings" w:hAnsi="Wingdings" w:hint="default"/>
      </w:rPr>
    </w:lvl>
    <w:lvl w:ilvl="3" w:tplc="30B8528E">
      <w:start w:val="1"/>
      <w:numFmt w:val="bullet"/>
      <w:lvlText w:val=""/>
      <w:lvlJc w:val="left"/>
      <w:pPr>
        <w:ind w:left="2880" w:hanging="360"/>
      </w:pPr>
      <w:rPr>
        <w:rFonts w:ascii="Symbol" w:hAnsi="Symbol" w:hint="default"/>
      </w:rPr>
    </w:lvl>
    <w:lvl w:ilvl="4" w:tplc="968ACDBC">
      <w:start w:val="1"/>
      <w:numFmt w:val="bullet"/>
      <w:lvlText w:val="o"/>
      <w:lvlJc w:val="left"/>
      <w:pPr>
        <w:ind w:left="3600" w:hanging="360"/>
      </w:pPr>
      <w:rPr>
        <w:rFonts w:ascii="Courier New" w:hAnsi="Courier New" w:hint="default"/>
      </w:rPr>
    </w:lvl>
    <w:lvl w:ilvl="5" w:tplc="3948FC9E">
      <w:start w:val="1"/>
      <w:numFmt w:val="bullet"/>
      <w:lvlText w:val=""/>
      <w:lvlJc w:val="left"/>
      <w:pPr>
        <w:ind w:left="4320" w:hanging="360"/>
      </w:pPr>
      <w:rPr>
        <w:rFonts w:ascii="Wingdings" w:hAnsi="Wingdings" w:hint="default"/>
      </w:rPr>
    </w:lvl>
    <w:lvl w:ilvl="6" w:tplc="06C4040A">
      <w:start w:val="1"/>
      <w:numFmt w:val="bullet"/>
      <w:lvlText w:val=""/>
      <w:lvlJc w:val="left"/>
      <w:pPr>
        <w:ind w:left="5040" w:hanging="360"/>
      </w:pPr>
      <w:rPr>
        <w:rFonts w:ascii="Symbol" w:hAnsi="Symbol" w:hint="default"/>
      </w:rPr>
    </w:lvl>
    <w:lvl w:ilvl="7" w:tplc="4B266182">
      <w:start w:val="1"/>
      <w:numFmt w:val="bullet"/>
      <w:lvlText w:val="o"/>
      <w:lvlJc w:val="left"/>
      <w:pPr>
        <w:ind w:left="5760" w:hanging="360"/>
      </w:pPr>
      <w:rPr>
        <w:rFonts w:ascii="Courier New" w:hAnsi="Courier New" w:hint="default"/>
      </w:rPr>
    </w:lvl>
    <w:lvl w:ilvl="8" w:tplc="54F0FA70">
      <w:start w:val="1"/>
      <w:numFmt w:val="bullet"/>
      <w:lvlText w:val=""/>
      <w:lvlJc w:val="left"/>
      <w:pPr>
        <w:ind w:left="6480" w:hanging="360"/>
      </w:pPr>
      <w:rPr>
        <w:rFonts w:ascii="Wingdings" w:hAnsi="Wingdings" w:hint="default"/>
      </w:rPr>
    </w:lvl>
  </w:abstractNum>
  <w:abstractNum w:abstractNumId="6" w15:restartNumberingAfterBreak="0">
    <w:nsid w:val="133047BC"/>
    <w:multiLevelType w:val="hybridMultilevel"/>
    <w:tmpl w:val="59B29024"/>
    <w:lvl w:ilvl="0" w:tplc="4560D050">
      <w:start w:val="1"/>
      <w:numFmt w:val="bullet"/>
      <w:lvlText w:val=""/>
      <w:lvlJc w:val="left"/>
      <w:pPr>
        <w:ind w:left="720" w:hanging="360"/>
      </w:pPr>
      <w:rPr>
        <w:rFonts w:ascii="Symbol" w:hAnsi="Symbol" w:hint="default"/>
      </w:rPr>
    </w:lvl>
    <w:lvl w:ilvl="1" w:tplc="408EE0D2">
      <w:start w:val="1"/>
      <w:numFmt w:val="bullet"/>
      <w:lvlText w:val="o"/>
      <w:lvlJc w:val="left"/>
      <w:pPr>
        <w:ind w:left="1440" w:hanging="360"/>
      </w:pPr>
      <w:rPr>
        <w:rFonts w:ascii="Courier New" w:hAnsi="Courier New" w:hint="default"/>
      </w:rPr>
    </w:lvl>
    <w:lvl w:ilvl="2" w:tplc="9C2020AE">
      <w:start w:val="1"/>
      <w:numFmt w:val="bullet"/>
      <w:lvlText w:val=""/>
      <w:lvlJc w:val="left"/>
      <w:pPr>
        <w:ind w:left="2160" w:hanging="360"/>
      </w:pPr>
      <w:rPr>
        <w:rFonts w:ascii="Wingdings" w:hAnsi="Wingdings" w:hint="default"/>
      </w:rPr>
    </w:lvl>
    <w:lvl w:ilvl="3" w:tplc="37926340">
      <w:start w:val="1"/>
      <w:numFmt w:val="bullet"/>
      <w:lvlText w:val=""/>
      <w:lvlJc w:val="left"/>
      <w:pPr>
        <w:ind w:left="2880" w:hanging="360"/>
      </w:pPr>
      <w:rPr>
        <w:rFonts w:ascii="Symbol" w:hAnsi="Symbol" w:hint="default"/>
      </w:rPr>
    </w:lvl>
    <w:lvl w:ilvl="4" w:tplc="F3C4505C">
      <w:start w:val="1"/>
      <w:numFmt w:val="bullet"/>
      <w:lvlText w:val="o"/>
      <w:lvlJc w:val="left"/>
      <w:pPr>
        <w:ind w:left="3600" w:hanging="360"/>
      </w:pPr>
      <w:rPr>
        <w:rFonts w:ascii="Courier New" w:hAnsi="Courier New" w:hint="default"/>
      </w:rPr>
    </w:lvl>
    <w:lvl w:ilvl="5" w:tplc="4DC8521E">
      <w:start w:val="1"/>
      <w:numFmt w:val="bullet"/>
      <w:lvlText w:val=""/>
      <w:lvlJc w:val="left"/>
      <w:pPr>
        <w:ind w:left="4320" w:hanging="360"/>
      </w:pPr>
      <w:rPr>
        <w:rFonts w:ascii="Wingdings" w:hAnsi="Wingdings" w:hint="default"/>
      </w:rPr>
    </w:lvl>
    <w:lvl w:ilvl="6" w:tplc="B4F2385C">
      <w:start w:val="1"/>
      <w:numFmt w:val="bullet"/>
      <w:lvlText w:val=""/>
      <w:lvlJc w:val="left"/>
      <w:pPr>
        <w:ind w:left="5040" w:hanging="360"/>
      </w:pPr>
      <w:rPr>
        <w:rFonts w:ascii="Symbol" w:hAnsi="Symbol" w:hint="default"/>
      </w:rPr>
    </w:lvl>
    <w:lvl w:ilvl="7" w:tplc="976A24C4">
      <w:start w:val="1"/>
      <w:numFmt w:val="bullet"/>
      <w:lvlText w:val="o"/>
      <w:lvlJc w:val="left"/>
      <w:pPr>
        <w:ind w:left="5760" w:hanging="360"/>
      </w:pPr>
      <w:rPr>
        <w:rFonts w:ascii="Courier New" w:hAnsi="Courier New" w:hint="default"/>
      </w:rPr>
    </w:lvl>
    <w:lvl w:ilvl="8" w:tplc="C1A46B3A">
      <w:start w:val="1"/>
      <w:numFmt w:val="bullet"/>
      <w:lvlText w:val=""/>
      <w:lvlJc w:val="left"/>
      <w:pPr>
        <w:ind w:left="6480" w:hanging="360"/>
      </w:pPr>
      <w:rPr>
        <w:rFonts w:ascii="Wingdings" w:hAnsi="Wingdings" w:hint="default"/>
      </w:rPr>
    </w:lvl>
  </w:abstractNum>
  <w:abstractNum w:abstractNumId="7" w15:restartNumberingAfterBreak="0">
    <w:nsid w:val="15426458"/>
    <w:multiLevelType w:val="hybridMultilevel"/>
    <w:tmpl w:val="0E0C3064"/>
    <w:lvl w:ilvl="0" w:tplc="DA5A6B84">
      <w:start w:val="1"/>
      <w:numFmt w:val="decimal"/>
      <w:lvlText w:val="%1."/>
      <w:lvlJc w:val="left"/>
      <w:pPr>
        <w:ind w:left="720" w:hanging="360"/>
      </w:pPr>
    </w:lvl>
    <w:lvl w:ilvl="1" w:tplc="35E02932">
      <w:start w:val="1"/>
      <w:numFmt w:val="lowerLetter"/>
      <w:lvlText w:val="%2."/>
      <w:lvlJc w:val="left"/>
      <w:pPr>
        <w:ind w:left="1440" w:hanging="360"/>
      </w:pPr>
    </w:lvl>
    <w:lvl w:ilvl="2" w:tplc="E8BE426C">
      <w:start w:val="1"/>
      <w:numFmt w:val="lowerRoman"/>
      <w:lvlText w:val="%3."/>
      <w:lvlJc w:val="right"/>
      <w:pPr>
        <w:ind w:left="2160" w:hanging="180"/>
      </w:pPr>
    </w:lvl>
    <w:lvl w:ilvl="3" w:tplc="B526EF10">
      <w:start w:val="1"/>
      <w:numFmt w:val="decimal"/>
      <w:lvlText w:val="%4."/>
      <w:lvlJc w:val="left"/>
      <w:pPr>
        <w:ind w:left="2880" w:hanging="360"/>
      </w:pPr>
    </w:lvl>
    <w:lvl w:ilvl="4" w:tplc="CB201EBE">
      <w:start w:val="1"/>
      <w:numFmt w:val="lowerLetter"/>
      <w:lvlText w:val="%5."/>
      <w:lvlJc w:val="left"/>
      <w:pPr>
        <w:ind w:left="3600" w:hanging="360"/>
      </w:pPr>
    </w:lvl>
    <w:lvl w:ilvl="5" w:tplc="D472B410">
      <w:start w:val="1"/>
      <w:numFmt w:val="lowerRoman"/>
      <w:lvlText w:val="%6."/>
      <w:lvlJc w:val="right"/>
      <w:pPr>
        <w:ind w:left="4320" w:hanging="180"/>
      </w:pPr>
    </w:lvl>
    <w:lvl w:ilvl="6" w:tplc="75967718">
      <w:start w:val="1"/>
      <w:numFmt w:val="decimal"/>
      <w:lvlText w:val="%7."/>
      <w:lvlJc w:val="left"/>
      <w:pPr>
        <w:ind w:left="5040" w:hanging="360"/>
      </w:pPr>
    </w:lvl>
    <w:lvl w:ilvl="7" w:tplc="6866A96A">
      <w:start w:val="1"/>
      <w:numFmt w:val="lowerLetter"/>
      <w:lvlText w:val="%8."/>
      <w:lvlJc w:val="left"/>
      <w:pPr>
        <w:ind w:left="5760" w:hanging="360"/>
      </w:pPr>
    </w:lvl>
    <w:lvl w:ilvl="8" w:tplc="E754225E">
      <w:start w:val="1"/>
      <w:numFmt w:val="lowerRoman"/>
      <w:lvlText w:val="%9."/>
      <w:lvlJc w:val="right"/>
      <w:pPr>
        <w:ind w:left="6480" w:hanging="180"/>
      </w:pPr>
    </w:lvl>
  </w:abstractNum>
  <w:abstractNum w:abstractNumId="8" w15:restartNumberingAfterBreak="0">
    <w:nsid w:val="1F4262B1"/>
    <w:multiLevelType w:val="hybridMultilevel"/>
    <w:tmpl w:val="CE841662"/>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9" w15:restartNumberingAfterBreak="0">
    <w:nsid w:val="213136A2"/>
    <w:multiLevelType w:val="hybridMultilevel"/>
    <w:tmpl w:val="26DE8C42"/>
    <w:lvl w:ilvl="0" w:tplc="5CD6F51A">
      <w:start w:val="1"/>
      <w:numFmt w:val="bullet"/>
      <w:lvlText w:val=""/>
      <w:lvlJc w:val="left"/>
      <w:pPr>
        <w:ind w:left="720" w:hanging="360"/>
      </w:pPr>
      <w:rPr>
        <w:rFonts w:ascii="Symbol" w:hAnsi="Symbol" w:hint="default"/>
      </w:rPr>
    </w:lvl>
    <w:lvl w:ilvl="1" w:tplc="731C7FF4">
      <w:start w:val="1"/>
      <w:numFmt w:val="bullet"/>
      <w:lvlText w:val="o"/>
      <w:lvlJc w:val="left"/>
      <w:pPr>
        <w:ind w:left="1440" w:hanging="360"/>
      </w:pPr>
      <w:rPr>
        <w:rFonts w:ascii="Courier New" w:hAnsi="Courier New" w:hint="default"/>
      </w:rPr>
    </w:lvl>
    <w:lvl w:ilvl="2" w:tplc="11A4259A">
      <w:start w:val="1"/>
      <w:numFmt w:val="bullet"/>
      <w:lvlText w:val=""/>
      <w:lvlJc w:val="left"/>
      <w:pPr>
        <w:ind w:left="2160" w:hanging="360"/>
      </w:pPr>
      <w:rPr>
        <w:rFonts w:ascii="Wingdings" w:hAnsi="Wingdings" w:hint="default"/>
      </w:rPr>
    </w:lvl>
    <w:lvl w:ilvl="3" w:tplc="F66EA594">
      <w:start w:val="1"/>
      <w:numFmt w:val="bullet"/>
      <w:lvlText w:val=""/>
      <w:lvlJc w:val="left"/>
      <w:pPr>
        <w:ind w:left="2880" w:hanging="360"/>
      </w:pPr>
      <w:rPr>
        <w:rFonts w:ascii="Symbol" w:hAnsi="Symbol" w:hint="default"/>
      </w:rPr>
    </w:lvl>
    <w:lvl w:ilvl="4" w:tplc="CE60E472">
      <w:start w:val="1"/>
      <w:numFmt w:val="bullet"/>
      <w:lvlText w:val="o"/>
      <w:lvlJc w:val="left"/>
      <w:pPr>
        <w:ind w:left="3600" w:hanging="360"/>
      </w:pPr>
      <w:rPr>
        <w:rFonts w:ascii="Courier New" w:hAnsi="Courier New" w:hint="default"/>
      </w:rPr>
    </w:lvl>
    <w:lvl w:ilvl="5" w:tplc="AAC26D88">
      <w:start w:val="1"/>
      <w:numFmt w:val="bullet"/>
      <w:lvlText w:val=""/>
      <w:lvlJc w:val="left"/>
      <w:pPr>
        <w:ind w:left="4320" w:hanging="360"/>
      </w:pPr>
      <w:rPr>
        <w:rFonts w:ascii="Wingdings" w:hAnsi="Wingdings" w:hint="default"/>
      </w:rPr>
    </w:lvl>
    <w:lvl w:ilvl="6" w:tplc="7B1EAF02">
      <w:start w:val="1"/>
      <w:numFmt w:val="bullet"/>
      <w:lvlText w:val=""/>
      <w:lvlJc w:val="left"/>
      <w:pPr>
        <w:ind w:left="5040" w:hanging="360"/>
      </w:pPr>
      <w:rPr>
        <w:rFonts w:ascii="Symbol" w:hAnsi="Symbol" w:hint="default"/>
      </w:rPr>
    </w:lvl>
    <w:lvl w:ilvl="7" w:tplc="52D421E8">
      <w:start w:val="1"/>
      <w:numFmt w:val="bullet"/>
      <w:lvlText w:val="o"/>
      <w:lvlJc w:val="left"/>
      <w:pPr>
        <w:ind w:left="5760" w:hanging="360"/>
      </w:pPr>
      <w:rPr>
        <w:rFonts w:ascii="Courier New" w:hAnsi="Courier New" w:hint="default"/>
      </w:rPr>
    </w:lvl>
    <w:lvl w:ilvl="8" w:tplc="36FCC0BE">
      <w:start w:val="1"/>
      <w:numFmt w:val="bullet"/>
      <w:lvlText w:val=""/>
      <w:lvlJc w:val="left"/>
      <w:pPr>
        <w:ind w:left="6480" w:hanging="360"/>
      </w:pPr>
      <w:rPr>
        <w:rFonts w:ascii="Wingdings" w:hAnsi="Wingdings" w:hint="default"/>
      </w:rPr>
    </w:lvl>
  </w:abstractNum>
  <w:abstractNum w:abstractNumId="10" w15:restartNumberingAfterBreak="0">
    <w:nsid w:val="22486615"/>
    <w:multiLevelType w:val="hybridMultilevel"/>
    <w:tmpl w:val="0F9E7FCA"/>
    <w:lvl w:ilvl="0" w:tplc="F190AC76">
      <w:start w:val="1"/>
      <w:numFmt w:val="bullet"/>
      <w:lvlText w:val=""/>
      <w:lvlJc w:val="left"/>
      <w:pPr>
        <w:ind w:left="720" w:hanging="360"/>
      </w:pPr>
      <w:rPr>
        <w:rFonts w:ascii="Symbol" w:hAnsi="Symbol" w:hint="default"/>
      </w:rPr>
    </w:lvl>
    <w:lvl w:ilvl="1" w:tplc="C7CC68BE">
      <w:start w:val="1"/>
      <w:numFmt w:val="bullet"/>
      <w:lvlText w:val="o"/>
      <w:lvlJc w:val="left"/>
      <w:pPr>
        <w:ind w:left="1440" w:hanging="360"/>
      </w:pPr>
      <w:rPr>
        <w:rFonts w:ascii="Courier New" w:hAnsi="Courier New" w:hint="default"/>
      </w:rPr>
    </w:lvl>
    <w:lvl w:ilvl="2" w:tplc="A8184540">
      <w:start w:val="1"/>
      <w:numFmt w:val="bullet"/>
      <w:lvlText w:val=""/>
      <w:lvlJc w:val="left"/>
      <w:pPr>
        <w:ind w:left="2160" w:hanging="360"/>
      </w:pPr>
      <w:rPr>
        <w:rFonts w:ascii="Wingdings" w:hAnsi="Wingdings" w:hint="default"/>
      </w:rPr>
    </w:lvl>
    <w:lvl w:ilvl="3" w:tplc="1ECAB572">
      <w:start w:val="1"/>
      <w:numFmt w:val="bullet"/>
      <w:lvlText w:val=""/>
      <w:lvlJc w:val="left"/>
      <w:pPr>
        <w:ind w:left="2880" w:hanging="360"/>
      </w:pPr>
      <w:rPr>
        <w:rFonts w:ascii="Symbol" w:hAnsi="Symbol" w:hint="default"/>
      </w:rPr>
    </w:lvl>
    <w:lvl w:ilvl="4" w:tplc="4358F548">
      <w:start w:val="1"/>
      <w:numFmt w:val="bullet"/>
      <w:lvlText w:val="o"/>
      <w:lvlJc w:val="left"/>
      <w:pPr>
        <w:ind w:left="3600" w:hanging="360"/>
      </w:pPr>
      <w:rPr>
        <w:rFonts w:ascii="Courier New" w:hAnsi="Courier New" w:hint="default"/>
      </w:rPr>
    </w:lvl>
    <w:lvl w:ilvl="5" w:tplc="52D2A7B4">
      <w:start w:val="1"/>
      <w:numFmt w:val="bullet"/>
      <w:lvlText w:val=""/>
      <w:lvlJc w:val="left"/>
      <w:pPr>
        <w:ind w:left="4320" w:hanging="360"/>
      </w:pPr>
      <w:rPr>
        <w:rFonts w:ascii="Wingdings" w:hAnsi="Wingdings" w:hint="default"/>
      </w:rPr>
    </w:lvl>
    <w:lvl w:ilvl="6" w:tplc="0CF2173E">
      <w:start w:val="1"/>
      <w:numFmt w:val="bullet"/>
      <w:lvlText w:val=""/>
      <w:lvlJc w:val="left"/>
      <w:pPr>
        <w:ind w:left="5040" w:hanging="360"/>
      </w:pPr>
      <w:rPr>
        <w:rFonts w:ascii="Symbol" w:hAnsi="Symbol" w:hint="default"/>
      </w:rPr>
    </w:lvl>
    <w:lvl w:ilvl="7" w:tplc="F2149430">
      <w:start w:val="1"/>
      <w:numFmt w:val="bullet"/>
      <w:lvlText w:val="o"/>
      <w:lvlJc w:val="left"/>
      <w:pPr>
        <w:ind w:left="5760" w:hanging="360"/>
      </w:pPr>
      <w:rPr>
        <w:rFonts w:ascii="Courier New" w:hAnsi="Courier New" w:hint="default"/>
      </w:rPr>
    </w:lvl>
    <w:lvl w:ilvl="8" w:tplc="6CB25F28">
      <w:start w:val="1"/>
      <w:numFmt w:val="bullet"/>
      <w:lvlText w:val=""/>
      <w:lvlJc w:val="left"/>
      <w:pPr>
        <w:ind w:left="6480" w:hanging="360"/>
      </w:pPr>
      <w:rPr>
        <w:rFonts w:ascii="Wingdings" w:hAnsi="Wingdings" w:hint="default"/>
      </w:rPr>
    </w:lvl>
  </w:abstractNum>
  <w:abstractNum w:abstractNumId="11" w15:restartNumberingAfterBreak="0">
    <w:nsid w:val="228EC7A0"/>
    <w:multiLevelType w:val="hybridMultilevel"/>
    <w:tmpl w:val="8F4CDF90"/>
    <w:lvl w:ilvl="0" w:tplc="3D56622A">
      <w:start w:val="1"/>
      <w:numFmt w:val="bullet"/>
      <w:lvlText w:val=""/>
      <w:lvlJc w:val="left"/>
      <w:pPr>
        <w:ind w:left="720" w:hanging="360"/>
      </w:pPr>
      <w:rPr>
        <w:rFonts w:ascii="Symbol" w:hAnsi="Symbol" w:hint="default"/>
      </w:rPr>
    </w:lvl>
    <w:lvl w:ilvl="1" w:tplc="3B188466">
      <w:start w:val="1"/>
      <w:numFmt w:val="bullet"/>
      <w:lvlText w:val="o"/>
      <w:lvlJc w:val="left"/>
      <w:pPr>
        <w:ind w:left="1440" w:hanging="360"/>
      </w:pPr>
      <w:rPr>
        <w:rFonts w:ascii="Courier New" w:hAnsi="Courier New" w:hint="default"/>
      </w:rPr>
    </w:lvl>
    <w:lvl w:ilvl="2" w:tplc="A590352C">
      <w:start w:val="1"/>
      <w:numFmt w:val="bullet"/>
      <w:lvlText w:val=""/>
      <w:lvlJc w:val="left"/>
      <w:pPr>
        <w:ind w:left="2160" w:hanging="360"/>
      </w:pPr>
      <w:rPr>
        <w:rFonts w:ascii="Wingdings" w:hAnsi="Wingdings" w:hint="default"/>
      </w:rPr>
    </w:lvl>
    <w:lvl w:ilvl="3" w:tplc="658C0AB0">
      <w:start w:val="1"/>
      <w:numFmt w:val="bullet"/>
      <w:lvlText w:val=""/>
      <w:lvlJc w:val="left"/>
      <w:pPr>
        <w:ind w:left="2880" w:hanging="360"/>
      </w:pPr>
      <w:rPr>
        <w:rFonts w:ascii="Symbol" w:hAnsi="Symbol" w:hint="default"/>
      </w:rPr>
    </w:lvl>
    <w:lvl w:ilvl="4" w:tplc="49CC8E66">
      <w:start w:val="1"/>
      <w:numFmt w:val="bullet"/>
      <w:lvlText w:val="o"/>
      <w:lvlJc w:val="left"/>
      <w:pPr>
        <w:ind w:left="3600" w:hanging="360"/>
      </w:pPr>
      <w:rPr>
        <w:rFonts w:ascii="Courier New" w:hAnsi="Courier New" w:hint="default"/>
      </w:rPr>
    </w:lvl>
    <w:lvl w:ilvl="5" w:tplc="5524A01E">
      <w:start w:val="1"/>
      <w:numFmt w:val="bullet"/>
      <w:lvlText w:val=""/>
      <w:lvlJc w:val="left"/>
      <w:pPr>
        <w:ind w:left="4320" w:hanging="360"/>
      </w:pPr>
      <w:rPr>
        <w:rFonts w:ascii="Wingdings" w:hAnsi="Wingdings" w:hint="default"/>
      </w:rPr>
    </w:lvl>
    <w:lvl w:ilvl="6" w:tplc="4A32EE54">
      <w:start w:val="1"/>
      <w:numFmt w:val="bullet"/>
      <w:lvlText w:val=""/>
      <w:lvlJc w:val="left"/>
      <w:pPr>
        <w:ind w:left="5040" w:hanging="360"/>
      </w:pPr>
      <w:rPr>
        <w:rFonts w:ascii="Symbol" w:hAnsi="Symbol" w:hint="default"/>
      </w:rPr>
    </w:lvl>
    <w:lvl w:ilvl="7" w:tplc="AA424494">
      <w:start w:val="1"/>
      <w:numFmt w:val="bullet"/>
      <w:lvlText w:val="o"/>
      <w:lvlJc w:val="left"/>
      <w:pPr>
        <w:ind w:left="5760" w:hanging="360"/>
      </w:pPr>
      <w:rPr>
        <w:rFonts w:ascii="Courier New" w:hAnsi="Courier New" w:hint="default"/>
      </w:rPr>
    </w:lvl>
    <w:lvl w:ilvl="8" w:tplc="317854E2">
      <w:start w:val="1"/>
      <w:numFmt w:val="bullet"/>
      <w:lvlText w:val=""/>
      <w:lvlJc w:val="left"/>
      <w:pPr>
        <w:ind w:left="6480" w:hanging="360"/>
      </w:pPr>
      <w:rPr>
        <w:rFonts w:ascii="Wingdings" w:hAnsi="Wingdings" w:hint="default"/>
      </w:rPr>
    </w:lvl>
  </w:abstractNum>
  <w:abstractNum w:abstractNumId="12" w15:restartNumberingAfterBreak="0">
    <w:nsid w:val="28CF8C44"/>
    <w:multiLevelType w:val="hybridMultilevel"/>
    <w:tmpl w:val="52CA8E28"/>
    <w:lvl w:ilvl="0" w:tplc="2A426F82">
      <w:start w:val="1"/>
      <w:numFmt w:val="bullet"/>
      <w:lvlText w:val=""/>
      <w:lvlJc w:val="left"/>
      <w:pPr>
        <w:ind w:left="720" w:hanging="360"/>
      </w:pPr>
      <w:rPr>
        <w:rFonts w:ascii="Symbol" w:hAnsi="Symbol" w:hint="default"/>
      </w:rPr>
    </w:lvl>
    <w:lvl w:ilvl="1" w:tplc="33BE6F58">
      <w:start w:val="1"/>
      <w:numFmt w:val="bullet"/>
      <w:lvlText w:val="o"/>
      <w:lvlJc w:val="left"/>
      <w:pPr>
        <w:ind w:left="1440" w:hanging="360"/>
      </w:pPr>
      <w:rPr>
        <w:rFonts w:ascii="Courier New" w:hAnsi="Courier New" w:hint="default"/>
      </w:rPr>
    </w:lvl>
    <w:lvl w:ilvl="2" w:tplc="E9C85FF0">
      <w:start w:val="1"/>
      <w:numFmt w:val="bullet"/>
      <w:lvlText w:val=""/>
      <w:lvlJc w:val="left"/>
      <w:pPr>
        <w:ind w:left="2160" w:hanging="360"/>
      </w:pPr>
      <w:rPr>
        <w:rFonts w:ascii="Wingdings" w:hAnsi="Wingdings" w:hint="default"/>
      </w:rPr>
    </w:lvl>
    <w:lvl w:ilvl="3" w:tplc="FD461712">
      <w:start w:val="1"/>
      <w:numFmt w:val="bullet"/>
      <w:lvlText w:val=""/>
      <w:lvlJc w:val="left"/>
      <w:pPr>
        <w:ind w:left="2880" w:hanging="360"/>
      </w:pPr>
      <w:rPr>
        <w:rFonts w:ascii="Symbol" w:hAnsi="Symbol" w:hint="default"/>
      </w:rPr>
    </w:lvl>
    <w:lvl w:ilvl="4" w:tplc="75629736">
      <w:start w:val="1"/>
      <w:numFmt w:val="bullet"/>
      <w:lvlText w:val="o"/>
      <w:lvlJc w:val="left"/>
      <w:pPr>
        <w:ind w:left="3600" w:hanging="360"/>
      </w:pPr>
      <w:rPr>
        <w:rFonts w:ascii="Courier New" w:hAnsi="Courier New" w:hint="default"/>
      </w:rPr>
    </w:lvl>
    <w:lvl w:ilvl="5" w:tplc="577817F8">
      <w:start w:val="1"/>
      <w:numFmt w:val="bullet"/>
      <w:lvlText w:val=""/>
      <w:lvlJc w:val="left"/>
      <w:pPr>
        <w:ind w:left="4320" w:hanging="360"/>
      </w:pPr>
      <w:rPr>
        <w:rFonts w:ascii="Wingdings" w:hAnsi="Wingdings" w:hint="default"/>
      </w:rPr>
    </w:lvl>
    <w:lvl w:ilvl="6" w:tplc="F99A14E6">
      <w:start w:val="1"/>
      <w:numFmt w:val="bullet"/>
      <w:lvlText w:val=""/>
      <w:lvlJc w:val="left"/>
      <w:pPr>
        <w:ind w:left="5040" w:hanging="360"/>
      </w:pPr>
      <w:rPr>
        <w:rFonts w:ascii="Symbol" w:hAnsi="Symbol" w:hint="default"/>
      </w:rPr>
    </w:lvl>
    <w:lvl w:ilvl="7" w:tplc="12B87BC4">
      <w:start w:val="1"/>
      <w:numFmt w:val="bullet"/>
      <w:lvlText w:val="o"/>
      <w:lvlJc w:val="left"/>
      <w:pPr>
        <w:ind w:left="5760" w:hanging="360"/>
      </w:pPr>
      <w:rPr>
        <w:rFonts w:ascii="Courier New" w:hAnsi="Courier New" w:hint="default"/>
      </w:rPr>
    </w:lvl>
    <w:lvl w:ilvl="8" w:tplc="80525160">
      <w:start w:val="1"/>
      <w:numFmt w:val="bullet"/>
      <w:lvlText w:val=""/>
      <w:lvlJc w:val="left"/>
      <w:pPr>
        <w:ind w:left="6480" w:hanging="360"/>
      </w:pPr>
      <w:rPr>
        <w:rFonts w:ascii="Wingdings" w:hAnsi="Wingdings" w:hint="default"/>
      </w:rPr>
    </w:lvl>
  </w:abstractNum>
  <w:abstractNum w:abstractNumId="13" w15:restartNumberingAfterBreak="0">
    <w:nsid w:val="28FC9CCF"/>
    <w:multiLevelType w:val="hybridMultilevel"/>
    <w:tmpl w:val="82BCD6D6"/>
    <w:lvl w:ilvl="0" w:tplc="53B259AA">
      <w:start w:val="1"/>
      <w:numFmt w:val="bullet"/>
      <w:lvlText w:val=""/>
      <w:lvlJc w:val="left"/>
      <w:pPr>
        <w:ind w:left="720" w:hanging="360"/>
      </w:pPr>
      <w:rPr>
        <w:rFonts w:ascii="Symbol" w:hAnsi="Symbol" w:hint="default"/>
      </w:rPr>
    </w:lvl>
    <w:lvl w:ilvl="1" w:tplc="534CDB1E">
      <w:start w:val="1"/>
      <w:numFmt w:val="bullet"/>
      <w:lvlText w:val="o"/>
      <w:lvlJc w:val="left"/>
      <w:pPr>
        <w:ind w:left="1440" w:hanging="360"/>
      </w:pPr>
      <w:rPr>
        <w:rFonts w:ascii="Courier New" w:hAnsi="Courier New" w:hint="default"/>
      </w:rPr>
    </w:lvl>
    <w:lvl w:ilvl="2" w:tplc="891A3C28">
      <w:start w:val="1"/>
      <w:numFmt w:val="bullet"/>
      <w:lvlText w:val=""/>
      <w:lvlJc w:val="left"/>
      <w:pPr>
        <w:ind w:left="2160" w:hanging="360"/>
      </w:pPr>
      <w:rPr>
        <w:rFonts w:ascii="Wingdings" w:hAnsi="Wingdings" w:hint="default"/>
      </w:rPr>
    </w:lvl>
    <w:lvl w:ilvl="3" w:tplc="3A181E20">
      <w:start w:val="1"/>
      <w:numFmt w:val="bullet"/>
      <w:lvlText w:val=""/>
      <w:lvlJc w:val="left"/>
      <w:pPr>
        <w:ind w:left="2880" w:hanging="360"/>
      </w:pPr>
      <w:rPr>
        <w:rFonts w:ascii="Symbol" w:hAnsi="Symbol" w:hint="default"/>
      </w:rPr>
    </w:lvl>
    <w:lvl w:ilvl="4" w:tplc="1A9AFBF4">
      <w:start w:val="1"/>
      <w:numFmt w:val="bullet"/>
      <w:lvlText w:val="o"/>
      <w:lvlJc w:val="left"/>
      <w:pPr>
        <w:ind w:left="3600" w:hanging="360"/>
      </w:pPr>
      <w:rPr>
        <w:rFonts w:ascii="Courier New" w:hAnsi="Courier New" w:hint="default"/>
      </w:rPr>
    </w:lvl>
    <w:lvl w:ilvl="5" w:tplc="5EBE03DA">
      <w:start w:val="1"/>
      <w:numFmt w:val="bullet"/>
      <w:lvlText w:val=""/>
      <w:lvlJc w:val="left"/>
      <w:pPr>
        <w:ind w:left="4320" w:hanging="360"/>
      </w:pPr>
      <w:rPr>
        <w:rFonts w:ascii="Wingdings" w:hAnsi="Wingdings" w:hint="default"/>
      </w:rPr>
    </w:lvl>
    <w:lvl w:ilvl="6" w:tplc="36745F68">
      <w:start w:val="1"/>
      <w:numFmt w:val="bullet"/>
      <w:lvlText w:val=""/>
      <w:lvlJc w:val="left"/>
      <w:pPr>
        <w:ind w:left="5040" w:hanging="360"/>
      </w:pPr>
      <w:rPr>
        <w:rFonts w:ascii="Symbol" w:hAnsi="Symbol" w:hint="default"/>
      </w:rPr>
    </w:lvl>
    <w:lvl w:ilvl="7" w:tplc="8BB8ACCE">
      <w:start w:val="1"/>
      <w:numFmt w:val="bullet"/>
      <w:lvlText w:val="o"/>
      <w:lvlJc w:val="left"/>
      <w:pPr>
        <w:ind w:left="5760" w:hanging="360"/>
      </w:pPr>
      <w:rPr>
        <w:rFonts w:ascii="Courier New" w:hAnsi="Courier New" w:hint="default"/>
      </w:rPr>
    </w:lvl>
    <w:lvl w:ilvl="8" w:tplc="056C5E12">
      <w:start w:val="1"/>
      <w:numFmt w:val="bullet"/>
      <w:lvlText w:val=""/>
      <w:lvlJc w:val="left"/>
      <w:pPr>
        <w:ind w:left="6480" w:hanging="360"/>
      </w:pPr>
      <w:rPr>
        <w:rFonts w:ascii="Wingdings" w:hAnsi="Wingdings" w:hint="default"/>
      </w:rPr>
    </w:lvl>
  </w:abstractNum>
  <w:abstractNum w:abstractNumId="14" w15:restartNumberingAfterBreak="0">
    <w:nsid w:val="2AC8FA72"/>
    <w:multiLevelType w:val="hybridMultilevel"/>
    <w:tmpl w:val="4FF025D2"/>
    <w:lvl w:ilvl="0" w:tplc="46FED044">
      <w:start w:val="1"/>
      <w:numFmt w:val="bullet"/>
      <w:lvlText w:val=""/>
      <w:lvlJc w:val="left"/>
      <w:pPr>
        <w:ind w:left="720" w:hanging="360"/>
      </w:pPr>
      <w:rPr>
        <w:rFonts w:ascii="Symbol" w:hAnsi="Symbol" w:hint="default"/>
      </w:rPr>
    </w:lvl>
    <w:lvl w:ilvl="1" w:tplc="6CF447EA">
      <w:start w:val="1"/>
      <w:numFmt w:val="bullet"/>
      <w:lvlText w:val="o"/>
      <w:lvlJc w:val="left"/>
      <w:pPr>
        <w:ind w:left="1440" w:hanging="360"/>
      </w:pPr>
      <w:rPr>
        <w:rFonts w:ascii="Courier New" w:hAnsi="Courier New" w:hint="default"/>
      </w:rPr>
    </w:lvl>
    <w:lvl w:ilvl="2" w:tplc="6E844642">
      <w:start w:val="1"/>
      <w:numFmt w:val="bullet"/>
      <w:lvlText w:val=""/>
      <w:lvlJc w:val="left"/>
      <w:pPr>
        <w:ind w:left="2160" w:hanging="360"/>
      </w:pPr>
      <w:rPr>
        <w:rFonts w:ascii="Wingdings" w:hAnsi="Wingdings" w:hint="default"/>
      </w:rPr>
    </w:lvl>
    <w:lvl w:ilvl="3" w:tplc="C6AC601C">
      <w:start w:val="1"/>
      <w:numFmt w:val="bullet"/>
      <w:lvlText w:val=""/>
      <w:lvlJc w:val="left"/>
      <w:pPr>
        <w:ind w:left="2880" w:hanging="360"/>
      </w:pPr>
      <w:rPr>
        <w:rFonts w:ascii="Symbol" w:hAnsi="Symbol" w:hint="default"/>
      </w:rPr>
    </w:lvl>
    <w:lvl w:ilvl="4" w:tplc="A1FE3262">
      <w:start w:val="1"/>
      <w:numFmt w:val="bullet"/>
      <w:lvlText w:val="o"/>
      <w:lvlJc w:val="left"/>
      <w:pPr>
        <w:ind w:left="3600" w:hanging="360"/>
      </w:pPr>
      <w:rPr>
        <w:rFonts w:ascii="Courier New" w:hAnsi="Courier New" w:hint="default"/>
      </w:rPr>
    </w:lvl>
    <w:lvl w:ilvl="5" w:tplc="2F30C642">
      <w:start w:val="1"/>
      <w:numFmt w:val="bullet"/>
      <w:lvlText w:val=""/>
      <w:lvlJc w:val="left"/>
      <w:pPr>
        <w:ind w:left="4320" w:hanging="360"/>
      </w:pPr>
      <w:rPr>
        <w:rFonts w:ascii="Wingdings" w:hAnsi="Wingdings" w:hint="default"/>
      </w:rPr>
    </w:lvl>
    <w:lvl w:ilvl="6" w:tplc="7CF0908A">
      <w:start w:val="1"/>
      <w:numFmt w:val="bullet"/>
      <w:lvlText w:val=""/>
      <w:lvlJc w:val="left"/>
      <w:pPr>
        <w:ind w:left="5040" w:hanging="360"/>
      </w:pPr>
      <w:rPr>
        <w:rFonts w:ascii="Symbol" w:hAnsi="Symbol" w:hint="default"/>
      </w:rPr>
    </w:lvl>
    <w:lvl w:ilvl="7" w:tplc="9AD084BA">
      <w:start w:val="1"/>
      <w:numFmt w:val="bullet"/>
      <w:lvlText w:val="o"/>
      <w:lvlJc w:val="left"/>
      <w:pPr>
        <w:ind w:left="5760" w:hanging="360"/>
      </w:pPr>
      <w:rPr>
        <w:rFonts w:ascii="Courier New" w:hAnsi="Courier New" w:hint="default"/>
      </w:rPr>
    </w:lvl>
    <w:lvl w:ilvl="8" w:tplc="5B6C9C78">
      <w:start w:val="1"/>
      <w:numFmt w:val="bullet"/>
      <w:lvlText w:val=""/>
      <w:lvlJc w:val="left"/>
      <w:pPr>
        <w:ind w:left="6480" w:hanging="360"/>
      </w:pPr>
      <w:rPr>
        <w:rFonts w:ascii="Wingdings" w:hAnsi="Wingdings" w:hint="default"/>
      </w:rPr>
    </w:lvl>
  </w:abstractNum>
  <w:abstractNum w:abstractNumId="15" w15:restartNumberingAfterBreak="0">
    <w:nsid w:val="2D8EB90C"/>
    <w:multiLevelType w:val="hybridMultilevel"/>
    <w:tmpl w:val="BEFEC32E"/>
    <w:lvl w:ilvl="0" w:tplc="6E94B77C">
      <w:start w:val="1"/>
      <w:numFmt w:val="bullet"/>
      <w:lvlText w:val=""/>
      <w:lvlJc w:val="left"/>
      <w:pPr>
        <w:ind w:left="720" w:hanging="360"/>
      </w:pPr>
      <w:rPr>
        <w:rFonts w:ascii="Symbol" w:hAnsi="Symbol" w:hint="default"/>
      </w:rPr>
    </w:lvl>
    <w:lvl w:ilvl="1" w:tplc="9B6C24EE">
      <w:start w:val="1"/>
      <w:numFmt w:val="bullet"/>
      <w:lvlText w:val="o"/>
      <w:lvlJc w:val="left"/>
      <w:pPr>
        <w:ind w:left="1440" w:hanging="360"/>
      </w:pPr>
      <w:rPr>
        <w:rFonts w:ascii="Courier New" w:hAnsi="Courier New" w:hint="default"/>
      </w:rPr>
    </w:lvl>
    <w:lvl w:ilvl="2" w:tplc="0EBC806C">
      <w:start w:val="1"/>
      <w:numFmt w:val="bullet"/>
      <w:lvlText w:val=""/>
      <w:lvlJc w:val="left"/>
      <w:pPr>
        <w:ind w:left="2160" w:hanging="360"/>
      </w:pPr>
      <w:rPr>
        <w:rFonts w:ascii="Wingdings" w:hAnsi="Wingdings" w:hint="default"/>
      </w:rPr>
    </w:lvl>
    <w:lvl w:ilvl="3" w:tplc="13367696">
      <w:start w:val="1"/>
      <w:numFmt w:val="bullet"/>
      <w:lvlText w:val=""/>
      <w:lvlJc w:val="left"/>
      <w:pPr>
        <w:ind w:left="2880" w:hanging="360"/>
      </w:pPr>
      <w:rPr>
        <w:rFonts w:ascii="Symbol" w:hAnsi="Symbol" w:hint="default"/>
      </w:rPr>
    </w:lvl>
    <w:lvl w:ilvl="4" w:tplc="E1F2A9CC">
      <w:start w:val="1"/>
      <w:numFmt w:val="bullet"/>
      <w:lvlText w:val="o"/>
      <w:lvlJc w:val="left"/>
      <w:pPr>
        <w:ind w:left="3600" w:hanging="360"/>
      </w:pPr>
      <w:rPr>
        <w:rFonts w:ascii="Courier New" w:hAnsi="Courier New" w:hint="default"/>
      </w:rPr>
    </w:lvl>
    <w:lvl w:ilvl="5" w:tplc="846A428A">
      <w:start w:val="1"/>
      <w:numFmt w:val="bullet"/>
      <w:lvlText w:val=""/>
      <w:lvlJc w:val="left"/>
      <w:pPr>
        <w:ind w:left="4320" w:hanging="360"/>
      </w:pPr>
      <w:rPr>
        <w:rFonts w:ascii="Wingdings" w:hAnsi="Wingdings" w:hint="default"/>
      </w:rPr>
    </w:lvl>
    <w:lvl w:ilvl="6" w:tplc="F84E799C">
      <w:start w:val="1"/>
      <w:numFmt w:val="bullet"/>
      <w:lvlText w:val=""/>
      <w:lvlJc w:val="left"/>
      <w:pPr>
        <w:ind w:left="5040" w:hanging="360"/>
      </w:pPr>
      <w:rPr>
        <w:rFonts w:ascii="Symbol" w:hAnsi="Symbol" w:hint="default"/>
      </w:rPr>
    </w:lvl>
    <w:lvl w:ilvl="7" w:tplc="FAAA178A">
      <w:start w:val="1"/>
      <w:numFmt w:val="bullet"/>
      <w:lvlText w:val="o"/>
      <w:lvlJc w:val="left"/>
      <w:pPr>
        <w:ind w:left="5760" w:hanging="360"/>
      </w:pPr>
      <w:rPr>
        <w:rFonts w:ascii="Courier New" w:hAnsi="Courier New" w:hint="default"/>
      </w:rPr>
    </w:lvl>
    <w:lvl w:ilvl="8" w:tplc="6326323C">
      <w:start w:val="1"/>
      <w:numFmt w:val="bullet"/>
      <w:lvlText w:val=""/>
      <w:lvlJc w:val="left"/>
      <w:pPr>
        <w:ind w:left="6480" w:hanging="360"/>
      </w:pPr>
      <w:rPr>
        <w:rFonts w:ascii="Wingdings" w:hAnsi="Wingdings" w:hint="default"/>
      </w:rPr>
    </w:lvl>
  </w:abstractNum>
  <w:abstractNum w:abstractNumId="16" w15:restartNumberingAfterBreak="0">
    <w:nsid w:val="3B712BF6"/>
    <w:multiLevelType w:val="hybridMultilevel"/>
    <w:tmpl w:val="F6D02B28"/>
    <w:lvl w:ilvl="0" w:tplc="070C9612">
      <w:start w:val="1"/>
      <w:numFmt w:val="decimal"/>
      <w:lvlText w:val="%1."/>
      <w:lvlJc w:val="left"/>
      <w:pPr>
        <w:ind w:left="720" w:hanging="360"/>
      </w:pPr>
    </w:lvl>
    <w:lvl w:ilvl="1" w:tplc="BE64BC24">
      <w:start w:val="1"/>
      <w:numFmt w:val="lowerLetter"/>
      <w:lvlText w:val="%2."/>
      <w:lvlJc w:val="left"/>
      <w:pPr>
        <w:ind w:left="1440" w:hanging="360"/>
      </w:pPr>
    </w:lvl>
    <w:lvl w:ilvl="2" w:tplc="5BD221CE">
      <w:start w:val="1"/>
      <w:numFmt w:val="lowerRoman"/>
      <w:lvlText w:val="%3."/>
      <w:lvlJc w:val="right"/>
      <w:pPr>
        <w:ind w:left="2160" w:hanging="180"/>
      </w:pPr>
    </w:lvl>
    <w:lvl w:ilvl="3" w:tplc="24A6585E">
      <w:start w:val="1"/>
      <w:numFmt w:val="decimal"/>
      <w:lvlText w:val="%4."/>
      <w:lvlJc w:val="left"/>
      <w:pPr>
        <w:ind w:left="2880" w:hanging="360"/>
      </w:pPr>
    </w:lvl>
    <w:lvl w:ilvl="4" w:tplc="6FFC9754">
      <w:start w:val="1"/>
      <w:numFmt w:val="lowerLetter"/>
      <w:lvlText w:val="%5."/>
      <w:lvlJc w:val="left"/>
      <w:pPr>
        <w:ind w:left="3600" w:hanging="360"/>
      </w:pPr>
    </w:lvl>
    <w:lvl w:ilvl="5" w:tplc="0C3244E4">
      <w:start w:val="1"/>
      <w:numFmt w:val="lowerRoman"/>
      <w:lvlText w:val="%6."/>
      <w:lvlJc w:val="right"/>
      <w:pPr>
        <w:ind w:left="4320" w:hanging="180"/>
      </w:pPr>
    </w:lvl>
    <w:lvl w:ilvl="6" w:tplc="7228F1F4">
      <w:start w:val="1"/>
      <w:numFmt w:val="decimal"/>
      <w:lvlText w:val="%7."/>
      <w:lvlJc w:val="left"/>
      <w:pPr>
        <w:ind w:left="5040" w:hanging="360"/>
      </w:pPr>
    </w:lvl>
    <w:lvl w:ilvl="7" w:tplc="C1EE4BBC">
      <w:start w:val="1"/>
      <w:numFmt w:val="lowerLetter"/>
      <w:lvlText w:val="%8."/>
      <w:lvlJc w:val="left"/>
      <w:pPr>
        <w:ind w:left="5760" w:hanging="360"/>
      </w:pPr>
    </w:lvl>
    <w:lvl w:ilvl="8" w:tplc="FAE4A91A">
      <w:start w:val="1"/>
      <w:numFmt w:val="lowerRoman"/>
      <w:lvlText w:val="%9."/>
      <w:lvlJc w:val="right"/>
      <w:pPr>
        <w:ind w:left="6480" w:hanging="180"/>
      </w:pPr>
    </w:lvl>
  </w:abstractNum>
  <w:abstractNum w:abstractNumId="17" w15:restartNumberingAfterBreak="0">
    <w:nsid w:val="3CDE9D44"/>
    <w:multiLevelType w:val="hybridMultilevel"/>
    <w:tmpl w:val="B8ECD5B2"/>
    <w:lvl w:ilvl="0" w:tplc="CCA6BC42">
      <w:start w:val="1"/>
      <w:numFmt w:val="bullet"/>
      <w:lvlText w:val=""/>
      <w:lvlJc w:val="left"/>
      <w:pPr>
        <w:ind w:left="720" w:hanging="360"/>
      </w:pPr>
      <w:rPr>
        <w:rFonts w:ascii="Symbol" w:hAnsi="Symbol" w:hint="default"/>
      </w:rPr>
    </w:lvl>
    <w:lvl w:ilvl="1" w:tplc="D71CC6FE">
      <w:start w:val="1"/>
      <w:numFmt w:val="bullet"/>
      <w:lvlText w:val="o"/>
      <w:lvlJc w:val="left"/>
      <w:pPr>
        <w:ind w:left="1440" w:hanging="360"/>
      </w:pPr>
      <w:rPr>
        <w:rFonts w:ascii="Courier New" w:hAnsi="Courier New" w:hint="default"/>
      </w:rPr>
    </w:lvl>
    <w:lvl w:ilvl="2" w:tplc="822E8964">
      <w:start w:val="1"/>
      <w:numFmt w:val="bullet"/>
      <w:lvlText w:val=""/>
      <w:lvlJc w:val="left"/>
      <w:pPr>
        <w:ind w:left="2160" w:hanging="360"/>
      </w:pPr>
      <w:rPr>
        <w:rFonts w:ascii="Wingdings" w:hAnsi="Wingdings" w:hint="default"/>
      </w:rPr>
    </w:lvl>
    <w:lvl w:ilvl="3" w:tplc="69F09C32">
      <w:start w:val="1"/>
      <w:numFmt w:val="bullet"/>
      <w:lvlText w:val=""/>
      <w:lvlJc w:val="left"/>
      <w:pPr>
        <w:ind w:left="2880" w:hanging="360"/>
      </w:pPr>
      <w:rPr>
        <w:rFonts w:ascii="Symbol" w:hAnsi="Symbol" w:hint="default"/>
      </w:rPr>
    </w:lvl>
    <w:lvl w:ilvl="4" w:tplc="AFCE1D88">
      <w:start w:val="1"/>
      <w:numFmt w:val="bullet"/>
      <w:lvlText w:val="o"/>
      <w:lvlJc w:val="left"/>
      <w:pPr>
        <w:ind w:left="3600" w:hanging="360"/>
      </w:pPr>
      <w:rPr>
        <w:rFonts w:ascii="Courier New" w:hAnsi="Courier New" w:hint="default"/>
      </w:rPr>
    </w:lvl>
    <w:lvl w:ilvl="5" w:tplc="3C109C92">
      <w:start w:val="1"/>
      <w:numFmt w:val="bullet"/>
      <w:lvlText w:val=""/>
      <w:lvlJc w:val="left"/>
      <w:pPr>
        <w:ind w:left="4320" w:hanging="360"/>
      </w:pPr>
      <w:rPr>
        <w:rFonts w:ascii="Wingdings" w:hAnsi="Wingdings" w:hint="default"/>
      </w:rPr>
    </w:lvl>
    <w:lvl w:ilvl="6" w:tplc="2A2886E4">
      <w:start w:val="1"/>
      <w:numFmt w:val="bullet"/>
      <w:lvlText w:val=""/>
      <w:lvlJc w:val="left"/>
      <w:pPr>
        <w:ind w:left="5040" w:hanging="360"/>
      </w:pPr>
      <w:rPr>
        <w:rFonts w:ascii="Symbol" w:hAnsi="Symbol" w:hint="default"/>
      </w:rPr>
    </w:lvl>
    <w:lvl w:ilvl="7" w:tplc="83C0E472">
      <w:start w:val="1"/>
      <w:numFmt w:val="bullet"/>
      <w:lvlText w:val="o"/>
      <w:lvlJc w:val="left"/>
      <w:pPr>
        <w:ind w:left="5760" w:hanging="360"/>
      </w:pPr>
      <w:rPr>
        <w:rFonts w:ascii="Courier New" w:hAnsi="Courier New" w:hint="default"/>
      </w:rPr>
    </w:lvl>
    <w:lvl w:ilvl="8" w:tplc="69E04DE6">
      <w:start w:val="1"/>
      <w:numFmt w:val="bullet"/>
      <w:lvlText w:val=""/>
      <w:lvlJc w:val="left"/>
      <w:pPr>
        <w:ind w:left="6480" w:hanging="360"/>
      </w:pPr>
      <w:rPr>
        <w:rFonts w:ascii="Wingdings" w:hAnsi="Wingdings" w:hint="default"/>
      </w:rPr>
    </w:lvl>
  </w:abstractNum>
  <w:abstractNum w:abstractNumId="18" w15:restartNumberingAfterBreak="0">
    <w:nsid w:val="3E52D458"/>
    <w:multiLevelType w:val="hybridMultilevel"/>
    <w:tmpl w:val="636CABD4"/>
    <w:lvl w:ilvl="0" w:tplc="89806B2E">
      <w:start w:val="1"/>
      <w:numFmt w:val="bullet"/>
      <w:lvlText w:val=""/>
      <w:lvlJc w:val="left"/>
      <w:pPr>
        <w:ind w:left="720" w:hanging="360"/>
      </w:pPr>
      <w:rPr>
        <w:rFonts w:ascii="Symbol" w:hAnsi="Symbol" w:hint="default"/>
      </w:rPr>
    </w:lvl>
    <w:lvl w:ilvl="1" w:tplc="4654584C">
      <w:start w:val="1"/>
      <w:numFmt w:val="bullet"/>
      <w:lvlText w:val="o"/>
      <w:lvlJc w:val="left"/>
      <w:pPr>
        <w:ind w:left="1440" w:hanging="360"/>
      </w:pPr>
      <w:rPr>
        <w:rFonts w:ascii="Courier New" w:hAnsi="Courier New" w:hint="default"/>
      </w:rPr>
    </w:lvl>
    <w:lvl w:ilvl="2" w:tplc="C542296E">
      <w:start w:val="1"/>
      <w:numFmt w:val="bullet"/>
      <w:lvlText w:val=""/>
      <w:lvlJc w:val="left"/>
      <w:pPr>
        <w:ind w:left="2160" w:hanging="360"/>
      </w:pPr>
      <w:rPr>
        <w:rFonts w:ascii="Wingdings" w:hAnsi="Wingdings" w:hint="default"/>
      </w:rPr>
    </w:lvl>
    <w:lvl w:ilvl="3" w:tplc="BF98BAC0">
      <w:start w:val="1"/>
      <w:numFmt w:val="bullet"/>
      <w:lvlText w:val=""/>
      <w:lvlJc w:val="left"/>
      <w:pPr>
        <w:ind w:left="2880" w:hanging="360"/>
      </w:pPr>
      <w:rPr>
        <w:rFonts w:ascii="Symbol" w:hAnsi="Symbol" w:hint="default"/>
      </w:rPr>
    </w:lvl>
    <w:lvl w:ilvl="4" w:tplc="C69AB9B8">
      <w:start w:val="1"/>
      <w:numFmt w:val="bullet"/>
      <w:lvlText w:val="o"/>
      <w:lvlJc w:val="left"/>
      <w:pPr>
        <w:ind w:left="3600" w:hanging="360"/>
      </w:pPr>
      <w:rPr>
        <w:rFonts w:ascii="Courier New" w:hAnsi="Courier New" w:hint="default"/>
      </w:rPr>
    </w:lvl>
    <w:lvl w:ilvl="5" w:tplc="6C7AE514">
      <w:start w:val="1"/>
      <w:numFmt w:val="bullet"/>
      <w:lvlText w:val=""/>
      <w:lvlJc w:val="left"/>
      <w:pPr>
        <w:ind w:left="4320" w:hanging="360"/>
      </w:pPr>
      <w:rPr>
        <w:rFonts w:ascii="Wingdings" w:hAnsi="Wingdings" w:hint="default"/>
      </w:rPr>
    </w:lvl>
    <w:lvl w:ilvl="6" w:tplc="D17E795E">
      <w:start w:val="1"/>
      <w:numFmt w:val="bullet"/>
      <w:lvlText w:val=""/>
      <w:lvlJc w:val="left"/>
      <w:pPr>
        <w:ind w:left="5040" w:hanging="360"/>
      </w:pPr>
      <w:rPr>
        <w:rFonts w:ascii="Symbol" w:hAnsi="Symbol" w:hint="default"/>
      </w:rPr>
    </w:lvl>
    <w:lvl w:ilvl="7" w:tplc="8F740130">
      <w:start w:val="1"/>
      <w:numFmt w:val="bullet"/>
      <w:lvlText w:val="o"/>
      <w:lvlJc w:val="left"/>
      <w:pPr>
        <w:ind w:left="5760" w:hanging="360"/>
      </w:pPr>
      <w:rPr>
        <w:rFonts w:ascii="Courier New" w:hAnsi="Courier New" w:hint="default"/>
      </w:rPr>
    </w:lvl>
    <w:lvl w:ilvl="8" w:tplc="E1088F26">
      <w:start w:val="1"/>
      <w:numFmt w:val="bullet"/>
      <w:lvlText w:val=""/>
      <w:lvlJc w:val="left"/>
      <w:pPr>
        <w:ind w:left="6480" w:hanging="360"/>
      </w:pPr>
      <w:rPr>
        <w:rFonts w:ascii="Wingdings" w:hAnsi="Wingdings" w:hint="default"/>
      </w:rPr>
    </w:lvl>
  </w:abstractNum>
  <w:abstractNum w:abstractNumId="19" w15:restartNumberingAfterBreak="0">
    <w:nsid w:val="3E7BA870"/>
    <w:multiLevelType w:val="hybridMultilevel"/>
    <w:tmpl w:val="4672E07C"/>
    <w:lvl w:ilvl="0" w:tplc="7C649FE6">
      <w:start w:val="1"/>
      <w:numFmt w:val="bullet"/>
      <w:lvlText w:val=""/>
      <w:lvlJc w:val="left"/>
      <w:pPr>
        <w:ind w:left="720" w:hanging="360"/>
      </w:pPr>
      <w:rPr>
        <w:rFonts w:ascii="Symbol" w:hAnsi="Symbol" w:hint="default"/>
      </w:rPr>
    </w:lvl>
    <w:lvl w:ilvl="1" w:tplc="CA665A18">
      <w:start w:val="1"/>
      <w:numFmt w:val="bullet"/>
      <w:lvlText w:val="o"/>
      <w:lvlJc w:val="left"/>
      <w:pPr>
        <w:ind w:left="1440" w:hanging="360"/>
      </w:pPr>
      <w:rPr>
        <w:rFonts w:ascii="Courier New" w:hAnsi="Courier New" w:hint="default"/>
      </w:rPr>
    </w:lvl>
    <w:lvl w:ilvl="2" w:tplc="A7DE9EB8">
      <w:start w:val="1"/>
      <w:numFmt w:val="bullet"/>
      <w:lvlText w:val=""/>
      <w:lvlJc w:val="left"/>
      <w:pPr>
        <w:ind w:left="2160" w:hanging="360"/>
      </w:pPr>
      <w:rPr>
        <w:rFonts w:ascii="Wingdings" w:hAnsi="Wingdings" w:hint="default"/>
      </w:rPr>
    </w:lvl>
    <w:lvl w:ilvl="3" w:tplc="8E38894A">
      <w:start w:val="1"/>
      <w:numFmt w:val="bullet"/>
      <w:lvlText w:val=""/>
      <w:lvlJc w:val="left"/>
      <w:pPr>
        <w:ind w:left="2880" w:hanging="360"/>
      </w:pPr>
      <w:rPr>
        <w:rFonts w:ascii="Symbol" w:hAnsi="Symbol" w:hint="default"/>
      </w:rPr>
    </w:lvl>
    <w:lvl w:ilvl="4" w:tplc="49B4082A">
      <w:start w:val="1"/>
      <w:numFmt w:val="bullet"/>
      <w:lvlText w:val="o"/>
      <w:lvlJc w:val="left"/>
      <w:pPr>
        <w:ind w:left="3600" w:hanging="360"/>
      </w:pPr>
      <w:rPr>
        <w:rFonts w:ascii="Courier New" w:hAnsi="Courier New" w:hint="default"/>
      </w:rPr>
    </w:lvl>
    <w:lvl w:ilvl="5" w:tplc="80E8D462">
      <w:start w:val="1"/>
      <w:numFmt w:val="bullet"/>
      <w:lvlText w:val=""/>
      <w:lvlJc w:val="left"/>
      <w:pPr>
        <w:ind w:left="4320" w:hanging="360"/>
      </w:pPr>
      <w:rPr>
        <w:rFonts w:ascii="Wingdings" w:hAnsi="Wingdings" w:hint="default"/>
      </w:rPr>
    </w:lvl>
    <w:lvl w:ilvl="6" w:tplc="61A2EF90">
      <w:start w:val="1"/>
      <w:numFmt w:val="bullet"/>
      <w:lvlText w:val=""/>
      <w:lvlJc w:val="left"/>
      <w:pPr>
        <w:ind w:left="5040" w:hanging="360"/>
      </w:pPr>
      <w:rPr>
        <w:rFonts w:ascii="Symbol" w:hAnsi="Symbol" w:hint="default"/>
      </w:rPr>
    </w:lvl>
    <w:lvl w:ilvl="7" w:tplc="129E7C92">
      <w:start w:val="1"/>
      <w:numFmt w:val="bullet"/>
      <w:lvlText w:val="o"/>
      <w:lvlJc w:val="left"/>
      <w:pPr>
        <w:ind w:left="5760" w:hanging="360"/>
      </w:pPr>
      <w:rPr>
        <w:rFonts w:ascii="Courier New" w:hAnsi="Courier New" w:hint="default"/>
      </w:rPr>
    </w:lvl>
    <w:lvl w:ilvl="8" w:tplc="4ADAFEB6">
      <w:start w:val="1"/>
      <w:numFmt w:val="bullet"/>
      <w:lvlText w:val=""/>
      <w:lvlJc w:val="left"/>
      <w:pPr>
        <w:ind w:left="6480" w:hanging="360"/>
      </w:pPr>
      <w:rPr>
        <w:rFonts w:ascii="Wingdings" w:hAnsi="Wingdings" w:hint="default"/>
      </w:rPr>
    </w:lvl>
  </w:abstractNum>
  <w:abstractNum w:abstractNumId="20" w15:restartNumberingAfterBreak="0">
    <w:nsid w:val="3F97B2E4"/>
    <w:multiLevelType w:val="hybridMultilevel"/>
    <w:tmpl w:val="EC7CF29E"/>
    <w:lvl w:ilvl="0" w:tplc="24B468B6">
      <w:start w:val="1"/>
      <w:numFmt w:val="bullet"/>
      <w:lvlText w:val=""/>
      <w:lvlJc w:val="left"/>
      <w:pPr>
        <w:ind w:left="720" w:hanging="360"/>
      </w:pPr>
      <w:rPr>
        <w:rFonts w:ascii="Symbol" w:hAnsi="Symbol" w:hint="default"/>
      </w:rPr>
    </w:lvl>
    <w:lvl w:ilvl="1" w:tplc="7B281C0A">
      <w:start w:val="1"/>
      <w:numFmt w:val="bullet"/>
      <w:lvlText w:val="o"/>
      <w:lvlJc w:val="left"/>
      <w:pPr>
        <w:ind w:left="1440" w:hanging="360"/>
      </w:pPr>
      <w:rPr>
        <w:rFonts w:ascii="Courier New" w:hAnsi="Courier New" w:hint="default"/>
      </w:rPr>
    </w:lvl>
    <w:lvl w:ilvl="2" w:tplc="1CCC0EE8">
      <w:start w:val="1"/>
      <w:numFmt w:val="bullet"/>
      <w:lvlText w:val=""/>
      <w:lvlJc w:val="left"/>
      <w:pPr>
        <w:ind w:left="2160" w:hanging="360"/>
      </w:pPr>
      <w:rPr>
        <w:rFonts w:ascii="Wingdings" w:hAnsi="Wingdings" w:hint="default"/>
      </w:rPr>
    </w:lvl>
    <w:lvl w:ilvl="3" w:tplc="5290D94E">
      <w:start w:val="1"/>
      <w:numFmt w:val="bullet"/>
      <w:lvlText w:val=""/>
      <w:lvlJc w:val="left"/>
      <w:pPr>
        <w:ind w:left="2880" w:hanging="360"/>
      </w:pPr>
      <w:rPr>
        <w:rFonts w:ascii="Symbol" w:hAnsi="Symbol" w:hint="default"/>
      </w:rPr>
    </w:lvl>
    <w:lvl w:ilvl="4" w:tplc="1DC45D88">
      <w:start w:val="1"/>
      <w:numFmt w:val="bullet"/>
      <w:lvlText w:val="o"/>
      <w:lvlJc w:val="left"/>
      <w:pPr>
        <w:ind w:left="3600" w:hanging="360"/>
      </w:pPr>
      <w:rPr>
        <w:rFonts w:ascii="Courier New" w:hAnsi="Courier New" w:hint="default"/>
      </w:rPr>
    </w:lvl>
    <w:lvl w:ilvl="5" w:tplc="9552E95A">
      <w:start w:val="1"/>
      <w:numFmt w:val="bullet"/>
      <w:lvlText w:val=""/>
      <w:lvlJc w:val="left"/>
      <w:pPr>
        <w:ind w:left="4320" w:hanging="360"/>
      </w:pPr>
      <w:rPr>
        <w:rFonts w:ascii="Wingdings" w:hAnsi="Wingdings" w:hint="default"/>
      </w:rPr>
    </w:lvl>
    <w:lvl w:ilvl="6" w:tplc="E7F8BF44">
      <w:start w:val="1"/>
      <w:numFmt w:val="bullet"/>
      <w:lvlText w:val=""/>
      <w:lvlJc w:val="left"/>
      <w:pPr>
        <w:ind w:left="5040" w:hanging="360"/>
      </w:pPr>
      <w:rPr>
        <w:rFonts w:ascii="Symbol" w:hAnsi="Symbol" w:hint="default"/>
      </w:rPr>
    </w:lvl>
    <w:lvl w:ilvl="7" w:tplc="0BB8EFAC">
      <w:start w:val="1"/>
      <w:numFmt w:val="bullet"/>
      <w:lvlText w:val="o"/>
      <w:lvlJc w:val="left"/>
      <w:pPr>
        <w:ind w:left="5760" w:hanging="360"/>
      </w:pPr>
      <w:rPr>
        <w:rFonts w:ascii="Courier New" w:hAnsi="Courier New" w:hint="default"/>
      </w:rPr>
    </w:lvl>
    <w:lvl w:ilvl="8" w:tplc="4266C37A">
      <w:start w:val="1"/>
      <w:numFmt w:val="bullet"/>
      <w:lvlText w:val=""/>
      <w:lvlJc w:val="left"/>
      <w:pPr>
        <w:ind w:left="6480" w:hanging="360"/>
      </w:pPr>
      <w:rPr>
        <w:rFonts w:ascii="Wingdings" w:hAnsi="Wingdings" w:hint="default"/>
      </w:rPr>
    </w:lvl>
  </w:abstractNum>
  <w:abstractNum w:abstractNumId="21" w15:restartNumberingAfterBreak="0">
    <w:nsid w:val="40508E82"/>
    <w:multiLevelType w:val="hybridMultilevel"/>
    <w:tmpl w:val="C8D05212"/>
    <w:lvl w:ilvl="0" w:tplc="0CF430AC">
      <w:start w:val="1"/>
      <w:numFmt w:val="bullet"/>
      <w:lvlText w:val=""/>
      <w:lvlJc w:val="left"/>
      <w:pPr>
        <w:ind w:left="720" w:hanging="360"/>
      </w:pPr>
      <w:rPr>
        <w:rFonts w:ascii="Symbol" w:hAnsi="Symbol" w:hint="default"/>
      </w:rPr>
    </w:lvl>
    <w:lvl w:ilvl="1" w:tplc="BCA47498">
      <w:start w:val="1"/>
      <w:numFmt w:val="bullet"/>
      <w:lvlText w:val="o"/>
      <w:lvlJc w:val="left"/>
      <w:pPr>
        <w:ind w:left="1440" w:hanging="360"/>
      </w:pPr>
      <w:rPr>
        <w:rFonts w:ascii="Courier New" w:hAnsi="Courier New" w:hint="default"/>
      </w:rPr>
    </w:lvl>
    <w:lvl w:ilvl="2" w:tplc="7DA81C30">
      <w:start w:val="1"/>
      <w:numFmt w:val="bullet"/>
      <w:lvlText w:val=""/>
      <w:lvlJc w:val="left"/>
      <w:pPr>
        <w:ind w:left="2160" w:hanging="360"/>
      </w:pPr>
      <w:rPr>
        <w:rFonts w:ascii="Wingdings" w:hAnsi="Wingdings" w:hint="default"/>
      </w:rPr>
    </w:lvl>
    <w:lvl w:ilvl="3" w:tplc="E20A1874">
      <w:start w:val="1"/>
      <w:numFmt w:val="bullet"/>
      <w:lvlText w:val=""/>
      <w:lvlJc w:val="left"/>
      <w:pPr>
        <w:ind w:left="2880" w:hanging="360"/>
      </w:pPr>
      <w:rPr>
        <w:rFonts w:ascii="Symbol" w:hAnsi="Symbol" w:hint="default"/>
      </w:rPr>
    </w:lvl>
    <w:lvl w:ilvl="4" w:tplc="841A5CD4">
      <w:start w:val="1"/>
      <w:numFmt w:val="bullet"/>
      <w:lvlText w:val="o"/>
      <w:lvlJc w:val="left"/>
      <w:pPr>
        <w:ind w:left="3600" w:hanging="360"/>
      </w:pPr>
      <w:rPr>
        <w:rFonts w:ascii="Courier New" w:hAnsi="Courier New" w:hint="default"/>
      </w:rPr>
    </w:lvl>
    <w:lvl w:ilvl="5" w:tplc="9E26BD76">
      <w:start w:val="1"/>
      <w:numFmt w:val="bullet"/>
      <w:lvlText w:val=""/>
      <w:lvlJc w:val="left"/>
      <w:pPr>
        <w:ind w:left="4320" w:hanging="360"/>
      </w:pPr>
      <w:rPr>
        <w:rFonts w:ascii="Wingdings" w:hAnsi="Wingdings" w:hint="default"/>
      </w:rPr>
    </w:lvl>
    <w:lvl w:ilvl="6" w:tplc="D6421B2A">
      <w:start w:val="1"/>
      <w:numFmt w:val="bullet"/>
      <w:lvlText w:val=""/>
      <w:lvlJc w:val="left"/>
      <w:pPr>
        <w:ind w:left="5040" w:hanging="360"/>
      </w:pPr>
      <w:rPr>
        <w:rFonts w:ascii="Symbol" w:hAnsi="Symbol" w:hint="default"/>
      </w:rPr>
    </w:lvl>
    <w:lvl w:ilvl="7" w:tplc="9AB21D38">
      <w:start w:val="1"/>
      <w:numFmt w:val="bullet"/>
      <w:lvlText w:val="o"/>
      <w:lvlJc w:val="left"/>
      <w:pPr>
        <w:ind w:left="5760" w:hanging="360"/>
      </w:pPr>
      <w:rPr>
        <w:rFonts w:ascii="Courier New" w:hAnsi="Courier New" w:hint="default"/>
      </w:rPr>
    </w:lvl>
    <w:lvl w:ilvl="8" w:tplc="2DFEF54A">
      <w:start w:val="1"/>
      <w:numFmt w:val="bullet"/>
      <w:lvlText w:val=""/>
      <w:lvlJc w:val="left"/>
      <w:pPr>
        <w:ind w:left="6480" w:hanging="360"/>
      </w:pPr>
      <w:rPr>
        <w:rFonts w:ascii="Wingdings" w:hAnsi="Wingdings" w:hint="default"/>
      </w:rPr>
    </w:lvl>
  </w:abstractNum>
  <w:abstractNum w:abstractNumId="22" w15:restartNumberingAfterBreak="0">
    <w:nsid w:val="48395B8E"/>
    <w:multiLevelType w:val="hybridMultilevel"/>
    <w:tmpl w:val="298673FA"/>
    <w:lvl w:ilvl="0" w:tplc="D6BA4126">
      <w:start w:val="1"/>
      <w:numFmt w:val="bullet"/>
      <w:lvlText w:val=""/>
      <w:lvlJc w:val="left"/>
      <w:pPr>
        <w:ind w:left="720" w:hanging="360"/>
      </w:pPr>
      <w:rPr>
        <w:rFonts w:ascii="Symbol" w:hAnsi="Symbol" w:hint="default"/>
      </w:rPr>
    </w:lvl>
    <w:lvl w:ilvl="1" w:tplc="A0B27EB4">
      <w:start w:val="1"/>
      <w:numFmt w:val="bullet"/>
      <w:lvlText w:val="o"/>
      <w:lvlJc w:val="left"/>
      <w:pPr>
        <w:ind w:left="1440" w:hanging="360"/>
      </w:pPr>
      <w:rPr>
        <w:rFonts w:ascii="Courier New" w:hAnsi="Courier New" w:hint="default"/>
      </w:rPr>
    </w:lvl>
    <w:lvl w:ilvl="2" w:tplc="3F18F646">
      <w:start w:val="1"/>
      <w:numFmt w:val="bullet"/>
      <w:lvlText w:val=""/>
      <w:lvlJc w:val="left"/>
      <w:pPr>
        <w:ind w:left="2160" w:hanging="360"/>
      </w:pPr>
      <w:rPr>
        <w:rFonts w:ascii="Wingdings" w:hAnsi="Wingdings" w:hint="default"/>
      </w:rPr>
    </w:lvl>
    <w:lvl w:ilvl="3" w:tplc="958E0604">
      <w:start w:val="1"/>
      <w:numFmt w:val="bullet"/>
      <w:lvlText w:val=""/>
      <w:lvlJc w:val="left"/>
      <w:pPr>
        <w:ind w:left="2880" w:hanging="360"/>
      </w:pPr>
      <w:rPr>
        <w:rFonts w:ascii="Symbol" w:hAnsi="Symbol" w:hint="default"/>
      </w:rPr>
    </w:lvl>
    <w:lvl w:ilvl="4" w:tplc="32C89DE8">
      <w:start w:val="1"/>
      <w:numFmt w:val="bullet"/>
      <w:lvlText w:val="o"/>
      <w:lvlJc w:val="left"/>
      <w:pPr>
        <w:ind w:left="3600" w:hanging="360"/>
      </w:pPr>
      <w:rPr>
        <w:rFonts w:ascii="Courier New" w:hAnsi="Courier New" w:hint="default"/>
      </w:rPr>
    </w:lvl>
    <w:lvl w:ilvl="5" w:tplc="4E462E9E">
      <w:start w:val="1"/>
      <w:numFmt w:val="bullet"/>
      <w:lvlText w:val=""/>
      <w:lvlJc w:val="left"/>
      <w:pPr>
        <w:ind w:left="4320" w:hanging="360"/>
      </w:pPr>
      <w:rPr>
        <w:rFonts w:ascii="Wingdings" w:hAnsi="Wingdings" w:hint="default"/>
      </w:rPr>
    </w:lvl>
    <w:lvl w:ilvl="6" w:tplc="DD94F26A">
      <w:start w:val="1"/>
      <w:numFmt w:val="bullet"/>
      <w:lvlText w:val=""/>
      <w:lvlJc w:val="left"/>
      <w:pPr>
        <w:ind w:left="5040" w:hanging="360"/>
      </w:pPr>
      <w:rPr>
        <w:rFonts w:ascii="Symbol" w:hAnsi="Symbol" w:hint="default"/>
      </w:rPr>
    </w:lvl>
    <w:lvl w:ilvl="7" w:tplc="4D6A5DEC">
      <w:start w:val="1"/>
      <w:numFmt w:val="bullet"/>
      <w:lvlText w:val="o"/>
      <w:lvlJc w:val="left"/>
      <w:pPr>
        <w:ind w:left="5760" w:hanging="360"/>
      </w:pPr>
      <w:rPr>
        <w:rFonts w:ascii="Courier New" w:hAnsi="Courier New" w:hint="default"/>
      </w:rPr>
    </w:lvl>
    <w:lvl w:ilvl="8" w:tplc="8286BDC2">
      <w:start w:val="1"/>
      <w:numFmt w:val="bullet"/>
      <w:lvlText w:val=""/>
      <w:lvlJc w:val="left"/>
      <w:pPr>
        <w:ind w:left="6480" w:hanging="360"/>
      </w:pPr>
      <w:rPr>
        <w:rFonts w:ascii="Wingdings" w:hAnsi="Wingdings" w:hint="default"/>
      </w:rPr>
    </w:lvl>
  </w:abstractNum>
  <w:abstractNum w:abstractNumId="23" w15:restartNumberingAfterBreak="0">
    <w:nsid w:val="4C64FA38"/>
    <w:multiLevelType w:val="hybridMultilevel"/>
    <w:tmpl w:val="6B785D42"/>
    <w:lvl w:ilvl="0" w:tplc="09485862">
      <w:start w:val="1"/>
      <w:numFmt w:val="bullet"/>
      <w:lvlText w:val=""/>
      <w:lvlJc w:val="left"/>
      <w:pPr>
        <w:ind w:left="720" w:hanging="360"/>
      </w:pPr>
      <w:rPr>
        <w:rFonts w:ascii="Symbol" w:hAnsi="Symbol" w:hint="default"/>
      </w:rPr>
    </w:lvl>
    <w:lvl w:ilvl="1" w:tplc="25DA8C14">
      <w:start w:val="1"/>
      <w:numFmt w:val="bullet"/>
      <w:lvlText w:val="o"/>
      <w:lvlJc w:val="left"/>
      <w:pPr>
        <w:ind w:left="1440" w:hanging="360"/>
      </w:pPr>
      <w:rPr>
        <w:rFonts w:ascii="Courier New" w:hAnsi="Courier New" w:hint="default"/>
      </w:rPr>
    </w:lvl>
    <w:lvl w:ilvl="2" w:tplc="7A904576">
      <w:start w:val="1"/>
      <w:numFmt w:val="bullet"/>
      <w:lvlText w:val=""/>
      <w:lvlJc w:val="left"/>
      <w:pPr>
        <w:ind w:left="2160" w:hanging="360"/>
      </w:pPr>
      <w:rPr>
        <w:rFonts w:ascii="Wingdings" w:hAnsi="Wingdings" w:hint="default"/>
      </w:rPr>
    </w:lvl>
    <w:lvl w:ilvl="3" w:tplc="1F3481D0">
      <w:start w:val="1"/>
      <w:numFmt w:val="bullet"/>
      <w:lvlText w:val=""/>
      <w:lvlJc w:val="left"/>
      <w:pPr>
        <w:ind w:left="2880" w:hanging="360"/>
      </w:pPr>
      <w:rPr>
        <w:rFonts w:ascii="Symbol" w:hAnsi="Symbol" w:hint="default"/>
      </w:rPr>
    </w:lvl>
    <w:lvl w:ilvl="4" w:tplc="686203E2">
      <w:start w:val="1"/>
      <w:numFmt w:val="bullet"/>
      <w:lvlText w:val="o"/>
      <w:lvlJc w:val="left"/>
      <w:pPr>
        <w:ind w:left="3600" w:hanging="360"/>
      </w:pPr>
      <w:rPr>
        <w:rFonts w:ascii="Courier New" w:hAnsi="Courier New" w:hint="default"/>
      </w:rPr>
    </w:lvl>
    <w:lvl w:ilvl="5" w:tplc="6386862C">
      <w:start w:val="1"/>
      <w:numFmt w:val="bullet"/>
      <w:lvlText w:val=""/>
      <w:lvlJc w:val="left"/>
      <w:pPr>
        <w:ind w:left="4320" w:hanging="360"/>
      </w:pPr>
      <w:rPr>
        <w:rFonts w:ascii="Wingdings" w:hAnsi="Wingdings" w:hint="default"/>
      </w:rPr>
    </w:lvl>
    <w:lvl w:ilvl="6" w:tplc="C8BA2670">
      <w:start w:val="1"/>
      <w:numFmt w:val="bullet"/>
      <w:lvlText w:val=""/>
      <w:lvlJc w:val="left"/>
      <w:pPr>
        <w:ind w:left="5040" w:hanging="360"/>
      </w:pPr>
      <w:rPr>
        <w:rFonts w:ascii="Symbol" w:hAnsi="Symbol" w:hint="default"/>
      </w:rPr>
    </w:lvl>
    <w:lvl w:ilvl="7" w:tplc="DF5A13A0">
      <w:start w:val="1"/>
      <w:numFmt w:val="bullet"/>
      <w:lvlText w:val="o"/>
      <w:lvlJc w:val="left"/>
      <w:pPr>
        <w:ind w:left="5760" w:hanging="360"/>
      </w:pPr>
      <w:rPr>
        <w:rFonts w:ascii="Courier New" w:hAnsi="Courier New" w:hint="default"/>
      </w:rPr>
    </w:lvl>
    <w:lvl w:ilvl="8" w:tplc="2D44D5EA">
      <w:start w:val="1"/>
      <w:numFmt w:val="bullet"/>
      <w:lvlText w:val=""/>
      <w:lvlJc w:val="left"/>
      <w:pPr>
        <w:ind w:left="6480" w:hanging="360"/>
      </w:pPr>
      <w:rPr>
        <w:rFonts w:ascii="Wingdings" w:hAnsi="Wingdings" w:hint="default"/>
      </w:rPr>
    </w:lvl>
  </w:abstractNum>
  <w:abstractNum w:abstractNumId="24" w15:restartNumberingAfterBreak="0">
    <w:nsid w:val="528CEF44"/>
    <w:multiLevelType w:val="hybridMultilevel"/>
    <w:tmpl w:val="463A7BB8"/>
    <w:lvl w:ilvl="0" w:tplc="E202263A">
      <w:start w:val="1"/>
      <w:numFmt w:val="bullet"/>
      <w:lvlText w:val=""/>
      <w:lvlJc w:val="left"/>
      <w:pPr>
        <w:ind w:left="720" w:hanging="360"/>
      </w:pPr>
      <w:rPr>
        <w:rFonts w:ascii="Symbol" w:hAnsi="Symbol" w:hint="default"/>
      </w:rPr>
    </w:lvl>
    <w:lvl w:ilvl="1" w:tplc="C1686626">
      <w:start w:val="1"/>
      <w:numFmt w:val="bullet"/>
      <w:lvlText w:val="o"/>
      <w:lvlJc w:val="left"/>
      <w:pPr>
        <w:ind w:left="1440" w:hanging="360"/>
      </w:pPr>
      <w:rPr>
        <w:rFonts w:ascii="Courier New" w:hAnsi="Courier New" w:hint="default"/>
      </w:rPr>
    </w:lvl>
    <w:lvl w:ilvl="2" w:tplc="6040E5DC">
      <w:start w:val="1"/>
      <w:numFmt w:val="bullet"/>
      <w:lvlText w:val=""/>
      <w:lvlJc w:val="left"/>
      <w:pPr>
        <w:ind w:left="2160" w:hanging="360"/>
      </w:pPr>
      <w:rPr>
        <w:rFonts w:ascii="Wingdings" w:hAnsi="Wingdings" w:hint="default"/>
      </w:rPr>
    </w:lvl>
    <w:lvl w:ilvl="3" w:tplc="C6147390">
      <w:start w:val="1"/>
      <w:numFmt w:val="bullet"/>
      <w:lvlText w:val=""/>
      <w:lvlJc w:val="left"/>
      <w:pPr>
        <w:ind w:left="2880" w:hanging="360"/>
      </w:pPr>
      <w:rPr>
        <w:rFonts w:ascii="Symbol" w:hAnsi="Symbol" w:hint="default"/>
      </w:rPr>
    </w:lvl>
    <w:lvl w:ilvl="4" w:tplc="EDD6E2A0">
      <w:start w:val="1"/>
      <w:numFmt w:val="bullet"/>
      <w:lvlText w:val="o"/>
      <w:lvlJc w:val="left"/>
      <w:pPr>
        <w:ind w:left="3600" w:hanging="360"/>
      </w:pPr>
      <w:rPr>
        <w:rFonts w:ascii="Courier New" w:hAnsi="Courier New" w:hint="default"/>
      </w:rPr>
    </w:lvl>
    <w:lvl w:ilvl="5" w:tplc="AD7875D2">
      <w:start w:val="1"/>
      <w:numFmt w:val="bullet"/>
      <w:lvlText w:val=""/>
      <w:lvlJc w:val="left"/>
      <w:pPr>
        <w:ind w:left="4320" w:hanging="360"/>
      </w:pPr>
      <w:rPr>
        <w:rFonts w:ascii="Wingdings" w:hAnsi="Wingdings" w:hint="default"/>
      </w:rPr>
    </w:lvl>
    <w:lvl w:ilvl="6" w:tplc="6016A8A4">
      <w:start w:val="1"/>
      <w:numFmt w:val="bullet"/>
      <w:lvlText w:val=""/>
      <w:lvlJc w:val="left"/>
      <w:pPr>
        <w:ind w:left="5040" w:hanging="360"/>
      </w:pPr>
      <w:rPr>
        <w:rFonts w:ascii="Symbol" w:hAnsi="Symbol" w:hint="default"/>
      </w:rPr>
    </w:lvl>
    <w:lvl w:ilvl="7" w:tplc="0CE88006">
      <w:start w:val="1"/>
      <w:numFmt w:val="bullet"/>
      <w:lvlText w:val="o"/>
      <w:lvlJc w:val="left"/>
      <w:pPr>
        <w:ind w:left="5760" w:hanging="360"/>
      </w:pPr>
      <w:rPr>
        <w:rFonts w:ascii="Courier New" w:hAnsi="Courier New" w:hint="default"/>
      </w:rPr>
    </w:lvl>
    <w:lvl w:ilvl="8" w:tplc="C4FC7216">
      <w:start w:val="1"/>
      <w:numFmt w:val="bullet"/>
      <w:lvlText w:val=""/>
      <w:lvlJc w:val="left"/>
      <w:pPr>
        <w:ind w:left="6480" w:hanging="360"/>
      </w:pPr>
      <w:rPr>
        <w:rFonts w:ascii="Wingdings" w:hAnsi="Wingdings" w:hint="default"/>
      </w:rPr>
    </w:lvl>
  </w:abstractNum>
  <w:abstractNum w:abstractNumId="25" w15:restartNumberingAfterBreak="0">
    <w:nsid w:val="58F55EE0"/>
    <w:multiLevelType w:val="hybridMultilevel"/>
    <w:tmpl w:val="4B56724C"/>
    <w:lvl w:ilvl="0" w:tplc="2F2AC5CC">
      <w:start w:val="1"/>
      <w:numFmt w:val="decimal"/>
      <w:lvlText w:val="%1."/>
      <w:lvlJc w:val="left"/>
      <w:pPr>
        <w:ind w:left="720" w:hanging="360"/>
      </w:pPr>
    </w:lvl>
    <w:lvl w:ilvl="1" w:tplc="DBC819FC">
      <w:start w:val="1"/>
      <w:numFmt w:val="lowerLetter"/>
      <w:lvlText w:val="%2."/>
      <w:lvlJc w:val="left"/>
      <w:pPr>
        <w:ind w:left="1440" w:hanging="360"/>
      </w:pPr>
    </w:lvl>
    <w:lvl w:ilvl="2" w:tplc="468820D2">
      <w:start w:val="1"/>
      <w:numFmt w:val="lowerRoman"/>
      <w:lvlText w:val="%3."/>
      <w:lvlJc w:val="right"/>
      <w:pPr>
        <w:ind w:left="2160" w:hanging="180"/>
      </w:pPr>
    </w:lvl>
    <w:lvl w:ilvl="3" w:tplc="71369DD4">
      <w:start w:val="1"/>
      <w:numFmt w:val="decimal"/>
      <w:lvlText w:val="%4."/>
      <w:lvlJc w:val="left"/>
      <w:pPr>
        <w:ind w:left="2880" w:hanging="360"/>
      </w:pPr>
    </w:lvl>
    <w:lvl w:ilvl="4" w:tplc="7E3EB526">
      <w:start w:val="1"/>
      <w:numFmt w:val="lowerLetter"/>
      <w:lvlText w:val="%5."/>
      <w:lvlJc w:val="left"/>
      <w:pPr>
        <w:ind w:left="3600" w:hanging="360"/>
      </w:pPr>
    </w:lvl>
    <w:lvl w:ilvl="5" w:tplc="11D685D8">
      <w:start w:val="1"/>
      <w:numFmt w:val="lowerRoman"/>
      <w:lvlText w:val="%6."/>
      <w:lvlJc w:val="right"/>
      <w:pPr>
        <w:ind w:left="4320" w:hanging="180"/>
      </w:pPr>
    </w:lvl>
    <w:lvl w:ilvl="6" w:tplc="3CD28E48">
      <w:start w:val="1"/>
      <w:numFmt w:val="decimal"/>
      <w:lvlText w:val="%7."/>
      <w:lvlJc w:val="left"/>
      <w:pPr>
        <w:ind w:left="5040" w:hanging="360"/>
      </w:pPr>
    </w:lvl>
    <w:lvl w:ilvl="7" w:tplc="CFC419A0">
      <w:start w:val="1"/>
      <w:numFmt w:val="lowerLetter"/>
      <w:lvlText w:val="%8."/>
      <w:lvlJc w:val="left"/>
      <w:pPr>
        <w:ind w:left="5760" w:hanging="360"/>
      </w:pPr>
    </w:lvl>
    <w:lvl w:ilvl="8" w:tplc="908E1358">
      <w:start w:val="1"/>
      <w:numFmt w:val="lowerRoman"/>
      <w:lvlText w:val="%9."/>
      <w:lvlJc w:val="right"/>
      <w:pPr>
        <w:ind w:left="6480" w:hanging="180"/>
      </w:pPr>
    </w:lvl>
  </w:abstractNum>
  <w:abstractNum w:abstractNumId="26" w15:restartNumberingAfterBreak="0">
    <w:nsid w:val="5AA6F3B9"/>
    <w:multiLevelType w:val="hybridMultilevel"/>
    <w:tmpl w:val="D348FE5E"/>
    <w:lvl w:ilvl="0" w:tplc="EA8E0822">
      <w:start w:val="1"/>
      <w:numFmt w:val="decimal"/>
      <w:lvlText w:val="%1."/>
      <w:lvlJc w:val="left"/>
      <w:pPr>
        <w:ind w:left="720" w:hanging="360"/>
      </w:pPr>
    </w:lvl>
    <w:lvl w:ilvl="1" w:tplc="492A6130">
      <w:start w:val="1"/>
      <w:numFmt w:val="lowerLetter"/>
      <w:lvlText w:val="%2."/>
      <w:lvlJc w:val="left"/>
      <w:pPr>
        <w:ind w:left="1440" w:hanging="360"/>
      </w:pPr>
    </w:lvl>
    <w:lvl w:ilvl="2" w:tplc="E2BCE91C">
      <w:start w:val="1"/>
      <w:numFmt w:val="lowerRoman"/>
      <w:lvlText w:val="%3."/>
      <w:lvlJc w:val="right"/>
      <w:pPr>
        <w:ind w:left="2160" w:hanging="180"/>
      </w:pPr>
    </w:lvl>
    <w:lvl w:ilvl="3" w:tplc="6E981F56">
      <w:start w:val="1"/>
      <w:numFmt w:val="decimal"/>
      <w:lvlText w:val="%4."/>
      <w:lvlJc w:val="left"/>
      <w:pPr>
        <w:ind w:left="2880" w:hanging="360"/>
      </w:pPr>
    </w:lvl>
    <w:lvl w:ilvl="4" w:tplc="7AFA3206">
      <w:start w:val="1"/>
      <w:numFmt w:val="lowerLetter"/>
      <w:lvlText w:val="%5."/>
      <w:lvlJc w:val="left"/>
      <w:pPr>
        <w:ind w:left="3600" w:hanging="360"/>
      </w:pPr>
    </w:lvl>
    <w:lvl w:ilvl="5" w:tplc="699E485E">
      <w:start w:val="1"/>
      <w:numFmt w:val="lowerRoman"/>
      <w:lvlText w:val="%6."/>
      <w:lvlJc w:val="right"/>
      <w:pPr>
        <w:ind w:left="4320" w:hanging="180"/>
      </w:pPr>
    </w:lvl>
    <w:lvl w:ilvl="6" w:tplc="B7502854">
      <w:start w:val="1"/>
      <w:numFmt w:val="decimal"/>
      <w:lvlText w:val="%7."/>
      <w:lvlJc w:val="left"/>
      <w:pPr>
        <w:ind w:left="5040" w:hanging="360"/>
      </w:pPr>
    </w:lvl>
    <w:lvl w:ilvl="7" w:tplc="A4DAA8A0">
      <w:start w:val="1"/>
      <w:numFmt w:val="lowerLetter"/>
      <w:lvlText w:val="%8."/>
      <w:lvlJc w:val="left"/>
      <w:pPr>
        <w:ind w:left="5760" w:hanging="360"/>
      </w:pPr>
    </w:lvl>
    <w:lvl w:ilvl="8" w:tplc="A0A6A786">
      <w:start w:val="1"/>
      <w:numFmt w:val="lowerRoman"/>
      <w:lvlText w:val="%9."/>
      <w:lvlJc w:val="right"/>
      <w:pPr>
        <w:ind w:left="6480" w:hanging="180"/>
      </w:pPr>
    </w:lvl>
  </w:abstractNum>
  <w:abstractNum w:abstractNumId="27" w15:restartNumberingAfterBreak="0">
    <w:nsid w:val="6813B476"/>
    <w:multiLevelType w:val="hybridMultilevel"/>
    <w:tmpl w:val="036A6894"/>
    <w:lvl w:ilvl="0" w:tplc="5454802A">
      <w:start w:val="1"/>
      <w:numFmt w:val="bullet"/>
      <w:lvlText w:val=""/>
      <w:lvlJc w:val="left"/>
      <w:pPr>
        <w:ind w:left="720" w:hanging="360"/>
      </w:pPr>
      <w:rPr>
        <w:rFonts w:ascii="Symbol" w:hAnsi="Symbol" w:hint="default"/>
      </w:rPr>
    </w:lvl>
    <w:lvl w:ilvl="1" w:tplc="37528D6A">
      <w:start w:val="1"/>
      <w:numFmt w:val="bullet"/>
      <w:lvlText w:val="o"/>
      <w:lvlJc w:val="left"/>
      <w:pPr>
        <w:ind w:left="1440" w:hanging="360"/>
      </w:pPr>
      <w:rPr>
        <w:rFonts w:ascii="Courier New" w:hAnsi="Courier New" w:hint="default"/>
      </w:rPr>
    </w:lvl>
    <w:lvl w:ilvl="2" w:tplc="814839BC">
      <w:start w:val="1"/>
      <w:numFmt w:val="bullet"/>
      <w:lvlText w:val=""/>
      <w:lvlJc w:val="left"/>
      <w:pPr>
        <w:ind w:left="2160" w:hanging="360"/>
      </w:pPr>
      <w:rPr>
        <w:rFonts w:ascii="Wingdings" w:hAnsi="Wingdings" w:hint="default"/>
      </w:rPr>
    </w:lvl>
    <w:lvl w:ilvl="3" w:tplc="6E66B276">
      <w:start w:val="1"/>
      <w:numFmt w:val="bullet"/>
      <w:lvlText w:val=""/>
      <w:lvlJc w:val="left"/>
      <w:pPr>
        <w:ind w:left="2880" w:hanging="360"/>
      </w:pPr>
      <w:rPr>
        <w:rFonts w:ascii="Symbol" w:hAnsi="Symbol" w:hint="default"/>
      </w:rPr>
    </w:lvl>
    <w:lvl w:ilvl="4" w:tplc="D5EA2548">
      <w:start w:val="1"/>
      <w:numFmt w:val="bullet"/>
      <w:lvlText w:val="o"/>
      <w:lvlJc w:val="left"/>
      <w:pPr>
        <w:ind w:left="3600" w:hanging="360"/>
      </w:pPr>
      <w:rPr>
        <w:rFonts w:ascii="Courier New" w:hAnsi="Courier New" w:hint="default"/>
      </w:rPr>
    </w:lvl>
    <w:lvl w:ilvl="5" w:tplc="7D6C0376">
      <w:start w:val="1"/>
      <w:numFmt w:val="bullet"/>
      <w:lvlText w:val=""/>
      <w:lvlJc w:val="left"/>
      <w:pPr>
        <w:ind w:left="4320" w:hanging="360"/>
      </w:pPr>
      <w:rPr>
        <w:rFonts w:ascii="Wingdings" w:hAnsi="Wingdings" w:hint="default"/>
      </w:rPr>
    </w:lvl>
    <w:lvl w:ilvl="6" w:tplc="38CEAE3A">
      <w:start w:val="1"/>
      <w:numFmt w:val="bullet"/>
      <w:lvlText w:val=""/>
      <w:lvlJc w:val="left"/>
      <w:pPr>
        <w:ind w:left="5040" w:hanging="360"/>
      </w:pPr>
      <w:rPr>
        <w:rFonts w:ascii="Symbol" w:hAnsi="Symbol" w:hint="default"/>
      </w:rPr>
    </w:lvl>
    <w:lvl w:ilvl="7" w:tplc="82522604">
      <w:start w:val="1"/>
      <w:numFmt w:val="bullet"/>
      <w:lvlText w:val="o"/>
      <w:lvlJc w:val="left"/>
      <w:pPr>
        <w:ind w:left="5760" w:hanging="360"/>
      </w:pPr>
      <w:rPr>
        <w:rFonts w:ascii="Courier New" w:hAnsi="Courier New" w:hint="default"/>
      </w:rPr>
    </w:lvl>
    <w:lvl w:ilvl="8" w:tplc="CB224BC6">
      <w:start w:val="1"/>
      <w:numFmt w:val="bullet"/>
      <w:lvlText w:val=""/>
      <w:lvlJc w:val="left"/>
      <w:pPr>
        <w:ind w:left="6480" w:hanging="360"/>
      </w:pPr>
      <w:rPr>
        <w:rFonts w:ascii="Wingdings" w:hAnsi="Wingdings" w:hint="default"/>
      </w:rPr>
    </w:lvl>
  </w:abstractNum>
  <w:abstractNum w:abstractNumId="28" w15:restartNumberingAfterBreak="0">
    <w:nsid w:val="6AD46822"/>
    <w:multiLevelType w:val="hybridMultilevel"/>
    <w:tmpl w:val="6C881986"/>
    <w:lvl w:ilvl="0" w:tplc="97F88648">
      <w:start w:val="1"/>
      <w:numFmt w:val="decimal"/>
      <w:lvlText w:val="%1."/>
      <w:lvlJc w:val="left"/>
      <w:pPr>
        <w:ind w:left="720" w:hanging="360"/>
      </w:pPr>
    </w:lvl>
    <w:lvl w:ilvl="1" w:tplc="0994E3BE">
      <w:start w:val="1"/>
      <w:numFmt w:val="lowerLetter"/>
      <w:lvlText w:val="%2."/>
      <w:lvlJc w:val="left"/>
      <w:pPr>
        <w:ind w:left="1440" w:hanging="360"/>
      </w:pPr>
    </w:lvl>
    <w:lvl w:ilvl="2" w:tplc="9982B2FE">
      <w:start w:val="1"/>
      <w:numFmt w:val="lowerRoman"/>
      <w:lvlText w:val="%3."/>
      <w:lvlJc w:val="right"/>
      <w:pPr>
        <w:ind w:left="2160" w:hanging="180"/>
      </w:pPr>
    </w:lvl>
    <w:lvl w:ilvl="3" w:tplc="42647164">
      <w:start w:val="1"/>
      <w:numFmt w:val="decimal"/>
      <w:lvlText w:val="%4."/>
      <w:lvlJc w:val="left"/>
      <w:pPr>
        <w:ind w:left="2880" w:hanging="360"/>
      </w:pPr>
    </w:lvl>
    <w:lvl w:ilvl="4" w:tplc="9A8A1F50">
      <w:start w:val="1"/>
      <w:numFmt w:val="lowerLetter"/>
      <w:lvlText w:val="%5."/>
      <w:lvlJc w:val="left"/>
      <w:pPr>
        <w:ind w:left="3600" w:hanging="360"/>
      </w:pPr>
    </w:lvl>
    <w:lvl w:ilvl="5" w:tplc="B2804B9E">
      <w:start w:val="1"/>
      <w:numFmt w:val="lowerRoman"/>
      <w:lvlText w:val="%6."/>
      <w:lvlJc w:val="right"/>
      <w:pPr>
        <w:ind w:left="4320" w:hanging="180"/>
      </w:pPr>
    </w:lvl>
    <w:lvl w:ilvl="6" w:tplc="491E8476">
      <w:start w:val="1"/>
      <w:numFmt w:val="decimal"/>
      <w:lvlText w:val="%7."/>
      <w:lvlJc w:val="left"/>
      <w:pPr>
        <w:ind w:left="5040" w:hanging="360"/>
      </w:pPr>
    </w:lvl>
    <w:lvl w:ilvl="7" w:tplc="36666DAE">
      <w:start w:val="1"/>
      <w:numFmt w:val="lowerLetter"/>
      <w:lvlText w:val="%8."/>
      <w:lvlJc w:val="left"/>
      <w:pPr>
        <w:ind w:left="5760" w:hanging="360"/>
      </w:pPr>
    </w:lvl>
    <w:lvl w:ilvl="8" w:tplc="421698D4">
      <w:start w:val="1"/>
      <w:numFmt w:val="lowerRoman"/>
      <w:lvlText w:val="%9."/>
      <w:lvlJc w:val="right"/>
      <w:pPr>
        <w:ind w:left="6480" w:hanging="180"/>
      </w:pPr>
    </w:lvl>
  </w:abstractNum>
  <w:abstractNum w:abstractNumId="29" w15:restartNumberingAfterBreak="0">
    <w:nsid w:val="761A7240"/>
    <w:multiLevelType w:val="hybridMultilevel"/>
    <w:tmpl w:val="CDB42B50"/>
    <w:lvl w:ilvl="0" w:tplc="0728DCB8">
      <w:start w:val="1"/>
      <w:numFmt w:val="bullet"/>
      <w:lvlText w:val=""/>
      <w:lvlJc w:val="left"/>
      <w:pPr>
        <w:ind w:left="720" w:hanging="360"/>
      </w:pPr>
      <w:rPr>
        <w:rFonts w:ascii="Symbol" w:hAnsi="Symbol" w:hint="default"/>
      </w:rPr>
    </w:lvl>
    <w:lvl w:ilvl="1" w:tplc="FA8A3618">
      <w:start w:val="1"/>
      <w:numFmt w:val="bullet"/>
      <w:lvlText w:val="o"/>
      <w:lvlJc w:val="left"/>
      <w:pPr>
        <w:ind w:left="1440" w:hanging="360"/>
      </w:pPr>
      <w:rPr>
        <w:rFonts w:ascii="Courier New" w:hAnsi="Courier New" w:hint="default"/>
      </w:rPr>
    </w:lvl>
    <w:lvl w:ilvl="2" w:tplc="A2341648">
      <w:start w:val="1"/>
      <w:numFmt w:val="bullet"/>
      <w:lvlText w:val=""/>
      <w:lvlJc w:val="left"/>
      <w:pPr>
        <w:ind w:left="2160" w:hanging="360"/>
      </w:pPr>
      <w:rPr>
        <w:rFonts w:ascii="Wingdings" w:hAnsi="Wingdings" w:hint="default"/>
      </w:rPr>
    </w:lvl>
    <w:lvl w:ilvl="3" w:tplc="4F0CCFB0">
      <w:start w:val="1"/>
      <w:numFmt w:val="bullet"/>
      <w:lvlText w:val=""/>
      <w:lvlJc w:val="left"/>
      <w:pPr>
        <w:ind w:left="2880" w:hanging="360"/>
      </w:pPr>
      <w:rPr>
        <w:rFonts w:ascii="Symbol" w:hAnsi="Symbol" w:hint="default"/>
      </w:rPr>
    </w:lvl>
    <w:lvl w:ilvl="4" w:tplc="4FB0AC32">
      <w:start w:val="1"/>
      <w:numFmt w:val="bullet"/>
      <w:lvlText w:val="o"/>
      <w:lvlJc w:val="left"/>
      <w:pPr>
        <w:ind w:left="3600" w:hanging="360"/>
      </w:pPr>
      <w:rPr>
        <w:rFonts w:ascii="Courier New" w:hAnsi="Courier New" w:hint="default"/>
      </w:rPr>
    </w:lvl>
    <w:lvl w:ilvl="5" w:tplc="71B25DBA">
      <w:start w:val="1"/>
      <w:numFmt w:val="bullet"/>
      <w:lvlText w:val=""/>
      <w:lvlJc w:val="left"/>
      <w:pPr>
        <w:ind w:left="4320" w:hanging="360"/>
      </w:pPr>
      <w:rPr>
        <w:rFonts w:ascii="Wingdings" w:hAnsi="Wingdings" w:hint="default"/>
      </w:rPr>
    </w:lvl>
    <w:lvl w:ilvl="6" w:tplc="12B87428">
      <w:start w:val="1"/>
      <w:numFmt w:val="bullet"/>
      <w:lvlText w:val=""/>
      <w:lvlJc w:val="left"/>
      <w:pPr>
        <w:ind w:left="5040" w:hanging="360"/>
      </w:pPr>
      <w:rPr>
        <w:rFonts w:ascii="Symbol" w:hAnsi="Symbol" w:hint="default"/>
      </w:rPr>
    </w:lvl>
    <w:lvl w:ilvl="7" w:tplc="94D8B2E0">
      <w:start w:val="1"/>
      <w:numFmt w:val="bullet"/>
      <w:lvlText w:val="o"/>
      <w:lvlJc w:val="left"/>
      <w:pPr>
        <w:ind w:left="5760" w:hanging="360"/>
      </w:pPr>
      <w:rPr>
        <w:rFonts w:ascii="Courier New" w:hAnsi="Courier New" w:hint="default"/>
      </w:rPr>
    </w:lvl>
    <w:lvl w:ilvl="8" w:tplc="EB1AC51A">
      <w:start w:val="1"/>
      <w:numFmt w:val="bullet"/>
      <w:lvlText w:val=""/>
      <w:lvlJc w:val="left"/>
      <w:pPr>
        <w:ind w:left="6480" w:hanging="360"/>
      </w:pPr>
      <w:rPr>
        <w:rFonts w:ascii="Wingdings" w:hAnsi="Wingdings" w:hint="default"/>
      </w:rPr>
    </w:lvl>
  </w:abstractNum>
  <w:abstractNum w:abstractNumId="30" w15:restartNumberingAfterBreak="0">
    <w:nsid w:val="78F0C6F6"/>
    <w:multiLevelType w:val="hybridMultilevel"/>
    <w:tmpl w:val="51BC1C94"/>
    <w:lvl w:ilvl="0" w:tplc="C2D4F086">
      <w:start w:val="1"/>
      <w:numFmt w:val="bullet"/>
      <w:lvlText w:val=""/>
      <w:lvlJc w:val="left"/>
      <w:pPr>
        <w:ind w:left="720" w:hanging="360"/>
      </w:pPr>
      <w:rPr>
        <w:rFonts w:ascii="Symbol" w:hAnsi="Symbol" w:hint="default"/>
      </w:rPr>
    </w:lvl>
    <w:lvl w:ilvl="1" w:tplc="CAE40EC8">
      <w:start w:val="1"/>
      <w:numFmt w:val="bullet"/>
      <w:lvlText w:val="o"/>
      <w:lvlJc w:val="left"/>
      <w:pPr>
        <w:ind w:left="1440" w:hanging="360"/>
      </w:pPr>
      <w:rPr>
        <w:rFonts w:ascii="Courier New" w:hAnsi="Courier New" w:hint="default"/>
      </w:rPr>
    </w:lvl>
    <w:lvl w:ilvl="2" w:tplc="524486C2">
      <w:start w:val="1"/>
      <w:numFmt w:val="bullet"/>
      <w:lvlText w:val=""/>
      <w:lvlJc w:val="left"/>
      <w:pPr>
        <w:ind w:left="2160" w:hanging="360"/>
      </w:pPr>
      <w:rPr>
        <w:rFonts w:ascii="Wingdings" w:hAnsi="Wingdings" w:hint="default"/>
      </w:rPr>
    </w:lvl>
    <w:lvl w:ilvl="3" w:tplc="216A3BDE">
      <w:start w:val="1"/>
      <w:numFmt w:val="bullet"/>
      <w:lvlText w:val=""/>
      <w:lvlJc w:val="left"/>
      <w:pPr>
        <w:ind w:left="2880" w:hanging="360"/>
      </w:pPr>
      <w:rPr>
        <w:rFonts w:ascii="Symbol" w:hAnsi="Symbol" w:hint="default"/>
      </w:rPr>
    </w:lvl>
    <w:lvl w:ilvl="4" w:tplc="3612BC1A">
      <w:start w:val="1"/>
      <w:numFmt w:val="bullet"/>
      <w:lvlText w:val="o"/>
      <w:lvlJc w:val="left"/>
      <w:pPr>
        <w:ind w:left="3600" w:hanging="360"/>
      </w:pPr>
      <w:rPr>
        <w:rFonts w:ascii="Courier New" w:hAnsi="Courier New" w:hint="default"/>
      </w:rPr>
    </w:lvl>
    <w:lvl w:ilvl="5" w:tplc="A3EACC44">
      <w:start w:val="1"/>
      <w:numFmt w:val="bullet"/>
      <w:lvlText w:val=""/>
      <w:lvlJc w:val="left"/>
      <w:pPr>
        <w:ind w:left="4320" w:hanging="360"/>
      </w:pPr>
      <w:rPr>
        <w:rFonts w:ascii="Wingdings" w:hAnsi="Wingdings" w:hint="default"/>
      </w:rPr>
    </w:lvl>
    <w:lvl w:ilvl="6" w:tplc="F3189A82">
      <w:start w:val="1"/>
      <w:numFmt w:val="bullet"/>
      <w:lvlText w:val=""/>
      <w:lvlJc w:val="left"/>
      <w:pPr>
        <w:ind w:left="5040" w:hanging="360"/>
      </w:pPr>
      <w:rPr>
        <w:rFonts w:ascii="Symbol" w:hAnsi="Symbol" w:hint="default"/>
      </w:rPr>
    </w:lvl>
    <w:lvl w:ilvl="7" w:tplc="F1BEC5CC">
      <w:start w:val="1"/>
      <w:numFmt w:val="bullet"/>
      <w:lvlText w:val="o"/>
      <w:lvlJc w:val="left"/>
      <w:pPr>
        <w:ind w:left="5760" w:hanging="360"/>
      </w:pPr>
      <w:rPr>
        <w:rFonts w:ascii="Courier New" w:hAnsi="Courier New" w:hint="default"/>
      </w:rPr>
    </w:lvl>
    <w:lvl w:ilvl="8" w:tplc="C882A5A2">
      <w:start w:val="1"/>
      <w:numFmt w:val="bullet"/>
      <w:lvlText w:val=""/>
      <w:lvlJc w:val="left"/>
      <w:pPr>
        <w:ind w:left="6480" w:hanging="360"/>
      </w:pPr>
      <w:rPr>
        <w:rFonts w:ascii="Wingdings" w:hAnsi="Wingdings" w:hint="default"/>
      </w:rPr>
    </w:lvl>
  </w:abstractNum>
  <w:abstractNum w:abstractNumId="31" w15:restartNumberingAfterBreak="0">
    <w:nsid w:val="796E4885"/>
    <w:multiLevelType w:val="hybridMultilevel"/>
    <w:tmpl w:val="248A3B96"/>
    <w:lvl w:ilvl="0" w:tplc="59F46806">
      <w:start w:val="1"/>
      <w:numFmt w:val="bullet"/>
      <w:lvlText w:val=""/>
      <w:lvlJc w:val="left"/>
      <w:pPr>
        <w:ind w:left="720" w:hanging="360"/>
      </w:pPr>
      <w:rPr>
        <w:rFonts w:ascii="Symbol" w:hAnsi="Symbol" w:hint="default"/>
      </w:rPr>
    </w:lvl>
    <w:lvl w:ilvl="1" w:tplc="247ACFD2">
      <w:start w:val="1"/>
      <w:numFmt w:val="bullet"/>
      <w:lvlText w:val="o"/>
      <w:lvlJc w:val="left"/>
      <w:pPr>
        <w:ind w:left="1440" w:hanging="360"/>
      </w:pPr>
      <w:rPr>
        <w:rFonts w:ascii="Courier New" w:hAnsi="Courier New" w:hint="default"/>
      </w:rPr>
    </w:lvl>
    <w:lvl w:ilvl="2" w:tplc="5C5E1816">
      <w:start w:val="1"/>
      <w:numFmt w:val="bullet"/>
      <w:lvlText w:val=""/>
      <w:lvlJc w:val="left"/>
      <w:pPr>
        <w:ind w:left="2160" w:hanging="360"/>
      </w:pPr>
      <w:rPr>
        <w:rFonts w:ascii="Wingdings" w:hAnsi="Wingdings" w:hint="default"/>
      </w:rPr>
    </w:lvl>
    <w:lvl w:ilvl="3" w:tplc="48A451A6">
      <w:start w:val="1"/>
      <w:numFmt w:val="bullet"/>
      <w:lvlText w:val=""/>
      <w:lvlJc w:val="left"/>
      <w:pPr>
        <w:ind w:left="2880" w:hanging="360"/>
      </w:pPr>
      <w:rPr>
        <w:rFonts w:ascii="Symbol" w:hAnsi="Symbol" w:hint="default"/>
      </w:rPr>
    </w:lvl>
    <w:lvl w:ilvl="4" w:tplc="D2162968">
      <w:start w:val="1"/>
      <w:numFmt w:val="bullet"/>
      <w:lvlText w:val="o"/>
      <w:lvlJc w:val="left"/>
      <w:pPr>
        <w:ind w:left="3600" w:hanging="360"/>
      </w:pPr>
      <w:rPr>
        <w:rFonts w:ascii="Courier New" w:hAnsi="Courier New" w:hint="default"/>
      </w:rPr>
    </w:lvl>
    <w:lvl w:ilvl="5" w:tplc="0854E33A">
      <w:start w:val="1"/>
      <w:numFmt w:val="bullet"/>
      <w:lvlText w:val=""/>
      <w:lvlJc w:val="left"/>
      <w:pPr>
        <w:ind w:left="4320" w:hanging="360"/>
      </w:pPr>
      <w:rPr>
        <w:rFonts w:ascii="Wingdings" w:hAnsi="Wingdings" w:hint="default"/>
      </w:rPr>
    </w:lvl>
    <w:lvl w:ilvl="6" w:tplc="C78E11E2">
      <w:start w:val="1"/>
      <w:numFmt w:val="bullet"/>
      <w:lvlText w:val=""/>
      <w:lvlJc w:val="left"/>
      <w:pPr>
        <w:ind w:left="5040" w:hanging="360"/>
      </w:pPr>
      <w:rPr>
        <w:rFonts w:ascii="Symbol" w:hAnsi="Symbol" w:hint="default"/>
      </w:rPr>
    </w:lvl>
    <w:lvl w:ilvl="7" w:tplc="72605BB2">
      <w:start w:val="1"/>
      <w:numFmt w:val="bullet"/>
      <w:lvlText w:val="o"/>
      <w:lvlJc w:val="left"/>
      <w:pPr>
        <w:ind w:left="5760" w:hanging="360"/>
      </w:pPr>
      <w:rPr>
        <w:rFonts w:ascii="Courier New" w:hAnsi="Courier New" w:hint="default"/>
      </w:rPr>
    </w:lvl>
    <w:lvl w:ilvl="8" w:tplc="579A3EBC">
      <w:start w:val="1"/>
      <w:numFmt w:val="bullet"/>
      <w:lvlText w:val=""/>
      <w:lvlJc w:val="left"/>
      <w:pPr>
        <w:ind w:left="6480" w:hanging="360"/>
      </w:pPr>
      <w:rPr>
        <w:rFonts w:ascii="Wingdings" w:hAnsi="Wingdings" w:hint="default"/>
      </w:rPr>
    </w:lvl>
  </w:abstractNum>
  <w:abstractNum w:abstractNumId="32" w15:restartNumberingAfterBreak="0">
    <w:nsid w:val="7B6FC53C"/>
    <w:multiLevelType w:val="hybridMultilevel"/>
    <w:tmpl w:val="55D8D48E"/>
    <w:lvl w:ilvl="0" w:tplc="CC56B47E">
      <w:start w:val="1"/>
      <w:numFmt w:val="bullet"/>
      <w:lvlText w:val=""/>
      <w:lvlJc w:val="left"/>
      <w:pPr>
        <w:ind w:left="720" w:hanging="360"/>
      </w:pPr>
      <w:rPr>
        <w:rFonts w:ascii="Symbol" w:hAnsi="Symbol" w:hint="default"/>
      </w:rPr>
    </w:lvl>
    <w:lvl w:ilvl="1" w:tplc="E4C2A704">
      <w:start w:val="1"/>
      <w:numFmt w:val="bullet"/>
      <w:lvlText w:val="o"/>
      <w:lvlJc w:val="left"/>
      <w:pPr>
        <w:ind w:left="1440" w:hanging="360"/>
      </w:pPr>
      <w:rPr>
        <w:rFonts w:ascii="Courier New" w:hAnsi="Courier New" w:hint="default"/>
      </w:rPr>
    </w:lvl>
    <w:lvl w:ilvl="2" w:tplc="DB528F4E">
      <w:start w:val="1"/>
      <w:numFmt w:val="bullet"/>
      <w:lvlText w:val=""/>
      <w:lvlJc w:val="left"/>
      <w:pPr>
        <w:ind w:left="2160" w:hanging="360"/>
      </w:pPr>
      <w:rPr>
        <w:rFonts w:ascii="Wingdings" w:hAnsi="Wingdings" w:hint="default"/>
      </w:rPr>
    </w:lvl>
    <w:lvl w:ilvl="3" w:tplc="500C3004">
      <w:start w:val="1"/>
      <w:numFmt w:val="bullet"/>
      <w:lvlText w:val=""/>
      <w:lvlJc w:val="left"/>
      <w:pPr>
        <w:ind w:left="2880" w:hanging="360"/>
      </w:pPr>
      <w:rPr>
        <w:rFonts w:ascii="Symbol" w:hAnsi="Symbol" w:hint="default"/>
      </w:rPr>
    </w:lvl>
    <w:lvl w:ilvl="4" w:tplc="5D40C6A4">
      <w:start w:val="1"/>
      <w:numFmt w:val="bullet"/>
      <w:lvlText w:val="o"/>
      <w:lvlJc w:val="left"/>
      <w:pPr>
        <w:ind w:left="3600" w:hanging="360"/>
      </w:pPr>
      <w:rPr>
        <w:rFonts w:ascii="Courier New" w:hAnsi="Courier New" w:hint="default"/>
      </w:rPr>
    </w:lvl>
    <w:lvl w:ilvl="5" w:tplc="18FAABA6">
      <w:start w:val="1"/>
      <w:numFmt w:val="bullet"/>
      <w:lvlText w:val=""/>
      <w:lvlJc w:val="left"/>
      <w:pPr>
        <w:ind w:left="4320" w:hanging="360"/>
      </w:pPr>
      <w:rPr>
        <w:rFonts w:ascii="Wingdings" w:hAnsi="Wingdings" w:hint="default"/>
      </w:rPr>
    </w:lvl>
    <w:lvl w:ilvl="6" w:tplc="A6A477F4">
      <w:start w:val="1"/>
      <w:numFmt w:val="bullet"/>
      <w:lvlText w:val=""/>
      <w:lvlJc w:val="left"/>
      <w:pPr>
        <w:ind w:left="5040" w:hanging="360"/>
      </w:pPr>
      <w:rPr>
        <w:rFonts w:ascii="Symbol" w:hAnsi="Symbol" w:hint="default"/>
      </w:rPr>
    </w:lvl>
    <w:lvl w:ilvl="7" w:tplc="3162D734">
      <w:start w:val="1"/>
      <w:numFmt w:val="bullet"/>
      <w:lvlText w:val="o"/>
      <w:lvlJc w:val="left"/>
      <w:pPr>
        <w:ind w:left="5760" w:hanging="360"/>
      </w:pPr>
      <w:rPr>
        <w:rFonts w:ascii="Courier New" w:hAnsi="Courier New" w:hint="default"/>
      </w:rPr>
    </w:lvl>
    <w:lvl w:ilvl="8" w:tplc="75EC572C">
      <w:start w:val="1"/>
      <w:numFmt w:val="bullet"/>
      <w:lvlText w:val=""/>
      <w:lvlJc w:val="left"/>
      <w:pPr>
        <w:ind w:left="6480" w:hanging="360"/>
      </w:pPr>
      <w:rPr>
        <w:rFonts w:ascii="Wingdings" w:hAnsi="Wingdings" w:hint="default"/>
      </w:rPr>
    </w:lvl>
  </w:abstractNum>
  <w:abstractNum w:abstractNumId="33" w15:restartNumberingAfterBreak="0">
    <w:nsid w:val="7E41053B"/>
    <w:multiLevelType w:val="hybridMultilevel"/>
    <w:tmpl w:val="7F349668"/>
    <w:lvl w:ilvl="0" w:tplc="B63EF2EA">
      <w:start w:val="1"/>
      <w:numFmt w:val="bullet"/>
      <w:lvlText w:val=""/>
      <w:lvlJc w:val="left"/>
      <w:pPr>
        <w:ind w:left="720" w:hanging="360"/>
      </w:pPr>
      <w:rPr>
        <w:rFonts w:ascii="Symbol" w:hAnsi="Symbol" w:hint="default"/>
      </w:rPr>
    </w:lvl>
    <w:lvl w:ilvl="1" w:tplc="9D66EAFC">
      <w:start w:val="1"/>
      <w:numFmt w:val="bullet"/>
      <w:lvlText w:val="o"/>
      <w:lvlJc w:val="left"/>
      <w:pPr>
        <w:ind w:left="1440" w:hanging="360"/>
      </w:pPr>
      <w:rPr>
        <w:rFonts w:ascii="Courier New" w:hAnsi="Courier New" w:hint="default"/>
      </w:rPr>
    </w:lvl>
    <w:lvl w:ilvl="2" w:tplc="64A8FCEE">
      <w:start w:val="1"/>
      <w:numFmt w:val="bullet"/>
      <w:lvlText w:val=""/>
      <w:lvlJc w:val="left"/>
      <w:pPr>
        <w:ind w:left="2160" w:hanging="360"/>
      </w:pPr>
      <w:rPr>
        <w:rFonts w:ascii="Wingdings" w:hAnsi="Wingdings" w:hint="default"/>
      </w:rPr>
    </w:lvl>
    <w:lvl w:ilvl="3" w:tplc="BE463E70">
      <w:start w:val="1"/>
      <w:numFmt w:val="bullet"/>
      <w:lvlText w:val=""/>
      <w:lvlJc w:val="left"/>
      <w:pPr>
        <w:ind w:left="2880" w:hanging="360"/>
      </w:pPr>
      <w:rPr>
        <w:rFonts w:ascii="Symbol" w:hAnsi="Symbol" w:hint="default"/>
      </w:rPr>
    </w:lvl>
    <w:lvl w:ilvl="4" w:tplc="D660D52E">
      <w:start w:val="1"/>
      <w:numFmt w:val="bullet"/>
      <w:lvlText w:val="o"/>
      <w:lvlJc w:val="left"/>
      <w:pPr>
        <w:ind w:left="3600" w:hanging="360"/>
      </w:pPr>
      <w:rPr>
        <w:rFonts w:ascii="Courier New" w:hAnsi="Courier New" w:hint="default"/>
      </w:rPr>
    </w:lvl>
    <w:lvl w:ilvl="5" w:tplc="E1D0ABD4">
      <w:start w:val="1"/>
      <w:numFmt w:val="bullet"/>
      <w:lvlText w:val=""/>
      <w:lvlJc w:val="left"/>
      <w:pPr>
        <w:ind w:left="4320" w:hanging="360"/>
      </w:pPr>
      <w:rPr>
        <w:rFonts w:ascii="Wingdings" w:hAnsi="Wingdings" w:hint="default"/>
      </w:rPr>
    </w:lvl>
    <w:lvl w:ilvl="6" w:tplc="9446D5EC">
      <w:start w:val="1"/>
      <w:numFmt w:val="bullet"/>
      <w:lvlText w:val=""/>
      <w:lvlJc w:val="left"/>
      <w:pPr>
        <w:ind w:left="5040" w:hanging="360"/>
      </w:pPr>
      <w:rPr>
        <w:rFonts w:ascii="Symbol" w:hAnsi="Symbol" w:hint="default"/>
      </w:rPr>
    </w:lvl>
    <w:lvl w:ilvl="7" w:tplc="5A9C936A">
      <w:start w:val="1"/>
      <w:numFmt w:val="bullet"/>
      <w:lvlText w:val="o"/>
      <w:lvlJc w:val="left"/>
      <w:pPr>
        <w:ind w:left="5760" w:hanging="360"/>
      </w:pPr>
      <w:rPr>
        <w:rFonts w:ascii="Courier New" w:hAnsi="Courier New" w:hint="default"/>
      </w:rPr>
    </w:lvl>
    <w:lvl w:ilvl="8" w:tplc="B0F07134">
      <w:start w:val="1"/>
      <w:numFmt w:val="bullet"/>
      <w:lvlText w:val=""/>
      <w:lvlJc w:val="left"/>
      <w:pPr>
        <w:ind w:left="6480" w:hanging="360"/>
      </w:pPr>
      <w:rPr>
        <w:rFonts w:ascii="Wingdings" w:hAnsi="Wingdings" w:hint="default"/>
      </w:rPr>
    </w:lvl>
  </w:abstractNum>
  <w:num w:numId="1" w16cid:durableId="1098913235">
    <w:abstractNumId w:val="6"/>
  </w:num>
  <w:num w:numId="2" w16cid:durableId="1782991957">
    <w:abstractNumId w:val="27"/>
  </w:num>
  <w:num w:numId="3" w16cid:durableId="29963027">
    <w:abstractNumId w:val="22"/>
  </w:num>
  <w:num w:numId="4" w16cid:durableId="16199626">
    <w:abstractNumId w:val="19"/>
  </w:num>
  <w:num w:numId="5" w16cid:durableId="2001804874">
    <w:abstractNumId w:val="2"/>
  </w:num>
  <w:num w:numId="6" w16cid:durableId="831801147">
    <w:abstractNumId w:val="3"/>
  </w:num>
  <w:num w:numId="7" w16cid:durableId="1071346226">
    <w:abstractNumId w:val="25"/>
  </w:num>
  <w:num w:numId="8" w16cid:durableId="709231182">
    <w:abstractNumId w:val="21"/>
  </w:num>
  <w:num w:numId="9" w16cid:durableId="497428368">
    <w:abstractNumId w:val="1"/>
  </w:num>
  <w:num w:numId="10" w16cid:durableId="704908631">
    <w:abstractNumId w:val="9"/>
  </w:num>
  <w:num w:numId="11" w16cid:durableId="1818451162">
    <w:abstractNumId w:val="12"/>
  </w:num>
  <w:num w:numId="12" w16cid:durableId="851533556">
    <w:abstractNumId w:val="32"/>
  </w:num>
  <w:num w:numId="13" w16cid:durableId="1584414603">
    <w:abstractNumId w:val="30"/>
  </w:num>
  <w:num w:numId="14" w16cid:durableId="1604917775">
    <w:abstractNumId w:val="13"/>
  </w:num>
  <w:num w:numId="15" w16cid:durableId="443506065">
    <w:abstractNumId w:val="0"/>
  </w:num>
  <w:num w:numId="16" w16cid:durableId="1541014074">
    <w:abstractNumId w:val="18"/>
  </w:num>
  <w:num w:numId="17" w16cid:durableId="2006593483">
    <w:abstractNumId w:val="4"/>
  </w:num>
  <w:num w:numId="18" w16cid:durableId="1848208458">
    <w:abstractNumId w:val="7"/>
  </w:num>
  <w:num w:numId="19" w16cid:durableId="493034113">
    <w:abstractNumId w:val="16"/>
  </w:num>
  <w:num w:numId="20" w16cid:durableId="316148975">
    <w:abstractNumId w:val="15"/>
  </w:num>
  <w:num w:numId="21" w16cid:durableId="1113354844">
    <w:abstractNumId w:val="24"/>
  </w:num>
  <w:num w:numId="22" w16cid:durableId="549804004">
    <w:abstractNumId w:val="26"/>
  </w:num>
  <w:num w:numId="23" w16cid:durableId="707530083">
    <w:abstractNumId w:val="23"/>
  </w:num>
  <w:num w:numId="24" w16cid:durableId="1376349339">
    <w:abstractNumId w:val="11"/>
  </w:num>
  <w:num w:numId="25" w16cid:durableId="591087214">
    <w:abstractNumId w:val="20"/>
  </w:num>
  <w:num w:numId="26" w16cid:durableId="1463108609">
    <w:abstractNumId w:val="29"/>
  </w:num>
  <w:num w:numId="27" w16cid:durableId="2002152251">
    <w:abstractNumId w:val="5"/>
  </w:num>
  <w:num w:numId="28" w16cid:durableId="392973163">
    <w:abstractNumId w:val="31"/>
  </w:num>
  <w:num w:numId="29" w16cid:durableId="517818764">
    <w:abstractNumId w:val="17"/>
  </w:num>
  <w:num w:numId="30" w16cid:durableId="1410270000">
    <w:abstractNumId w:val="14"/>
  </w:num>
  <w:num w:numId="31" w16cid:durableId="1414013634">
    <w:abstractNumId w:val="10"/>
  </w:num>
  <w:num w:numId="32" w16cid:durableId="191042882">
    <w:abstractNumId w:val="33"/>
  </w:num>
  <w:num w:numId="33" w16cid:durableId="1675767954">
    <w:abstractNumId w:val="28"/>
  </w:num>
  <w:num w:numId="34" w16cid:durableId="161763859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0F4A"/>
    <w:rsid w:val="00030F4A"/>
    <w:rsid w:val="000E0484"/>
    <w:rsid w:val="00402685"/>
    <w:rsid w:val="00413DFD"/>
    <w:rsid w:val="0093339B"/>
    <w:rsid w:val="00BE4321"/>
    <w:rsid w:val="00DE0068"/>
    <w:rsid w:val="00F434F8"/>
    <w:rsid w:val="47D32F18"/>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825286"/>
  <w15:chartTrackingRefBased/>
  <w15:docId w15:val="{167F9022-875E-41BB-93D2-8B4F275F41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S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30F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30F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30F4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30F4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30F4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30F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0F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0F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0F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0F4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30F4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30F4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30F4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30F4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30F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0F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0F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0F4A"/>
    <w:rPr>
      <w:rFonts w:eastAsiaTheme="majorEastAsia" w:cstheme="majorBidi"/>
      <w:color w:val="272727" w:themeColor="text1" w:themeTint="D8"/>
    </w:rPr>
  </w:style>
  <w:style w:type="paragraph" w:styleId="Title">
    <w:name w:val="Title"/>
    <w:basedOn w:val="Normal"/>
    <w:next w:val="Normal"/>
    <w:link w:val="TitleChar"/>
    <w:uiPriority w:val="10"/>
    <w:qFormat/>
    <w:rsid w:val="00030F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0F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0F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0F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0F4A"/>
    <w:pPr>
      <w:spacing w:before="160"/>
      <w:jc w:val="center"/>
    </w:pPr>
    <w:rPr>
      <w:i/>
      <w:iCs/>
      <w:color w:val="404040" w:themeColor="text1" w:themeTint="BF"/>
    </w:rPr>
  </w:style>
  <w:style w:type="character" w:customStyle="1" w:styleId="QuoteChar">
    <w:name w:val="Quote Char"/>
    <w:basedOn w:val="DefaultParagraphFont"/>
    <w:link w:val="Quote"/>
    <w:uiPriority w:val="29"/>
    <w:rsid w:val="00030F4A"/>
    <w:rPr>
      <w:i/>
      <w:iCs/>
      <w:color w:val="404040" w:themeColor="text1" w:themeTint="BF"/>
    </w:rPr>
  </w:style>
  <w:style w:type="paragraph" w:styleId="ListParagraph">
    <w:name w:val="List Paragraph"/>
    <w:basedOn w:val="Normal"/>
    <w:uiPriority w:val="34"/>
    <w:qFormat/>
    <w:rsid w:val="00030F4A"/>
    <w:pPr>
      <w:ind w:left="720"/>
      <w:contextualSpacing/>
    </w:pPr>
  </w:style>
  <w:style w:type="character" w:styleId="IntenseEmphasis">
    <w:name w:val="Intense Emphasis"/>
    <w:basedOn w:val="DefaultParagraphFont"/>
    <w:uiPriority w:val="21"/>
    <w:qFormat/>
    <w:rsid w:val="00030F4A"/>
    <w:rPr>
      <w:i/>
      <w:iCs/>
      <w:color w:val="0F4761" w:themeColor="accent1" w:themeShade="BF"/>
    </w:rPr>
  </w:style>
  <w:style w:type="paragraph" w:styleId="IntenseQuote">
    <w:name w:val="Intense Quote"/>
    <w:basedOn w:val="Normal"/>
    <w:next w:val="Normal"/>
    <w:link w:val="IntenseQuoteChar"/>
    <w:uiPriority w:val="30"/>
    <w:qFormat/>
    <w:rsid w:val="00030F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30F4A"/>
    <w:rPr>
      <w:i/>
      <w:iCs/>
      <w:color w:val="0F4761" w:themeColor="accent1" w:themeShade="BF"/>
    </w:rPr>
  </w:style>
  <w:style w:type="character" w:styleId="IntenseReference">
    <w:name w:val="Intense Reference"/>
    <w:basedOn w:val="DefaultParagraphFont"/>
    <w:uiPriority w:val="32"/>
    <w:qFormat/>
    <w:rsid w:val="00030F4A"/>
    <w:rPr>
      <w:b/>
      <w:bCs/>
      <w:smallCaps/>
      <w:color w:val="0F4761" w:themeColor="accent1" w:themeShade="BF"/>
      <w:spacing w:val="5"/>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1245</Words>
  <Characters>7878</Characters>
  <Application>Microsoft Office Word</Application>
  <DocSecurity>0</DocSecurity>
  <Lines>199</Lines>
  <Paragraphs>104</Paragraphs>
  <ScaleCrop>false</ScaleCrop>
  <Company/>
  <LinksUpToDate>false</LinksUpToDate>
  <CharactersWithSpaces>9068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Eve Nah</dc:creator>
  <cp:keywords/>
  <dc:description/>
  <cp:lastModifiedBy>Eve Nah</cp:lastModifiedBy>
  <cp:revision>4</cp:revision>
  <dcterms:created xsi:type="dcterms:W3CDTF">2025-12-08T08:05:00Z</dcterms:created>
  <dcterms:modified xsi:type="dcterms:W3CDTF">2025-12-08T14:31:00Z</dcterms:modified>
</cp:coreProperties>
</file>