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>
            <wp:extent cy="4443202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443202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80"/>
          <w:u w:val="none"/>
          <w:vertAlign w:val="baseline"/>
          <w:rtl w:val="0"/>
        </w:rPr>
        <w:t xml:space="preserve">Epitope: H3K27ac Vendor: Active Motif Cat #: 39133 lot #: 31610003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898989"/>
          <w:sz w:val="64"/>
          <w:u w:val="none"/>
          <w:vertAlign w:val="baseline"/>
          <w:rtl w:val="0"/>
        </w:rPr>
        <w:t xml:space="preserve">Broad Institute Encode3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>
            <wp:extent cy="4443202" cx="59182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443202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1f497d"/>
          <w:sz w:val="32"/>
          <w:u w:val="none"/>
          <w:vertAlign w:val="baseline"/>
          <w:rtl w:val="0"/>
        </w:rPr>
        <w:t xml:space="preserve">Antibody: H3K27ac Vendor: Active Motif Product Number: 39133 Lot Number: 31610003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Protocol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Add each peptide into BioDot at above concentrations in 50uL total volume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Let sit on rocker 60 minutes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Pull through with vacuum, wash once with 100uL TBS and twice with 200uL TBSTw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Remove membrane from BioDot and transfer to 10mL Pierce SuperBlock in tray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Place on rocker for 30 minutes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Dump off SuperBlock and add Primary Antibody in 10mL total volume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Place on rocker for 30 minutes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Wash 3 x 5 minutes in TBSTw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Add secondary antibody diluted in SuperBlock in 10mL total volume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Place on rocker for 30 minutes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Wash 3 x 15 minutes in TBSTw, 1 x 10 minutes in TBS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• Develop in Fluorchem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center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 2 3 4 5 6 7 8 9 10 11 12 A K4m1 K4m2 K4m3 K9m1 K9m1 Hela H4K16ac H2A.Z H4K91ac H2BK15ac H2AK5ac H3K14ac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center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0.01ug 0.01ug 0.01ug 0.01ug 0.1ug 0.01ug 0.01ug 0.01ug 0.01ug 0.1ug 0.01ug 0.01ug B K4m1 K4m2 K4m3 K9m2 K9m2 Hela H4K16ac H2A.Z H4K91ac H2BK15ac H2AK5ac H3K14ac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center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0.1ug 0.1ug 0.1ug 0.01ug 0.1ug 0.1ug 0.1ug 0.1ug 0.1ug 0.1ug 0.01ug 0.1ug C K36m1 K36m2 K36m3 K9m3 K9m3 H3 H4K8ac H3R17me2as H2BK5me1 H4R3me1 H2AS129P H3R2me2as 0.01ug 0.01ug 0.01ug 0.01ug 0.1ug 0.01ug 0.01ug 0.01ug 0.01ug 0.1ug 0.01ug 0.01ug D K36m1 K36m2 K36m3 K9ace K9ace H3 H4K8ac H3R17me2as H2BK5me1 H4R3me1 H2AS129P H3R2me2as 0.1ug 0.1ug 0.1ug 0.01ug 0.1ug 0.1ug 0.1ug 0.1ug 0.1ug 0.1ug 0.01ug 0.1ug E K79m1 K79m2 K79m3 K27m1 K27m1 H4 H4K12ac H3S10P H1.2 H3K23 H3K56ac EZH2 0.01ug 0.01ug 0.01ug 0.01ug 0.1ug 0.01ug 0.01ug 0.01ug 0.01ug 0.1ug 0.1ug 0.1ug F K79m1 K79m2 K79m3 K27m2 K27m2 H4 H4K12ac H3S10P H1.2 H3K23 H3K56ac EZH2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11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0.1ug 0.1ug 0.1ug 0.01ug 0.1ug 0.1ug 0.1ug 0.1ug 0.1ug 0.1ug 0.01ug 0.01ug G K20m1 K20m2 K20m3 K27m3 K27m3 H4K5ac H4tetraAc H2BK5ac H3T11P H4R3me2s H3K4ac TBS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58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0.01ug 0.01ug 0.01ug 0.01ug 0.1ug 0.01ug 0.01ug 0.01ug 0.01ug 0.1ug 0.01ug H K20m1 K20m2 K20m3 K27ace K27ace H4K5ac H4tetraAc H2BK5ac H3T11P H4R3me2s H3K4ac TBS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0.1ug 0.1ug 0.1ug 0.01ug 0.1ug 0.1ug 0.1ug 0.1ug 0.1ug 0.1ug 0.01ug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0.1ug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H3K27ac Activ Motif 39133 lot 31610003.docx</dc:title>
</cp:coreProperties>
</file>