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Арт-бриф для AI-художника</w:t>
      </w:r>
    </w:p>
    <w:p>
      <w:pPr>
        <w:spacing w:after="200"/>
      </w:pPr>
      <w:r>
        <w:rPr>
          <w:i/>
          <w:iCs/>
        </w:rPr>
        <w:t xml:space="preserve">[Working Title] — Cyberpunk Survivors-like для Android. Сопроводительный документ к GDD, только визуальная часть.</w:t>
      </w:r>
    </w:p>
    <w:p>
      <w:pPr>
        <w:spacing w:after="120"/>
      </w:pPr>
      <w:r>
        <w:rPr>
          <w:b/>
          <w:bCs/>
        </w:rPr>
        <w:t xml:space="preserve">Сеттинг: </w:t>
      </w:r>
      <w:r>
        <w:t xml:space="preserve">Киберпанк, крыши мегаполиса после корпоративной «тихой войны» за сеть. Игрок — раннер, отбивается от волн преследователей до эвакуации.</w:t>
      </w:r>
    </w:p>
    <w:p>
      <w:pPr>
        <w:spacing w:after="120"/>
      </w:pPr>
      <w:r>
        <w:rPr>
          <w:b/>
          <w:bCs/>
        </w:rPr>
        <w:t xml:space="preserve">Перспектива: </w:t>
      </w:r>
      <w:r>
        <w:t xml:space="preserve">2D top-down, строго вид сверху (НЕ изометрия, НЕ 3/4).</w:t>
      </w:r>
    </w:p>
    <w:p>
      <w:pPr>
        <w:spacing w:after="120"/>
      </w:pPr>
      <w:r>
        <w:rPr>
          <w:b/>
          <w:bCs/>
        </w:rPr>
        <w:t xml:space="preserve">Как читать документ: </w:t>
      </w:r>
      <w:r>
        <w:t xml:space="preserve">ассеты разбиты на части по этапам разработки. Часть 1 — минимальный набор для прототипа (движение + бой + пулинг), дальше — по нарастающей. Внутри каждой части — таблица с точными размерами и количеством кадров. Раздел «Общий стиль» ниже — обязателен к прочтению перед началом, он держит консистентность между частями.</w:t>
      </w:r>
    </w:p>
    <w:p>
      <w:pPr>
        <w:pStyle w:val="Heading1"/>
        <w:spacing w:after="150" w:before="300"/>
      </w:pPr>
      <w:r>
        <w:t xml:space="preserve">0. Общий стиль (обязательно для всех частей)</w:t>
      </w:r>
    </w:p>
    <w:p>
      <w:pPr>
        <w:pStyle w:val="Heading2"/>
        <w:spacing w:after="120" w:before="250"/>
      </w:pPr>
      <w:r>
        <w:t xml:space="preserve">0.1 Палитра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Базовый фон/поверхности (крыши, панели): тёмно-синий/фиолетовый, холодный. Ориентир: #14121F, #1E1B2E, #2A2440.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Акцентные неоновые цвета — строго 3 на весь проект, не смешивать произвольно: циан #00F0FF, маджента #FF2BD6, жёлтый #FFD400.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Цветовое кодирование фракций: </w:t>
      </w:r>
      <w:r>
        <w:t xml:space="preserve">корпоративная охрана (дроны, щитовики, турели) — циан. Уличные банды (громилы, кибер-псы) — маджента. Игрок и его эффекты/подбираемые предметы — жёлтый. Это не эстетическая прихоть — игрок должен опознавать «источник угрозы» по цвету за долю секунды в гуще боя.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Никаких дополнительных ярких цветов вне этих трёх акцентов — тени и база всегда холодный тёмно-синий/фиолетовый/серый.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0.2 Правило силуэта</w:t>
      </w:r>
    </w:p>
    <w:p>
      <w:pPr>
        <w:spacing w:after="120"/>
      </w:pPr>
      <w:r>
        <w:t xml:space="preserve">Каждый юнит (персонаж/враг) должен однозначно опознаваться по чёрному силуэту без цвета и без деталей — проверка: залить спрайт сплошным чёрным и посмотреть, узнаётся ли тип. Причина: на арене одновременно могут быть 150+ врагов на маленьком мобильном экране, детализация в мелких элементах не считывается и потрачена впустую.</w:t>
      </w:r>
    </w:p>
    <w:p>
      <w:pPr>
        <w:spacing w:after="120"/>
      </w:pPr>
      <w:r>
        <w:t xml:space="preserve">Практически это значит: разная высота/пропорции у разных типов врагов, разный силуэт головы/корпуса, крупные читаемые формы вместо мелкого декора.</w:t>
      </w:r>
    </w:p>
    <w:p>
      <w:pPr>
        <w:pStyle w:val="Heading2"/>
        <w:spacing w:after="120" w:before="250"/>
      </w:pPr>
      <w:r>
        <w:t xml:space="preserve">0.3 Рим-лайт</w:t>
      </w:r>
    </w:p>
    <w:p>
      <w:pPr>
        <w:spacing w:after="120"/>
      </w:pPr>
      <w:r>
        <w:t xml:space="preserve">На всех юнитах — тонкая неоновая обводка по контуру (2-3px на 128px канвасе) со стороны источника света. Источник света единый для всей игры: сверху слева, под углом ~45°. Обводка красится в акцентный цвет фракции юнита (см. 0.1). Это основной приём, который делает силуэты «техно» без лишней детализации внутри спрайта.</w:t>
      </w:r>
    </w:p>
    <w:p>
      <w:pPr>
        <w:pStyle w:val="Heading2"/>
        <w:spacing w:after="120" w:before="250"/>
      </w:pPr>
      <w:r>
        <w:t xml:space="preserve">0.4 Технические требования к файлам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6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Формат файла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PNG-24 с альфа-каналом (прозрачный фон)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Цветовой режим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RGB + Alpha, без встроенного цветового профиля (sRGB по умолчанию)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Спрайт-шиты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Горизонтальная полоса кадров одной анимации, все кадры на едином канвасе одного размера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Пиксельная сетка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Все ключевые точки силуэта — на целых пикселях, без субпиксельного смещения между кадрами (иначе дрожание при воспроизведении)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Направление персонажа/врага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Только вид анфас/сверху с ориентацией «вправо» как база — отражение по X делает движок, второй вариант спрайта не нужен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Источник света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Единый на весь проект: сверху слева, ~45°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0.5 Нейминг файлов</w:t>
      </w:r>
    </w:p>
    <w:p>
      <w:pPr>
        <w:spacing w:after="120"/>
      </w:pPr>
      <w:r>
        <w:t xml:space="preserve">Формат: категория_имя_состояние_кадр.png, всё в нижнем регистре, через нижнее подчёркивание. Примеры: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char_ronin_walk_01.png ... char_ronin_walk_06.png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enemy_punk_death_01.png ... enemy_punk_death_04.png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weapon_smartgun_icon.png (статичная иконка для магазина)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vfx_hit_spark_01.png ... vfx_hit_spark_04.png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env_roof_tile_a.png (тайл окружения, вариант A)</w:t>
      </w:r>
    </w:p>
    <w:p>
      <w:pPr>
        <w:spacing w:after="100"/>
      </w:pPr>
    </w:p>
    <w:p>
      <w:pPr>
        <w:pStyle w:val="Heading2"/>
        <w:spacing w:after="120" w:before="250"/>
      </w:pPr>
      <w:r>
        <w:t xml:space="preserve">0.6 Структура передачи файлов</w:t>
      </w:r>
    </w:p>
    <w:p>
      <w:pPr>
        <w:spacing w:after="120"/>
      </w:pPr>
      <w:r>
        <w:t xml:space="preserve">Один zip-архив на часть, с подпапками: /characters, /enemies, /weapons, /vfx, /environment, /ui. Внутри каждой подпапки — готовые PNG по нейм-конвенции выше, плюс исходник (PSD/Procreate/что использует художник), чтобы в случае правок баланса силуэта не пересоздавать с нуля.</w:t>
      </w:r>
    </w:p>
    <w:p>
      <w:pPr>
        <w:pStyle w:val="Heading1"/>
        <w:spacing w:after="150" w:before="300"/>
      </w:pPr>
      <w:r>
        <w:t xml:space="preserve">Часть 1. Прототип (неделя 1)</w:t>
      </w:r>
    </w:p>
    <w:p>
      <w:pPr>
        <w:spacing w:after="120"/>
      </w:pPr>
      <w:r>
        <w:rPr>
          <w:b/>
          <w:bCs/>
        </w:rPr>
        <w:t xml:space="preserve">Цель этапа: </w:t>
      </w:r>
      <w:r>
        <w:t xml:space="preserve">минимальный набор, чтобы протестировать управление, автоатаку и object pooling на живых спрайтах. Один персонаж, одно оружие ближнего боя, один враг, одна текстура окружения.</w:t>
      </w:r>
    </w:p>
    <w:p>
      <w:pPr>
        <w:pStyle w:val="Heading2"/>
        <w:spacing w:after="120" w:before="250"/>
      </w:pPr>
      <w:r>
        <w:t xml:space="preserve">1.1 Персонаж: Ронин</w:t>
      </w:r>
    </w:p>
    <w:p>
      <w:pPr>
        <w:spacing w:after="120"/>
      </w:pPr>
      <w:r>
        <w:t xml:space="preserve">Стартовый персонаж. Силуэт: подтянутый, чуть наклонён вперёд (ощущение скорости). Акцент — жёлтый (цвет игрока, см. 0.1). Моноклинок висит за спиной в Idle и Walk (само оружие анимируется отдельно, см. 1.2).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9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Состояния/кадры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 канваса</w:t>
            </w:r>
          </w:p>
        </w:tc>
        <w:tc>
          <w:tcPr>
            <w:tcW w:type="dxa" w:w="2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char_ronin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 — 4 кадра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 px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Лёгкое дыхание/покачивание, зацикленная анимация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char_ronin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Walk — 6 кадров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 px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Направление — вправо, движок отражает по X сам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char_ronin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Death — 4 кадра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 px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Понадобится для UI смерти, можно на прототипе временно пропустить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1.2 Оружие ближнего боя: Моноклинок (орбитальный клинок)</w:t>
      </w:r>
    </w:p>
    <w:p>
      <w:pPr>
        <w:spacing w:after="120"/>
      </w:pPr>
      <w:r>
        <w:t xml:space="preserve">Оружие вращается вокруг персонажа по коду — художнику не нужно анимировать вращение, только сам клинок и статичную иконку для магазина.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900"/>
        <w:gridCol w:w="200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Состояния/кадры</w:t>
            </w:r>
          </w:p>
        </w:tc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weapon_monoblade_world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статичный спрайт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64×64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Сам клинок в мире — движок вращает вокруг персонажа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weapon_monoblade_icon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статичная иконка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Для UI магазина, на нейтральном фоне-плашке (см. 3.3)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1.3 Враг: Панк-громила</w:t>
      </w:r>
    </w:p>
    <w:p>
      <w:pPr>
        <w:spacing w:after="120"/>
      </w:pPr>
      <w:r>
        <w:t xml:space="preserve">Базовый melee-фодер, самый частый враг на экране — приоритет по количеству кадров и чистоте силуэта. Акцент — маджента (уличная банда, см. 0.1). Силуэт шире и приземистее Ронина, чтобы не путались на бегу.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0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Состояния/кадры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 канваса</w:t>
            </w:r>
          </w:p>
        </w:tc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enemy_punk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Walk/Run — 6 кадров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 px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Прямолинейный рывок на игрока, без смены направления в анимации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enemy_punk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Death — 4 кадра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 px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Резкая, читаемая гибель — это основной фидбек «попадание засчитано»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1.4 Окружение: базовый тайл крыши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300"/>
      </w:tblGrid>
      <w:tr>
        <w:trPr>
          <w:tblHeader/>
        </w:trPr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3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env_roof_tile_base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512×512 px, бесшовный тайл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Тёмная кровля/гравий, минимум деталей, вариативность по 0.1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1.5 Прочее для прототипа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900"/>
      </w:tblGrid>
      <w:tr>
        <w:trPr>
          <w:tblHeader/>
        </w:trP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3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2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pickup_coin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 px, 1 статичный кадр (можно 2-4 кадра мерцания)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Валюта забега — жёлтый акцент, должна читаться как «подбираемый предмет» с одного взгляда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Чек-лист Части 1: </w:t>
      </w:r>
      <w:r>
        <w:t xml:space="preserve"/>
      </w:r>
    </w:p>
    <w:p>
      <w:pPr>
        <w:spacing w:after="100"/>
      </w:pPr>
      <w:r>
        <w:t xml:space="preserve">☐  char_ronin (Idle 4, Walk 6, Death 4)</w:t>
      </w:r>
    </w:p>
    <w:p>
      <w:pPr>
        <w:spacing w:after="100"/>
      </w:pPr>
      <w:r>
        <w:t xml:space="preserve">☐  weapon_monoblade (world-спрайт + иконка)</w:t>
      </w:r>
    </w:p>
    <w:p>
      <w:pPr>
        <w:spacing w:after="100"/>
      </w:pPr>
      <w:r>
        <w:t xml:space="preserve">☐  enemy_punk (Walk 6, Death 4)</w:t>
      </w:r>
    </w:p>
    <w:p>
      <w:pPr>
        <w:spacing w:after="100"/>
      </w:pPr>
      <w:r>
        <w:t xml:space="preserve">☐  env_roof_tile_base</w:t>
      </w:r>
    </w:p>
    <w:p>
      <w:pPr>
        <w:spacing w:after="100"/>
      </w:pPr>
      <w:r>
        <w:t xml:space="preserve">☐  pickup_coin</w:t>
      </w:r>
    </w:p>
    <w:p>
      <w:pPr>
        <w:pStyle w:val="Heading1"/>
        <w:spacing w:after="150" w:before="300"/>
      </w:pPr>
      <w:r>
        <w:t xml:space="preserve">Часть 2. Основной цикл (недели 2-3)</w:t>
      </w:r>
    </w:p>
    <w:p>
      <w:pPr>
        <w:spacing w:after="120"/>
      </w:pPr>
      <w:r>
        <w:rPr>
          <w:b/>
          <w:bCs/>
        </w:rPr>
        <w:t xml:space="preserve">Цель этапа: </w:t>
      </w:r>
      <w:r>
        <w:t xml:space="preserve">достаточно контента, чтобы полноценно тестировать волны, магазин между волнами и первого мини-босса.</w:t>
      </w:r>
    </w:p>
    <w:p>
      <w:pPr>
        <w:pStyle w:val="Heading2"/>
        <w:spacing w:after="120" w:before="250"/>
      </w:pPr>
      <w:r>
        <w:t xml:space="preserve">2.1 Оставшиеся враги</w:t>
      </w:r>
    </w:p>
    <w:p>
      <w:pPr>
        <w:spacing w:after="120"/>
      </w:pPr>
      <w:r>
        <w:t xml:space="preserve">Акцент по фракции — см. 0.1 (циан — корпоративная охрана, маджента — уличные банды).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1700"/>
        <w:gridCol w:w="2700"/>
      </w:tblGrid>
      <w:tr>
        <w:trPr>
          <w:tblHeader/>
        </w:trPr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3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Состояния/кадры</w:t>
            </w:r>
          </w:p>
        </w:tc>
        <w:tc>
          <w:tcPr>
            <w:tcW w:type="dxa" w:w="1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 канваса</w:t>
            </w:r>
          </w:p>
        </w:tc>
        <w:tc>
          <w:tcPr>
            <w:tcW w:type="dxa" w:w="2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enemy_drone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Idle/Fly — 6 кадров, Death — 4 кадра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 px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Летает — не нужен цикл ходьбы, только парение и лёгкий крен при развороте. Акцент циан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enemy_cyberdog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Walk/Run — 6 кадров, Death — 3 кадра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Меньше Панк-громилы, силуэт ниже и вытянутее (на четырёх лапах). Акцент маджента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enemy_turret_mine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 (свёрнута) — 2 кадра, Activate — 4 кадра, Death — 3 кадра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Стационарная — цикла ходьбы нет вообще. Acтивация — раскрытие/подсветка перед выстрелом. Акцент циан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enemy_shieldcop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Walk — 6 кадров, Death — 4 кадра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160×160 px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Крупнее и массивнее остальных (танк), читаемый щит спереди по силуэту. Акцент циан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2.2 Мини-босс: Экзоскелет-энфорсер</w:t>
      </w:r>
    </w:p>
    <w:p>
      <w:pPr>
        <w:spacing w:after="120"/>
      </w:pPr>
      <w:r>
        <w:t xml:space="preserve">Появляется на финальной волне забега. Две фазы — вторая быстрее и агрессивнее первой, это должно читаться визуально (не только по коду), например сменой свечения рим-лайта с циан на маджента во второй фазе.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900"/>
        <w:gridCol w:w="3200"/>
      </w:tblGrid>
      <w:tr>
        <w:trPr>
          <w:tblHeader/>
        </w:trPr>
        <w:tc>
          <w:tcPr>
            <w:tcW w:type="dxa" w:w="17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Состояния/кадры</w:t>
            </w:r>
          </w:p>
        </w:tc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 канваса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boss_enforcer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 — 4 кадра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 px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 2 раза крупнее рядового врага — сразу считывается как босс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boss_enforcer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Walk — 6 кадров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 px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boss_enforcer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Telegraph (замах перед AoE-ударом) — 4 кадра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 px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Обязателен явный телеграф — игрок должен успеть среагировать до удара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boss_enforcer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Attack — 4 кадра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 px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boss_enforcer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Death — 6 кадров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 px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Более длинная и «весомая» смерть, чем у рядовых врагов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2.3 Оставшееся оружие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1600"/>
        <w:gridCol w:w="1800"/>
      </w:tblGrid>
      <w:tr>
        <w:trPr>
          <w:tblHeader/>
        </w:trPr>
        <w:tc>
          <w:tcPr>
            <w:tcW w:type="dxa" w:w="2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3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Состояния/кадры</w:t>
            </w:r>
          </w:p>
        </w:tc>
        <w:tc>
          <w:tcPr>
            <w:tcW w:type="dxa" w:w="1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1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weapon_smartgun_world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Снаряд — 2 кадра (можно статично)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 px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Летит к ближайшему врагу по коду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weapon_smartgun_icon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статичная иконка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weapon_emp_pulse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Эффект зоны — 4 кадра (расширяющееся кольцо)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192×192 px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AoE-эффект, проигрывается на месте применения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weapon_emp_icon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статичная иконка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weapon_shuriken_world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1-2 статичных кадра + trail-эффект (см. 2.4)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48×48 px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Летит по дуге туда-обратно, вращение — по коду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weapon_shuriken_icon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 статичная иконка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2.4 Иконки предметов-статов для магазина</w:t>
      </w:r>
    </w:p>
    <w:p>
      <w:pPr>
        <w:spacing w:after="120"/>
      </w:pPr>
      <w:r>
        <w:t xml:space="preserve">Предметы не занимают weapon-слот, действуют пассивно через StatModifier (см. GDD 3.3). Нужна одна иконка на каждый базовый стат — этого достаточно для всех предметов MVP, вариации стоимости/значения решаются данными, не новым артом.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0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Иконка</w:t>
            </w:r>
          </w:p>
        </w:tc>
        <w:tc>
          <w:tcPr>
            <w:tcW w:type="dxa" w:w="3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Стат</w:t>
            </w:r>
          </w:p>
        </w:tc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item_icon_melee_dmg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Melee Damage %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item_icon_ranged_dmg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Ranged Damage %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item_icon_maxhp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Max HP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item_icon_hpregen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HP Regen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item_icon_atkspeed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Attack Speed %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item_icon_movespeed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Move Speed %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item_icon_armor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Armor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item_icon_luck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Luck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Чек-лист Части 2: </w:t>
      </w:r>
      <w:r>
        <w:t xml:space="preserve"/>
      </w:r>
    </w:p>
    <w:p>
      <w:pPr>
        <w:spacing w:after="100"/>
      </w:pPr>
      <w:r>
        <w:t xml:space="preserve">☐  4 оставшихся врага (drone, cyberdog, turret_mine, shieldcop)</w:t>
      </w:r>
    </w:p>
    <w:p>
      <w:pPr>
        <w:spacing w:after="100"/>
      </w:pPr>
      <w:r>
        <w:t xml:space="preserve">☐  Мини-босс boss_enforcer (5 состояний)</w:t>
      </w:r>
    </w:p>
    <w:p>
      <w:pPr>
        <w:spacing w:after="100"/>
      </w:pPr>
      <w:r>
        <w:t xml:space="preserve">☐  3 оставшихся оружия (world-спрайт + иконка на каждое)</w:t>
      </w:r>
    </w:p>
    <w:p>
      <w:pPr>
        <w:spacing w:after="100"/>
      </w:pPr>
      <w:r>
        <w:t xml:space="preserve">☐  8 иконок предметов-статов</w:t>
      </w:r>
    </w:p>
    <w:p>
      <w:pPr>
        <w:pStyle w:val="Heading1"/>
        <w:spacing w:after="150" w:before="300"/>
      </w:pPr>
      <w:r>
        <w:t xml:space="preserve">Часть 3. Мета-прогрессия и полиш (недели 4-5)</w:t>
      </w:r>
    </w:p>
    <w:p>
      <w:pPr>
        <w:spacing w:after="120"/>
      </w:pPr>
      <w:r>
        <w:rPr>
          <w:b/>
          <w:bCs/>
        </w:rPr>
        <w:t xml:space="preserve">Цель этапа: </w:t>
      </w:r>
      <w:r>
        <w:t xml:space="preserve">персонажи для разблокировки, экраны меню, UI, VFX и вариативность окружения.</w:t>
      </w:r>
    </w:p>
    <w:p>
      <w:pPr>
        <w:pStyle w:val="Heading2"/>
        <w:spacing w:after="120" w:before="250"/>
      </w:pPr>
      <w:r>
        <w:t xml:space="preserve">3.1 Персонажи: Люси и Монтер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2000"/>
        <w:gridCol w:w="1900"/>
      </w:tblGrid>
      <w:tr>
        <w:trPr>
          <w:tblHeader/>
        </w:trPr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4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Состояния/кадры</w:t>
            </w:r>
          </w:p>
        </w:tc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 канваса</w:t>
            </w:r>
          </w:p>
        </w:tc>
        <w:tc>
          <w:tcPr>
            <w:tcW w:type="dxa" w:w="1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char_lucy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 — 4 кадра, Walk — 6 кадров, Death — 4 кадра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 px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Смарт-пистолет в руке в Idle/Walk (сам выстрел анимирует оружие, см. Часть 2)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char_monter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Idle — 4 кадра, Walk — 6 кадров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96×96 px (меньше игрока — это питомец)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Дрон-питомец, летает/парит рядом с игроком, силуэт явно небольшой и механический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3.2 Портреты для экрана выбора персонажа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portrait_ronin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 px, поясной портрет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Крупный план, для UI выбора персонажа и главного меню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portrait_lucy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 px, поясной портрет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portrait_monter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256×256 px, поясной портрет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3.3 UI-элементы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2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3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ui_slot_frame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104×104 px (под иконку 96×96 + рамка)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Плашка-рамка слота магазина, обычная и подсвеченная версия (locked/selected)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ui_icon_lock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 px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Иконка замка для функции Lock в магазине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ui_icon_reroll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48×48 px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Иконка реролла (кнопка)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ui_icon_currency_run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 px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Иконка внутриигровой валюты забега (отличная по форме/цвету от меты — см. ниже)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ui_icon_currency_meta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 px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Иконка мета-валюты, визуально отличима от игровой (другая форма, не только цвет)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ui_healthbar_frame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256×32 px (растягиваемая, 9-slice)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Рамка полоски здоровья HUD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ui_icon_wave_counter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32×32 px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Иконка счётчика волны в HUD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3.4 VFX-спрайтшиты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100"/>
        <w:gridCol w:w="3400"/>
      </w:tblGrid>
      <w:tr>
        <w:trPr>
          <w:tblHeader/>
        </w:trPr>
        <w:tc>
          <w:tcPr>
            <w:tcW w:type="dxa" w:w="2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Кадры</w:t>
            </w:r>
          </w:p>
        </w:tc>
        <w:tc>
          <w:tcPr>
            <w:tcW w:type="dxa" w:w="2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 канваса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vfx_hit_spark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кадра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64×64 px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Попадание по врагу — короткая яркая вспышка в акценте цвета оружия (жёлтый, т.к. это атака игрока)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vfx_enemy_death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кадров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128×128 px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Распад/дезинтеграция врага — единый эффект на всех обычных врагов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vfx_levelup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 кадров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160×160 px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Вспышка/кольцо вокруг персонажа при левелапе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vfx_emp_impact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кадра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192×192 px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Отдельно от weapon_emp_pulse (0.5.3) — именно эффект столкновения с врагом, если нужно визуально отделить от самой зоны</w:t>
            </w:r>
          </w:p>
        </w:tc>
      </w:tr>
    </w:tbl>
    <w:p>
      <w:pPr>
        <w:spacing w:after="100"/>
      </w:pPr>
    </w:p>
    <w:p>
      <w:pPr>
        <w:pStyle w:val="Heading2"/>
        <w:spacing w:after="120" w:before="250"/>
      </w:pPr>
      <w:r>
        <w:t xml:space="preserve">3.5 Вариативность окружения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00"/>
      </w:tblGrid>
      <w:tr>
        <w:trPr>
          <w:tblHeader/>
        </w:trPr>
        <w:tc>
          <w:tcPr>
            <w:tcW w:type="dxa" w:w="2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2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3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env_roof_tile_b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512×512 px, бесшовный тайл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Второй вариант тайла (например, с трубами/вентиляцией) для визуального разнообразия между аренами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env_neon_sign_a/b/c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 варианта, произвольный размер до 256×512 px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Неоновые вывески на дальнем плане, не мешают читаемости арены (задний слой, приглушённая яркость)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env_parallax_skyline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1920×400 px, бесшовно по горизонтали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Дальний план — силуэты небоскрёбов, опционально для MVP (см. GDD 5.2)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Чек-лист Части 3: </w:t>
      </w:r>
      <w:r>
        <w:t xml:space="preserve"/>
      </w:r>
    </w:p>
    <w:p>
      <w:pPr>
        <w:spacing w:after="100"/>
      </w:pPr>
      <w:r>
        <w:t xml:space="preserve">☐  char_lucy, char_monter</w:t>
      </w:r>
    </w:p>
    <w:p>
      <w:pPr>
        <w:spacing w:after="100"/>
      </w:pPr>
      <w:r>
        <w:t xml:space="preserve">☐  3 портрета персонажей</w:t>
      </w:r>
    </w:p>
    <w:p>
      <w:pPr>
        <w:spacing w:after="100"/>
      </w:pPr>
      <w:r>
        <w:t xml:space="preserve">☐  UI-набор (7 элементов из 3.3)</w:t>
      </w:r>
    </w:p>
    <w:p>
      <w:pPr>
        <w:spacing w:after="100"/>
      </w:pPr>
      <w:r>
        <w:t xml:space="preserve">☐  4 VFX-спрайтшита</w:t>
      </w:r>
    </w:p>
    <w:p>
      <w:pPr>
        <w:spacing w:after="100"/>
      </w:pPr>
      <w:r>
        <w:t xml:space="preserve">☐  Вариативность окружения (тайл B, вывески, skyline)</w:t>
      </w:r>
    </w:p>
    <w:p>
      <w:pPr>
        <w:pStyle w:val="Heading1"/>
        <w:spacing w:after="150" w:before="300"/>
      </w:pPr>
      <w:r>
        <w:t xml:space="preserve">Часть 4. Материалы для публикации (неделя 6, опционально)</w:t>
      </w:r>
    </w:p>
    <w:p>
      <w:pPr>
        <w:spacing w:after="120"/>
      </w:pPr>
      <w:r>
        <w:rPr>
          <w:b/>
          <w:bCs/>
        </w:rPr>
        <w:t xml:space="preserve">Цель этапа: </w:t>
      </w:r>
      <w:r>
        <w:t xml:space="preserve">ассеты не для игры, а для страницы в Google Play и портфолио-видео — делаются в последнюю очередь и только если остаётся время.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rPr>
          <w:tblHeader/>
        </w:trPr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Ассет</w:t>
            </w:r>
          </w:p>
        </w:tc>
        <w:tc>
          <w:tcPr>
            <w:tcW w:type="dxa" w:w="28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Размер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Комментарий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store_icon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512×512 px, PNG без прозрачности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Иконка приложения для Google Play — должна читаться уменьшенной до 48px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store_feature_graphic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1024×500 px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Баннер страницы в Google Play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store_screenshot_frame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3-5 шт., под реальные скриншоты геймплея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Декоративная рамка/фон под скриншоты для страницы магазина (сами скриншоты — не арт-задача)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</w:rPr>
        <w:t xml:space="preserve">Чек-лист Части 4: </w:t>
      </w:r>
      <w:r>
        <w:t xml:space="preserve"/>
      </w:r>
    </w:p>
    <w:p>
      <w:pPr>
        <w:spacing w:after="100"/>
      </w:pPr>
      <w:r>
        <w:t xml:space="preserve">☐  store_icon</w:t>
      </w:r>
    </w:p>
    <w:p>
      <w:pPr>
        <w:spacing w:after="100"/>
      </w:pPr>
      <w:r>
        <w:t xml:space="preserve">☐  store_feature_graphic</w:t>
      </w:r>
    </w:p>
    <w:p>
      <w:pPr>
        <w:spacing w:after="100"/>
      </w:pPr>
      <w:r>
        <w:t xml:space="preserve">☐  store_screenshot_frame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2026-09-15T17:01:35.529Z</dcterms:created>
  <dcterms:modified xsi:type="dcterms:W3CDTF">2026-09-15T17:01:35.529Z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