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6 Project Midterm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Driver drowsiness detection using deep learning</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Members</w:t>
      </w:r>
      <w:r w:rsidDel="00000000" w:rsidR="00000000" w:rsidRPr="00000000">
        <w:rPr>
          <w:rFonts w:ascii="Times New Roman" w:cs="Times New Roman" w:eastAsia="Times New Roman" w:hAnsi="Times New Roman"/>
          <w:rtl w:val="0"/>
        </w:rPr>
        <w:t xml:space="preserve">: Tianhan Jiang, Peiyun Zhao, David Laditan, David Guo, Tobi Lawal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Email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tianhan.jiang@ucalgary.ca</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peizhao@ucalgary.ca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both"/>
        <w:rPr>
          <w:rFonts w:ascii="Times New Roman" w:cs="Times New Roman" w:eastAsia="Times New Roman" w:hAnsi="Times New Roman"/>
          <w:color w:val="0563c1"/>
          <w:u w:val="single"/>
        </w:rPr>
      </w:pPr>
      <w:hyperlink r:id="rId9">
        <w:r w:rsidDel="00000000" w:rsidR="00000000" w:rsidRPr="00000000">
          <w:rPr>
            <w:rFonts w:ascii="Times New Roman" w:cs="Times New Roman" w:eastAsia="Times New Roman" w:hAnsi="Times New Roman"/>
            <w:color w:val="1155cc"/>
            <w:u w:val="single"/>
            <w:rtl w:val="0"/>
          </w:rPr>
          <w:t xml:space="preserve">oluwapelumi.laditan@ucalgary.ca</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563c1"/>
            <w:u w:val="single"/>
            <w:rtl w:val="0"/>
          </w:rPr>
          <w:t xml:space="preserve">yuhua.guo@ucalgary.ca</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0563c1"/>
            <w:u w:val="single"/>
            <w:rtl w:val="0"/>
          </w:rPr>
          <w:t xml:space="preserve">tobi.lawal1@ucalgary.ca</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motivation for choosing this topic is to apply deep learning concepts and techniques we learn in the class to a real-life problem with practical use. </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Drowsiness is identified as one of the major causes of fatal traffic accidents. Unfortunately, about 20% of drivers tend to show drowsiness while driving, reported by National Safety Council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This project aims to combine a fine-tuned neural network and a python-based face detection and feature extraction module into a real-time drowsiness detection system that will contribute to improving road safety.</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and data preprocessing</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stage, we use a </w:t>
      </w:r>
      <w:hyperlink r:id="rId12">
        <w:r w:rsidDel="00000000" w:rsidR="00000000" w:rsidRPr="00000000">
          <w:rPr>
            <w:rFonts w:ascii="Times New Roman" w:cs="Times New Roman" w:eastAsia="Times New Roman" w:hAnsi="Times New Roman"/>
            <w:color w:val="1155cc"/>
            <w:u w:val="single"/>
            <w:rtl w:val="0"/>
          </w:rPr>
          <w:t xml:space="preserve">kaggle dataset</w:t>
        </w:r>
      </w:hyperlink>
      <w:r w:rsidDel="00000000" w:rsidR="00000000" w:rsidRPr="00000000">
        <w:rPr>
          <w:rFonts w:ascii="Times New Roman" w:cs="Times New Roman" w:eastAsia="Times New Roman" w:hAnsi="Times New Roman"/>
          <w:rtl w:val="0"/>
        </w:rPr>
        <w:t xml:space="preserve"> that contains 2900 images with four labels, which are closed, open, no_yawn, and yawn. Those four labels represent human face images with eyes closed, eyes open, without yawn, and with yawn, respectively. The four classes in the dataset are balanced.</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next stage, we may add more image data to the dataset to improve accuracy. If time permits, we might also increase other labels to further categorize the spectrum between drowsy and non-drowsy. </w:t>
      </w:r>
      <w:r w:rsidDel="00000000" w:rsidR="00000000" w:rsidRPr="00000000">
        <w:rPr>
          <w:rtl w:val="0"/>
        </w:rPr>
      </w:r>
    </w:p>
    <w:p w:rsidR="00000000" w:rsidDel="00000000" w:rsidP="00000000" w:rsidRDefault="00000000" w:rsidRPr="00000000" w14:paraId="00000011">
      <w:pPr>
        <w:ind w:left="8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architecture design</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proposal, we mentioned that we have reviewed some similar works</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reporting good accuracy on ResNet, VGG-FaceNet</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InceptionV3, AlexNet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FlowImageNet</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fcfc" w:val="clear"/>
          <w:rtl w:val="0"/>
        </w:rPr>
        <w:t xml:space="preserve">AlexNet is fine-tuned to learn features related to drowsiness. The VGG-FaceNet is trained to learn facial features related to drowsiness, which is robust to genders, ethnicity, hairstyle and various accessories adornment. FlowImageNet takes a dense optical flow image extracted from consecutive image sequences and is trained to learn behaviour features related to drowsiness, such as facial and head movements. </w:t>
      </w:r>
      <w:r w:rsidDel="00000000" w:rsidR="00000000" w:rsidRPr="00000000">
        <w:rPr>
          <w:rFonts w:ascii="Times New Roman" w:cs="Times New Roman" w:eastAsia="Times New Roman" w:hAnsi="Times New Roman"/>
          <w:rtl w:val="0"/>
        </w:rPr>
        <w:t xml:space="preserve">The plan was to train multiple networks separately and ensemble good performing networks to cover all necessary features essential to detect drowsiness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we have implemented AlexNet. The result shows a possible overfitting and training time complexity performance is not well. Since other networks are likely to have even deeper architectures than AlexNet, they are likely to return an overfitting result as well.</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build a less complex architecture until more suitable data is found and added on top of our current dataset. This network will also serve as the baseline for all other networks we are going to explore in the next stage. A summary of the baseline network is shown in Table 1.</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description of hyperparameter tuning and the metrics are covered in section 3.</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 detection and feature extraction module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pointed out by previous works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eye-based methods and mouth-based methods are the two main categories of drowsiness detection methods. We plan to cover both aspects by using multiple networks.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implement a python-based module to preprocess all images from the training set, validation set, and test set. This module will be used to perform facial recognition first, keep only the facial region of the image. </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will also contain algorithms to extract eye regions and mouth regions separately. For the training set and validation set, either eye feature extraction or mouth region extraction functionality will be used to keep only the region that matches the label. For the test set, or real-time drowsiness detection test, we will use both functionalities to extract both eye and mouth region features and perform classification.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scheme of this process can be found in Figure 1.</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Preliminary results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the network with the best performance in accuracy and time complexity is the one with the architecture described in Table 1 (denoted as baseline model).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model, we use “categorical_crossentropy” to define the loss function and use “accuracy” as the error metric. After 96 epoch, both accuracy and loss tend to flatten. Metrics at epoch 96: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accuracy is 0.7875, test loss is 0.4176, training accuracy is 0.7931, training loss is 0.3992, validation accuracy is 0.7098, validation loss is 0.4812.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complete TensorBoard training history can be found in Figure 2 and Figure 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and future plans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in section 2.2, we have tried several deep architectures that all ended up giving overfitting results. Models with a greater number of layers, the ones with multiple dense connected layers, or the ones with too many parameters will take a relatively long time to train (from 3 minutes to 35 minutes per epoch).</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manipulating with parameters and models, we had the following findings: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that will not improve time complexity:</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batch_size parameter of ImageDataGenerator, </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batch_size parameter of the fit function,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color_mode (rgb or greyscale),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or without data augmentation, </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rate,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steps, </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steps.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that are relevant to time complexity:</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convolutional layers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filters in each convolutional layer</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fully connected layers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parameters of dense layers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number of parameters of any layer is too many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stage, there are several items on our to-do list, including </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more image data to our dataset by either find them from public sources or generating images by taking photos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deeper architectures if enough data is gathered to prevent overfitting</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more labels and more detailed categories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feature extraction modules to allow us to train or test based on certain regions of a facial image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real-time detection module and the underlying algorithm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item 5 is suspected to be out-of-scope of this course, we will only implement it if time permits. We are only adding this item to suit our interest as software engineering students, and we wish not to be held accountable for this item.</w:t>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Figures and Tables</w:t>
      </w:r>
    </w:p>
    <w:p w:rsidR="00000000" w:rsidDel="00000000" w:rsidP="00000000" w:rsidRDefault="00000000" w:rsidRPr="00000000" w14:paraId="0000003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Baseline network summary</w:t>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862513" cy="4075471"/>
            <wp:effectExtent b="0" l="0" r="0" t="0"/>
            <wp:docPr descr="Table&#10;&#10;Description automatically generated" id="24" name="image1.png"/>
            <a:graphic>
              <a:graphicData uri="http://schemas.openxmlformats.org/drawingml/2006/picture">
                <pic:pic>
                  <pic:nvPicPr>
                    <pic:cNvPr descr="Table&#10;&#10;Description automatically generated" id="0" name="image1.png"/>
                    <pic:cNvPicPr preferRelativeResize="0"/>
                  </pic:nvPicPr>
                  <pic:blipFill>
                    <a:blip r:embed="rId13"/>
                    <a:srcRect b="0" l="0" r="0" t="0"/>
                    <a:stretch>
                      <a:fillRect/>
                    </a:stretch>
                  </pic:blipFill>
                  <pic:spPr>
                    <a:xfrm>
                      <a:off x="0" y="0"/>
                      <a:ext cx="4862513" cy="407547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Project progress by midterm</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tc>
        <w:tc>
          <w:tcPr>
            <w:shd w:fill="auto" w:val="clear"/>
            <w:tcMar>
              <w:top w:w="100.0" w:type="dxa"/>
              <w:left w:w="100.0" w:type="dxa"/>
              <w:bottom w:w="100.0" w:type="dxa"/>
              <w:right w:w="100.0" w:type="dxa"/>
            </w:tcMar>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and Data Augmentation</w:t>
            </w:r>
          </w:p>
        </w:tc>
        <w:tc>
          <w:tcPr>
            <w:shd w:fill="auto" w:val="clear"/>
            <w:tcMar>
              <w:top w:w="100.0" w:type="dxa"/>
              <w:left w:w="100.0" w:type="dxa"/>
              <w:bottom w:w="100.0" w:type="dxa"/>
              <w:right w:w="100.0" w:type="dxa"/>
            </w:tcMar>
          </w:tcPr>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Model Architectures</w:t>
            </w:r>
          </w:p>
        </w:tc>
        <w:tc>
          <w:tcPr>
            <w:shd w:fill="auto" w:val="clear"/>
            <w:tcMar>
              <w:top w:w="100.0" w:type="dxa"/>
              <w:left w:w="100.0" w:type="dxa"/>
              <w:bottom w:w="100.0" w:type="dxa"/>
              <w:right w:w="100.0" w:type="dxa"/>
            </w:tcMar>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more fine-tuning needed</w:t>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Testing</w:t>
            </w:r>
          </w:p>
        </w:tc>
        <w:tc>
          <w:tcPr>
            <w:shd w:fill="auto" w:val="clear"/>
            <w:tcMar>
              <w:top w:w="100.0" w:type="dxa"/>
              <w:left w:w="100.0" w:type="dxa"/>
              <w:bottom w:w="100.0" w:type="dxa"/>
              <w:right w:w="100.0" w:type="dxa"/>
            </w:tcMar>
          </w:tcPr>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on existing networks</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and Video Recording</w:t>
            </w:r>
          </w:p>
        </w:tc>
        <w:tc>
          <w:tcPr>
            <w:shd w:fill="auto" w:val="clear"/>
            <w:tcMar>
              <w:top w:w="100.0" w:type="dxa"/>
              <w:left w:w="100.0" w:type="dxa"/>
              <w:bottom w:w="100.0" w:type="dxa"/>
              <w:right w:w="100.0" w:type="dxa"/>
            </w:tcMar>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started</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4186238" cy="2986719"/>
                <wp:effectExtent b="0" l="0" r="0" t="0"/>
                <wp:docPr id="22" name=""/>
                <a:graphic>
                  <a:graphicData uri="http://schemas.microsoft.com/office/word/2010/wordprocessingGroup">
                    <wpg:wgp>
                      <wpg:cNvGrpSpPr/>
                      <wpg:grpSpPr>
                        <a:xfrm>
                          <a:off x="2324894" y="1623007"/>
                          <a:ext cx="4186238" cy="2986719"/>
                          <a:chOff x="2324894" y="1623007"/>
                          <a:chExt cx="6042212" cy="4313987"/>
                        </a:xfrm>
                      </wpg:grpSpPr>
                      <wpg:grpSp>
                        <wpg:cNvGrpSpPr/>
                        <wpg:grpSpPr>
                          <a:xfrm>
                            <a:off x="2324894" y="1623007"/>
                            <a:ext cx="6042212" cy="4313987"/>
                            <a:chOff x="2590893" y="1629797"/>
                            <a:chExt cx="5510214" cy="4313987"/>
                          </a:xfrm>
                        </wpg:grpSpPr>
                        <wps:wsp>
                          <wps:cNvSpPr/>
                          <wps:cNvPr id="3" name="Shape 3"/>
                          <wps:spPr>
                            <a:xfrm>
                              <a:off x="2590893" y="1629797"/>
                              <a:ext cx="5510200" cy="431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0893" y="1629797"/>
                              <a:ext cx="5510214" cy="4313987"/>
                              <a:chOff x="2590893" y="1629797"/>
                              <a:chExt cx="5510214" cy="4313987"/>
                            </a:xfrm>
                          </wpg:grpSpPr>
                          <wps:wsp>
                            <wps:cNvSpPr/>
                            <wps:cNvPr id="5" name="Shape 5"/>
                            <wps:spPr>
                              <a:xfrm>
                                <a:off x="2590894" y="1629797"/>
                                <a:ext cx="5510200" cy="43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0893" y="1629797"/>
                                <a:ext cx="5510214" cy="4313987"/>
                                <a:chOff x="2470299" y="294100"/>
                                <a:chExt cx="7979351" cy="4026050"/>
                              </a:xfrm>
                            </wpg:grpSpPr>
                            <wps:wsp>
                              <wps:cNvSpPr/>
                              <wps:cNvPr id="7" name="Shape 7"/>
                              <wps:spPr>
                                <a:xfrm>
                                  <a:off x="2470300" y="294100"/>
                                  <a:ext cx="7979350" cy="401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470299" y="294100"/>
                                  <a:ext cx="4155979"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Video Input/Camera/Database</w:t>
                                    </w:r>
                                  </w:p>
                                </w:txbxContent>
                              </wps:txbx>
                              <wps:bodyPr anchorCtr="0" anchor="ctr" bIns="91425" lIns="91425" spcFirstLastPara="1" rIns="91425" wrap="square" tIns="91425">
                                <a:noAutofit/>
                              </wps:bodyPr>
                            </wps:wsp>
                            <wps:wsp>
                              <wps:cNvSpPr/>
                              <wps:cNvPr id="9" name="Shape 9"/>
                              <wps:spPr>
                                <a:xfrm>
                                  <a:off x="2470313" y="970884"/>
                                  <a:ext cx="4155724"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Face Detection</w:t>
                                    </w:r>
                                  </w:p>
                                </w:txbxContent>
                              </wps:txbx>
                              <wps:bodyPr anchorCtr="0" anchor="ctr" bIns="91425" lIns="91425" spcFirstLastPara="1" rIns="91425" wrap="square" tIns="91425">
                                <a:noAutofit/>
                              </wps:bodyPr>
                            </wps:wsp>
                            <wps:wsp>
                              <wps:cNvSpPr/>
                              <wps:cNvPr id="10" name="Shape 10"/>
                              <wps:spPr>
                                <a:xfrm>
                                  <a:off x="2470325" y="1598694"/>
                                  <a:ext cx="4155712"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Eye/Mouth Region Extraction</w:t>
                                    </w:r>
                                  </w:p>
                                </w:txbxContent>
                              </wps:txbx>
                              <wps:bodyPr anchorCtr="0" anchor="ctr" bIns="91425" lIns="91425" spcFirstLastPara="1" rIns="91425" wrap="square" tIns="91425">
                                <a:noAutofit/>
                              </wps:bodyPr>
                            </wps:wsp>
                            <wps:wsp>
                              <wps:cNvSpPr/>
                              <wps:cNvPr id="11" name="Shape 11"/>
                              <wps:spPr>
                                <a:xfrm>
                                  <a:off x="2484173" y="2290938"/>
                                  <a:ext cx="4141864"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Feature Extraction</w:t>
                                    </w:r>
                                  </w:p>
                                </w:txbxContent>
                              </wps:txbx>
                              <wps:bodyPr anchorCtr="0" anchor="ctr" bIns="91425" lIns="91425" spcFirstLastPara="1" rIns="91425" wrap="square" tIns="91425">
                                <a:noAutofit/>
                              </wps:bodyPr>
                            </wps:wsp>
                            <wps:wsp>
                              <wps:cNvSpPr/>
                              <wps:cNvPr id="12" name="Shape 12"/>
                              <wps:spPr>
                                <a:xfrm>
                                  <a:off x="4803350" y="71560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3" name="Shape 13"/>
                              <wps:spPr>
                                <a:xfrm>
                                  <a:off x="2484173" y="2969222"/>
                                  <a:ext cx="4141622"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CNN Classifier</w:t>
                                    </w:r>
                                  </w:p>
                                </w:txbxContent>
                              </wps:txbx>
                              <wps:bodyPr anchorCtr="0" anchor="ctr" bIns="91425" lIns="91425" spcFirstLastPara="1" rIns="91425" wrap="square" tIns="91425">
                                <a:noAutofit/>
                              </wps:bodyPr>
                            </wps:wsp>
                            <wps:wsp>
                              <wps:cNvCnPr/>
                              <wps:spPr>
                                <a:xfrm>
                                  <a:off x="4552283" y="764499"/>
                                  <a:ext cx="0" cy="215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547941" y="1441235"/>
                                  <a:ext cx="120" cy="157404"/>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552223" y="2075237"/>
                                  <a:ext cx="0" cy="215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537585" y="2753523"/>
                                  <a:ext cx="0" cy="215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3931085" y="3439622"/>
                                  <a:ext cx="616800" cy="530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547885" y="3439622"/>
                                  <a:ext cx="569399" cy="530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0" name="Shape 20"/>
                              <wps:spPr>
                                <a:xfrm>
                                  <a:off x="2617325" y="3999525"/>
                                  <a:ext cx="6765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1" name="Shape 21"/>
                              <wps:spPr>
                                <a:xfrm>
                                  <a:off x="2822509" y="3907275"/>
                                  <a:ext cx="1417781"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Drowsy</w:t>
                                    </w:r>
                                  </w:p>
                                </w:txbxContent>
                              </wps:txbx>
                              <wps:bodyPr anchorCtr="0" anchor="t" bIns="91425" lIns="91425" spcFirstLastPara="1" rIns="91425" wrap="square" tIns="91425">
                                <a:noAutofit/>
                              </wps:bodyPr>
                            </wps:wsp>
                            <wps:wsp>
                              <wps:cNvSpPr/>
                              <wps:cNvPr id="22" name="Shape 22"/>
                              <wps:spPr>
                                <a:xfrm>
                                  <a:off x="4889893" y="3919950"/>
                                  <a:ext cx="2113426"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Non -Drowsy</w:t>
                                    </w:r>
                                  </w:p>
                                </w:txbxContent>
                              </wps:txbx>
                              <wps:bodyPr anchorCtr="0" anchor="t" bIns="91425" lIns="91425" spcFirstLastPara="1" rIns="91425" wrap="square" tIns="91425">
                                <a:noAutofit/>
                              </wps:bodyPr>
                            </wps:wsp>
                          </wpg:grpSp>
                        </wpg:grpSp>
                      </wpg:grpSp>
                    </wpg:wgp>
                  </a:graphicData>
                </a:graphic>
              </wp:inline>
            </w:drawing>
          </mc:Choice>
          <mc:Fallback>
            <w:drawing>
              <wp:inline distB="114300" distT="114300" distL="114300" distR="114300">
                <wp:extent cx="4186238" cy="2986719"/>
                <wp:effectExtent b="0" l="0" r="0" t="0"/>
                <wp:docPr id="2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186238" cy="29867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Proposed drowsiness detection process</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06800"/>
            <wp:effectExtent b="0" l="0" r="0" t="0"/>
            <wp:docPr id="2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Baseline model training history, accuracy</w:t>
      </w:r>
    </w:p>
    <w:p w:rsidR="00000000" w:rsidDel="00000000" w:rsidP="00000000" w:rsidRDefault="00000000" w:rsidRPr="00000000" w14:paraId="0000005B">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441700"/>
            <wp:effectExtent b="0" l="0" r="0" t="0"/>
            <wp:docPr id="2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Baseline model training history, loss (categorical_crossentropy)</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Drivers are falling asleep behind the wheel, National Safety Council. </w:t>
      </w:r>
      <w:hyperlink r:id="rId17">
        <w:r w:rsidDel="00000000" w:rsidR="00000000" w:rsidRPr="00000000">
          <w:rPr>
            <w:rFonts w:ascii="Times New Roman" w:cs="Times New Roman" w:eastAsia="Times New Roman" w:hAnsi="Times New Roman"/>
            <w:u w:val="single"/>
            <w:rtl w:val="0"/>
          </w:rPr>
          <w:t xml:space="preserve">https://www.nsc.org/road/safety-topics/fatigued-driver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Vijayan, Vineetha, and Sherly, Elizabeth. "Real Time Detection System of Driver Drowsiness Based on Representation Learning Using Deep Neural Networks." Journal of Intelligent &amp; Fuzzy Systems 36.3 (2019): 1977-985. Web.</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Park, Sanghyuk, Pan, Fei, Kang, Sunghun, and Yoo, Chang D. "Driver Drowsiness Detection System Based on Feature Representation Learning Using Various Deep Networks." Computer Vision – ACCV 2016 Workshops 10118 (2017): 154-64. Web.</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Dua, Mohit, Shakshi, Singla, Ritu, Raj, Saumya, and Jangra, Arti. "Deep CNN Models-based Ensemble Approach to Driver Drowsiness Detection." Neural Computing &amp; Applications (2020): Neural Computing &amp; Applications, 2020-07-20. Web.</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Zhao, Lei, Wang, Zengcai, Zhang, Guoxin, and Gao, Huanbing. "Driver Drowsiness Recognition via Transferred Deep 3D Convolutional Network and State Probability Vector." Multimedia Tools and Applications 79.35-36 (2020): 26683-6701. Web.</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Krizhevsky, A., Sutskever, I., Hinton, G.E.: Imagenet classification with deep convolutional neural networks. In: NIPS, pp. 1097–1105 (2012)</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Parkhi, O.M., Vedaldi, A., Zisserman, A.: Deep face recognition. In: BMVC, vol. 1, p. 6 (2015)</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Donahue, J., Anne Hendricks, L., Guadarrama, S., Rohrbach, M., Venugopalan, S., Saenko, K., Darrell, T.: Long-term recurrent convolutional networks for visual recognition and description. In: CVPR, pp. 2625–2634 (2015)</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Weng, Ching-Hua, Lai, Ying-Hsiu, and Lai, Shang-Hong. "Driver Drowsiness Detection via a Hierarchical Temporal Deep Belief Network." Computer Vision – ACCV 2016 Workshops 10118 (2017): 117-33. Web.</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Bhargava Reddy, Ye-Hoon Kim, Sojung Yun, Chanwon Seo, Junik Jang.</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Driver Drowsiness Detection for Embedded System Using Model Compression of Deep Neural Networks” </w:t>
      </w:r>
      <w:r w:rsidDel="00000000" w:rsidR="00000000" w:rsidRPr="00000000">
        <w:rPr>
          <w:rFonts w:ascii="Times New Roman" w:cs="Times New Roman" w:eastAsia="Times New Roman" w:hAnsi="Times New Roman"/>
          <w:highlight w:val="white"/>
          <w:rtl w:val="0"/>
        </w:rPr>
        <w:t xml:space="preserve"> Proceedings of the IEEE Conference on Computer Vision and Pattern Recognition (CVPR) Workshops, 2017, pp. 121-128</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Member Contributions</w:t>
      </w:r>
    </w:p>
    <w:p w:rsidR="00000000" w:rsidDel="00000000" w:rsidP="00000000" w:rsidRDefault="00000000" w:rsidRPr="00000000" w14:paraId="0000008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had a different task and completed various sections of this proposal, and the workloads are distributed equally.</w:t>
      </w:r>
    </w:p>
    <w:sectPr>
      <w:footerReference r:id="rId18" w:type="default"/>
      <w:footerReference r:id="rId19"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5233F"/>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865675"/>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65675"/>
    <w:pPr>
      <w:ind w:left="720"/>
      <w:contextualSpacing w:val="1"/>
    </w:pPr>
  </w:style>
  <w:style w:type="paragraph" w:styleId="Header">
    <w:name w:val="header"/>
    <w:basedOn w:val="Normal"/>
    <w:link w:val="HeaderChar"/>
    <w:uiPriority w:val="99"/>
    <w:unhideWhenUsed w:val="1"/>
    <w:rsid w:val="008B1D4A"/>
    <w:pPr>
      <w:tabs>
        <w:tab w:val="center" w:pos="4680"/>
        <w:tab w:val="right" w:pos="9360"/>
      </w:tabs>
    </w:pPr>
  </w:style>
  <w:style w:type="character" w:styleId="HeaderChar" w:customStyle="1">
    <w:name w:val="Header Char"/>
    <w:basedOn w:val="DefaultParagraphFont"/>
    <w:link w:val="Header"/>
    <w:uiPriority w:val="99"/>
    <w:rsid w:val="008B1D4A"/>
  </w:style>
  <w:style w:type="paragraph" w:styleId="Footer">
    <w:name w:val="footer"/>
    <w:basedOn w:val="Normal"/>
    <w:link w:val="FooterChar"/>
    <w:uiPriority w:val="99"/>
    <w:unhideWhenUsed w:val="1"/>
    <w:rsid w:val="008B1D4A"/>
    <w:pPr>
      <w:tabs>
        <w:tab w:val="center" w:pos="4680"/>
        <w:tab w:val="right" w:pos="9360"/>
      </w:tabs>
    </w:pPr>
  </w:style>
  <w:style w:type="character" w:styleId="FooterChar" w:customStyle="1">
    <w:name w:val="Footer Char"/>
    <w:basedOn w:val="DefaultParagraphFont"/>
    <w:link w:val="Footer"/>
    <w:uiPriority w:val="99"/>
    <w:rsid w:val="008B1D4A"/>
  </w:style>
  <w:style w:type="character" w:styleId="PageNumber">
    <w:name w:val="page number"/>
    <w:basedOn w:val="DefaultParagraphFont"/>
    <w:uiPriority w:val="99"/>
    <w:semiHidden w:val="1"/>
    <w:unhideWhenUsed w:val="1"/>
    <w:rsid w:val="008B1D4A"/>
  </w:style>
  <w:style w:type="character" w:styleId="Heading1Char" w:customStyle="1">
    <w:name w:val="Heading 1 Char"/>
    <w:basedOn w:val="DefaultParagraphFont"/>
    <w:link w:val="Heading1"/>
    <w:uiPriority w:val="9"/>
    <w:rsid w:val="0015233F"/>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B80EB9"/>
    <w:rPr>
      <w:color w:val="0563c1" w:themeColor="hyperlink"/>
      <w:u w:val="single"/>
    </w:rPr>
  </w:style>
  <w:style w:type="character" w:styleId="UnresolvedMention">
    <w:name w:val="Unresolved Mention"/>
    <w:basedOn w:val="DefaultParagraphFont"/>
    <w:uiPriority w:val="99"/>
    <w:semiHidden w:val="1"/>
    <w:unhideWhenUsed w:val="1"/>
    <w:rsid w:val="00B80EB9"/>
    <w:rPr>
      <w:color w:val="605e5c"/>
      <w:shd w:color="auto" w:fill="e1dfdd" w:val="clear"/>
    </w:rPr>
  </w:style>
  <w:style w:type="character" w:styleId="apple-converted-space" w:customStyle="1">
    <w:name w:val="apple-converted-space"/>
    <w:basedOn w:val="DefaultParagraphFont"/>
    <w:rsid w:val="00B80EB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obi.lawal1@ucalgary.ca" TargetMode="External"/><Relationship Id="rId10" Type="http://schemas.openxmlformats.org/officeDocument/2006/relationships/hyperlink" Target="mailto:yuhua.guo@ucalgary.ca" TargetMode="External"/><Relationship Id="rId13" Type="http://schemas.openxmlformats.org/officeDocument/2006/relationships/image" Target="media/image1.png"/><Relationship Id="rId12" Type="http://schemas.openxmlformats.org/officeDocument/2006/relationships/hyperlink" Target="https://www.kaggle.com/serenaraju/yawn-eye-dataset-n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luwapelumi.laditan@ucalgary.ca"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www.nsc.org/road/safety-topics/fatigued-driver"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tianhan.jiang@ucalgary.ca" TargetMode="External"/><Relationship Id="rId8" Type="http://schemas.openxmlformats.org/officeDocument/2006/relationships/hyperlink" Target="mailto:peizhao@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SOhDYmiUVKbBNrAoffEVzL8Q==">AMUW2mWybgkXjuFpZnwPsFStp2YrWvU8EMOyt6a2+L00Tr0Fms8JqDxlteMKg8UBpLEfVrg9XPaLT9M96QJ8Fd6BJLK8HwPpFRdeX1hbAjdhTcqU+qV37JE=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2021-01-31T05:55:00Z</dcterms:created>
  <dc:creator>Scott Jiang</dc:creator>
</cp:coreProperties>
</file>