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1c4587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34"/>
          <w:szCs w:val="34"/>
          <w:rtl w:val="0"/>
        </w:rPr>
        <w:t xml:space="preserve">35.02.15 КИНОЛОГИЯ</w:t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gjdgxs" w:id="0"/>
      <w:bookmarkEnd w:id="0"/>
      <w:hyperlink r:id="rId7">
        <w:r w:rsidDel="00000000" w:rsidR="00000000" w:rsidRPr="00000000">
          <w:rPr>
            <w:b w:val="1"/>
            <w:color w:val="0000ff"/>
            <w:sz w:val="56"/>
            <w:szCs w:val="56"/>
            <w:u w:val="single"/>
            <w:rtl w:val="0"/>
          </w:rPr>
          <w:t xml:space="preserve">📂</w:t>
        </w:r>
      </w:hyperlink>
      <w:r w:rsidDel="00000000" w:rsidR="00000000" w:rsidRPr="00000000">
        <w:rPr>
          <w:color w:val="0070c0"/>
          <w:sz w:val="56"/>
          <w:szCs w:val="5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2272f"/>
          <w:sz w:val="28"/>
          <w:szCs w:val="28"/>
          <w:highlight w:val="white"/>
          <w:rtl w:val="0"/>
        </w:rPr>
        <w:t xml:space="preserve">ФГОС СПО  по специальности 35.02.15 Кинология (утв. 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3272c0"/>
            <w:sz w:val="28"/>
            <w:szCs w:val="28"/>
            <w:highlight w:val="white"/>
            <w:u w:val="single"/>
            <w:rtl w:val="0"/>
          </w:rPr>
          <w:t xml:space="preserve">приказом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72f"/>
          <w:sz w:val="28"/>
          <w:szCs w:val="28"/>
          <w:highlight w:val="white"/>
          <w:rtl w:val="0"/>
        </w:rPr>
        <w:t xml:space="preserve"> Министерства образования и науки РФ от 7 мая 2014 г. N 464)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Times New Roman" w:cs="Times New Roman" w:eastAsia="Times New Roman" w:hAnsi="Times New Roman"/>
          <w:b w:val="1"/>
          <w:color w:val="22272f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72f"/>
          <w:sz w:val="28"/>
          <w:szCs w:val="28"/>
          <w:highlight w:val="white"/>
          <w:u w:val="single"/>
          <w:rtl w:val="0"/>
        </w:rPr>
        <w:t xml:space="preserve">Квалификация- кинолог</w:t>
      </w:r>
    </w:p>
    <w:p w:rsidR="00000000" w:rsidDel="00000000" w:rsidP="00000000" w:rsidRDefault="00000000" w:rsidRPr="00000000" w14:paraId="00000004">
      <w:pPr>
        <w:spacing w:after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72f"/>
          <w:sz w:val="28"/>
          <w:szCs w:val="28"/>
          <w:highlight w:val="white"/>
          <w:rtl w:val="0"/>
        </w:rPr>
        <w:t xml:space="preserve">срок обучения 3г.6 мес., очная форма обучения, поступление осуществляется на бюджетной основе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Объектами профессиональной деятельности выпускников являются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c5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c55"/>
          <w:sz w:val="28"/>
          <w:szCs w:val="28"/>
          <w:u w:val="none"/>
          <w:shd w:fill="auto" w:val="clear"/>
          <w:vertAlign w:val="baseline"/>
          <w:rtl w:val="0"/>
        </w:rPr>
        <w:t xml:space="preserve">собаки всех пород и типов использования;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c5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c55"/>
          <w:sz w:val="28"/>
          <w:szCs w:val="28"/>
          <w:u w:val="none"/>
          <w:shd w:fill="auto" w:val="clear"/>
          <w:vertAlign w:val="baseline"/>
          <w:rtl w:val="0"/>
        </w:rPr>
        <w:t xml:space="preserve">технологии содержания, разведения и породообразования собак;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c5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c55"/>
          <w:sz w:val="28"/>
          <w:szCs w:val="28"/>
          <w:u w:val="none"/>
          <w:shd w:fill="auto" w:val="clear"/>
          <w:vertAlign w:val="baseline"/>
          <w:rtl w:val="0"/>
        </w:rPr>
        <w:t xml:space="preserve">методики и способы подготовки собак по породам и видам служб;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c5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c55"/>
          <w:sz w:val="28"/>
          <w:szCs w:val="28"/>
          <w:u w:val="none"/>
          <w:shd w:fill="auto" w:val="clear"/>
          <w:vertAlign w:val="baseline"/>
          <w:rtl w:val="0"/>
        </w:rPr>
        <w:t xml:space="preserve">инвентарь и оборудование для разведения, выращивания, содержания и профессиональной подготовки собак;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c5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c55"/>
          <w:sz w:val="28"/>
          <w:szCs w:val="28"/>
          <w:u w:val="none"/>
          <w:shd w:fill="auto" w:val="clear"/>
          <w:vertAlign w:val="baseline"/>
          <w:rtl w:val="0"/>
        </w:rPr>
        <w:t xml:space="preserve">процессы организации и управления работами в области кинологии;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c5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c55"/>
          <w:sz w:val="28"/>
          <w:szCs w:val="28"/>
          <w:u w:val="none"/>
          <w:shd w:fill="auto" w:val="clear"/>
          <w:vertAlign w:val="baseline"/>
          <w:rtl w:val="0"/>
        </w:rPr>
        <w:t xml:space="preserve">первичные трудовые коллективы.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Кинолог готовится к следующим видам деятельности: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c5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c55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собак и уход за ними.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c5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c55"/>
          <w:sz w:val="28"/>
          <w:szCs w:val="28"/>
          <w:u w:val="none"/>
          <w:shd w:fill="auto" w:val="clear"/>
          <w:vertAlign w:val="baseline"/>
          <w:rtl w:val="0"/>
        </w:rPr>
        <w:t xml:space="preserve">Разведение и селекция собак.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c5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c55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Подготовка и применение собак по породам и видам служб.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c5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c55"/>
          <w:sz w:val="28"/>
          <w:szCs w:val="28"/>
          <w:u w:val="none"/>
          <w:shd w:fill="auto" w:val="clear"/>
          <w:vertAlign w:val="baseline"/>
          <w:rtl w:val="0"/>
        </w:rPr>
        <w:t xml:space="preserve">Испытания и соревнования собак.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c5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c55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деятельностью по оказанию услуг в области кинологии.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c5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c55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работ по одной или нескольким профессиям рабочих, должностям служащих</w:t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Дисциплины, осваиваемые в процессе обучения:</w:t>
      </w:r>
    </w:p>
    <w:tbl>
      <w:tblPr>
        <w:tblStyle w:val="Table1"/>
        <w:tblW w:w="10050.0" w:type="dxa"/>
        <w:jc w:val="left"/>
        <w:tblInd w:w="0.0" w:type="dxa"/>
        <w:tblLayout w:type="fixed"/>
        <w:tblLook w:val="0400"/>
      </w:tblPr>
      <w:tblGrid>
        <w:gridCol w:w="1447"/>
        <w:gridCol w:w="8603"/>
        <w:tblGridChange w:id="0">
          <w:tblGrid>
            <w:gridCol w:w="1447"/>
            <w:gridCol w:w="8603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ПП.00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Профессиональная подготовка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ОГСЭ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Общий гуманитарный и социально-экономический учебный цикл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ОГСЭ .01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Основы философии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ОГСЭ .02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История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ОГСЭ .03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Иностранный язык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ОГСЭ .04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Физическая культура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ОГСЭ .05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Психология личности и профессиональное самоопределение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ОГСЭ .06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Основы интеллектуального труда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ЕН.00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  <w:rtl w:val="0"/>
              </w:rPr>
              <w:t xml:space="preserve">Математический и общий естественнонаучный учебный цикл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ЕН.01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Экологические основы природопользования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ЕН.02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Основы финансовой грамотности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П.ОО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Профессиональный учебный цикл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ОП.00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  <w:rtl w:val="0"/>
              </w:rPr>
              <w:t xml:space="preserve">Общепрофессиональные дисциплины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Биология собак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Анатомия и физиология животных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Основы ветеринарии и зоогигиены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Охрана труда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Информационные технологии в профессиональной деятельности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Культура делового общения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Основы экономики, менеджмента и маркетинга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Правовое обеспечение профессиональной и предпринимательской деятельности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ОП.09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Безопасность жизнедеятельности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ПМ.00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Профессиональные модули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ПМ.01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Содержание собак и уход за ними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МДК.01.01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Методы содержания собак и ухода за ними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ПМ.02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Разведение и селекция собак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МДК.02.01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Техника и методы разведения собак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ПМ.03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Подготовка и применение собак по породам и видам служб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МДК.03.01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Теоретические основы дрессировки собак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МДК.03.02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Методы подготовки и применения собак по породам и видам служб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ПМ.04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Испытания и соревнования собак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МДК.04.01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Теоретические и практические основы организации и проведения испытаний и соревнований собак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ПМ.05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Управление деятельностью по оказанию услуг в области кинологии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МДК.05.01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Управление структурным подразделением организации (предприятия) и малым предприятием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ПМ.06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Выполнение работ по одной или нескольким профессиям рабочих, должностям служащих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МДК.06.01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Выполнение работ по профессии 18621 Собаковод</w:t>
            </w:r>
          </w:p>
        </w:tc>
      </w:tr>
    </w:tbl>
    <w:p w:rsidR="00000000" w:rsidDel="00000000" w:rsidP="00000000" w:rsidRDefault="00000000" w:rsidRPr="00000000" w14:paraId="0000005C">
      <w:pPr>
        <w:spacing w:after="24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b w:val="1"/>
          <w:color w:val="0000ff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" w:top="1133" w:left="1133" w:right="113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 w:val="1"/>
    <w:rsid w:val="007E121E"/>
    <w:rPr>
      <w:color w:val="0000ff"/>
      <w:u w:val="single"/>
    </w:rPr>
  </w:style>
  <w:style w:type="character" w:styleId="a6">
    <w:name w:val="Unresolved Mention"/>
    <w:basedOn w:val="a0"/>
    <w:uiPriority w:val="99"/>
    <w:semiHidden w:val="1"/>
    <w:unhideWhenUsed w:val="1"/>
    <w:rsid w:val="007E121E"/>
    <w:rPr>
      <w:color w:val="605e5c"/>
      <w:shd w:color="auto" w:fill="e1dfdd" w:val="clear"/>
    </w:rPr>
  </w:style>
  <w:style w:type="paragraph" w:styleId="s1" w:customStyle="1">
    <w:name w:val="s_1"/>
    <w:basedOn w:val="a"/>
    <w:rsid w:val="007E121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ase.garant.ru/70687458/53f89421bbdaf741eb2d1ecc4ddb4c33/" TargetMode="External"/><Relationship Id="rId8" Type="http://schemas.openxmlformats.org/officeDocument/2006/relationships/hyperlink" Target="https://base.garant.ru/7068745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m/H9pZ8APHp0cxIQGIqFAnqOVw==">AMUW2mUiZlZndMm4lLXMnfS1jirFVSjouvEx6M3jZ5+I6ugPeSXDQXOmUmkpZks4apJuyDmG1WN6sryu+IKodbX/HN2+D7B6VL9njOdN7+uIANZKhqPz9nxfp1zjnIiYuWk20mHODOmC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2022-02-04T19:22:00Z</dcterms:created>
  <dc:creator>Olga</dc:creator>
</cp:coreProperties>
</file>