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widowControl w:val="false"/>
        <w:jc w:val="center"/>
      </w:pPr>
      <w:r>
        <w:rPr>
          <w:rFonts w:ascii="Times New Roman" w:cs="Times New Roman" w:hAnsi="Times New Roman"/>
          <w:b/>
          <w:bCs/>
          <w:sz w:val="32"/>
          <w:szCs w:val="32"/>
        </w:rPr>
        <w:t>Documento de Projeto de Sistema</w:t>
      </w:r>
    </w:p>
    <w:p>
      <w:pPr>
        <w:pStyle w:val="style0"/>
        <w:widowControl w:val="false"/>
      </w:pPr>
      <w:r>
        <w:rPr/>
      </w:r>
    </w:p>
    <w:p>
      <w:pPr>
        <w:pStyle w:val="style0"/>
        <w:widowControl w:val="false"/>
      </w:pPr>
      <w:r>
        <w:rPr/>
      </w:r>
    </w:p>
    <w:p>
      <w:pPr>
        <w:pStyle w:val="style0"/>
        <w:widowControl w:val="false"/>
      </w:pPr>
      <w:r>
        <w:rPr>
          <w:rFonts w:ascii="Times New Roman" w:cs="Times New Roman" w:hAnsi="Times New Roman"/>
          <w:b/>
          <w:bCs/>
        </w:rPr>
        <w:t>Projeto</w:t>
      </w:r>
      <w:r>
        <w:rPr>
          <w:rFonts w:ascii="Times New Roman" w:cs="Times New Roman" w:hAnsi="Times New Roman"/>
          <w:b/>
        </w:rPr>
        <w:t>: Núcleo de Decoração Capital (Web)</w:t>
      </w:r>
    </w:p>
    <w:p>
      <w:pPr>
        <w:pStyle w:val="style0"/>
        <w:widowControl w:val="false"/>
      </w:pPr>
      <w:r>
        <w:rPr/>
      </w:r>
    </w:p>
    <w:p>
      <w:pPr>
        <w:pStyle w:val="style0"/>
        <w:widowControl w:val="false"/>
      </w:pPr>
      <w:r>
        <w:rPr>
          <w:rFonts w:ascii="Times New Roman" w:cs="Times New Roman" w:hAnsi="Times New Roman"/>
          <w:b/>
          <w:bCs/>
          <w:lang w:val="en-US"/>
        </w:rPr>
        <w:t>Registro de Alterações:</w:t>
      </w:r>
    </w:p>
    <w:p>
      <w:pPr>
        <w:pStyle w:val="style0"/>
        <w:widowControl w:val="false"/>
      </w:pPr>
      <w:r>
        <w:rPr/>
      </w:r>
    </w:p>
    <w:tbl>
      <w:tblPr>
        <w:jc w:val="left"/>
        <w:tblInd w:type="dxa" w:w="-118"/>
        <w:tblBorders>
          <w:top w:color="BFBFBF" w:space="0" w:sz="8" w:val="single"/>
          <w:left w:color="BFBFBF" w:space="0" w:sz="8" w:val="single"/>
          <w:bottom w:color="BFBFBF" w:space="0" w:sz="8" w:val="single"/>
          <w:right w:color="BFBFBF" w:space="0" w:sz="8" w:val="single"/>
        </w:tblBorders>
      </w:tblPr>
      <w:tblGrid>
        <w:gridCol w:w="2266"/>
        <w:gridCol w:w="2159"/>
        <w:gridCol w:w="2160"/>
        <w:gridCol w:w="2161"/>
      </w:tblGrid>
      <w:tr>
        <w:trPr>
          <w:cantSplit w:val="false"/>
        </w:trPr>
        <w:tc>
          <w:tcPr>
            <w:tcW w:type="dxa" w:w="2266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  <w:widowControl w:val="false"/>
              <w:jc w:val="center"/>
            </w:pPr>
            <w:r>
              <w:rPr>
                <w:rFonts w:ascii="Times New Roman" w:cs="Times New Roman" w:hAnsi="Times New Roman"/>
                <w:b/>
                <w:bCs/>
                <w:lang w:val="en-US"/>
              </w:rPr>
              <w:t>Versão</w:t>
            </w:r>
          </w:p>
        </w:tc>
        <w:tc>
          <w:tcPr>
            <w:tcW w:type="dxa" w:w="2159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  <w:widowControl w:val="false"/>
              <w:jc w:val="center"/>
            </w:pPr>
            <w:r>
              <w:rPr>
                <w:rFonts w:ascii="Times New Roman" w:cs="Times New Roman" w:hAnsi="Times New Roman"/>
                <w:b/>
                <w:bCs/>
                <w:lang w:val="en-US"/>
              </w:rPr>
              <w:t>Responsável</w:t>
            </w:r>
          </w:p>
        </w:tc>
        <w:tc>
          <w:tcPr>
            <w:tcW w:type="dxa" w:w="2160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  <w:widowControl w:val="false"/>
              <w:jc w:val="center"/>
            </w:pPr>
            <w:r>
              <w:rPr>
                <w:rFonts w:ascii="Times New Roman" w:cs="Times New Roman" w:hAnsi="Times New Roman"/>
                <w:b/>
                <w:bCs/>
                <w:lang w:val="en-US"/>
              </w:rPr>
              <w:t>Data</w:t>
            </w:r>
          </w:p>
        </w:tc>
        <w:tc>
          <w:tcPr>
            <w:tcW w:type="dxa" w:w="2161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  <w:widowControl w:val="false"/>
              <w:jc w:val="center"/>
            </w:pPr>
            <w:r>
              <w:rPr>
                <w:rFonts w:ascii="Times New Roman" w:cs="Times New Roman" w:hAnsi="Times New Roman"/>
                <w:b/>
                <w:bCs/>
                <w:lang w:val="en-US"/>
              </w:rPr>
              <w:t>Alterações</w:t>
            </w:r>
          </w:p>
        </w:tc>
      </w:tr>
      <w:tr>
        <w:trPr>
          <w:cantSplit w:val="false"/>
        </w:trPr>
        <w:tc>
          <w:tcPr>
            <w:tcW w:type="dxa" w:w="2266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  <w:widowControl w:val="false"/>
              <w:jc w:val="center"/>
            </w:pPr>
            <w:r>
              <w:rPr>
                <w:rFonts w:ascii="Times New Roman" w:cs="Times New Roman" w:hAnsi="Times New Roman"/>
                <w:lang w:val="en-US"/>
              </w:rPr>
              <w:t>0.1</w:t>
            </w:r>
          </w:p>
        </w:tc>
        <w:tc>
          <w:tcPr>
            <w:tcW w:type="dxa" w:w="2159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  <w:widowControl w:val="false"/>
              <w:jc w:val="center"/>
            </w:pPr>
            <w:r>
              <w:rPr>
                <w:rFonts w:ascii="Times New Roman" w:cs="Times New Roman" w:hAnsi="Times New Roman"/>
                <w:lang w:val="en-US"/>
              </w:rPr>
              <w:t>Raíssa Giorizatto</w:t>
            </w:r>
          </w:p>
        </w:tc>
        <w:tc>
          <w:tcPr>
            <w:tcW w:type="dxa" w:w="2160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  <w:widowControl w:val="false"/>
              <w:jc w:val="center"/>
            </w:pPr>
            <w:r>
              <w:rPr>
                <w:rFonts w:ascii="Times New Roman" w:cs="Times New Roman" w:hAnsi="Times New Roman"/>
              </w:rPr>
              <w:t>02/04/2014</w:t>
            </w:r>
          </w:p>
        </w:tc>
        <w:tc>
          <w:tcPr>
            <w:tcW w:type="dxa" w:w="2161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  <w:widowControl w:val="false"/>
              <w:jc w:val="center"/>
            </w:pPr>
            <w:r>
              <w:rPr>
                <w:rFonts w:ascii="Times New Roman" w:cs="Times New Roman" w:hAnsi="Times New Roman"/>
              </w:rPr>
              <w:t>Descrição dos Requisitos não Funcionais e Plataforma de Implementação.</w:t>
            </w:r>
          </w:p>
        </w:tc>
      </w:tr>
      <w:tr>
        <w:trPr>
          <w:cantSplit w:val="false"/>
        </w:trPr>
        <w:tc>
          <w:tcPr>
            <w:tcW w:type="dxa" w:w="2266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  <w:widowControl w:val="false"/>
              <w:jc w:val="center"/>
            </w:pPr>
            <w:r>
              <w:rPr>
                <w:rFonts w:ascii="Times New Roman" w:cs="Times New Roman" w:hAnsi="Times New Roman"/>
                <w:lang w:val="en-US"/>
              </w:rPr>
              <w:t>0.2</w:t>
            </w:r>
          </w:p>
        </w:tc>
        <w:tc>
          <w:tcPr>
            <w:tcW w:type="dxa" w:w="2159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  <w:widowControl w:val="false"/>
              <w:jc w:val="center"/>
            </w:pPr>
            <w:r>
              <w:rPr>
                <w:rFonts w:ascii="Times New Roman" w:cs="Times New Roman" w:hAnsi="Times New Roman"/>
                <w:lang w:val="en-US"/>
              </w:rPr>
              <w:t>Arthur Lyrio</w:t>
            </w:r>
          </w:p>
        </w:tc>
        <w:tc>
          <w:tcPr>
            <w:tcW w:type="dxa" w:w="2160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  <w:widowControl w:val="false"/>
              <w:jc w:val="center"/>
            </w:pPr>
            <w:r>
              <w:rPr>
                <w:rFonts w:ascii="Times New Roman" w:cs="Times New Roman" w:hAnsi="Times New Roman"/>
              </w:rPr>
              <w:t>03/04/2014</w:t>
            </w:r>
          </w:p>
        </w:tc>
        <w:tc>
          <w:tcPr>
            <w:tcW w:type="dxa" w:w="2161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  <w:widowControl w:val="false"/>
              <w:jc w:val="center"/>
            </w:pPr>
            <w:r>
              <w:rPr>
                <w:rFonts w:ascii="Times New Roman" w:cs="Times New Roman" w:hAnsi="Times New Roman"/>
              </w:rPr>
              <w:t>Nome do Projeto, Registro de Alterações, Remoção dos Campos de Exemplo</w:t>
            </w:r>
          </w:p>
        </w:tc>
      </w:tr>
      <w:tr>
        <w:trPr>
          <w:cantSplit w:val="false"/>
        </w:trPr>
        <w:tc>
          <w:tcPr>
            <w:tcW w:type="dxa" w:w="2266"/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  <w:widowControl w:val="false"/>
              <w:jc w:val="center"/>
            </w:pPr>
            <w:r>
              <w:rPr/>
              <w:t>0.3</w:t>
            </w:r>
          </w:p>
        </w:tc>
        <w:tc>
          <w:tcPr>
            <w:tcW w:type="dxa" w:w="2159"/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  <w:widowControl w:val="false"/>
              <w:jc w:val="center"/>
            </w:pPr>
            <w:r>
              <w:rPr/>
              <w:t>Arthur Lyrio e Raíssa Giorizatto</w:t>
            </w:r>
          </w:p>
        </w:tc>
        <w:tc>
          <w:tcPr>
            <w:tcW w:type="dxa" w:w="2160"/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  <w:widowControl w:val="false"/>
              <w:jc w:val="center"/>
            </w:pPr>
            <w:r>
              <w:rPr/>
              <w:t>09/04/2014</w:t>
            </w:r>
          </w:p>
        </w:tc>
        <w:tc>
          <w:tcPr>
            <w:tcW w:type="dxa" w:w="2161"/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  <w:widowControl w:val="false"/>
              <w:jc w:val="center"/>
            </w:pPr>
            <w:r>
              <w:rPr/>
              <w:t>Inserção do planejamento da arquitetura do sistema e alteração na Plataforma de Implementação</w:t>
            </w:r>
          </w:p>
        </w:tc>
      </w:tr>
    </w:tbl>
    <w:p>
      <w:pPr>
        <w:pStyle w:val="style0"/>
        <w:widowControl w:val="false"/>
      </w:pPr>
      <w:r>
        <w:rPr/>
      </w:r>
    </w:p>
    <w:p>
      <w:pPr>
        <w:pStyle w:val="style0"/>
        <w:widowControl w:val="false"/>
      </w:pPr>
      <w:r>
        <w:rPr/>
      </w:r>
    </w:p>
    <w:p>
      <w:pPr>
        <w:pStyle w:val="style0"/>
        <w:widowControl w:val="false"/>
      </w:pPr>
      <w:r>
        <w:rPr>
          <w:rFonts w:ascii="Times New Roman" w:cs="Times New Roman" w:hAnsi="Times New Roman"/>
          <w:b/>
          <w:bCs/>
          <w:sz w:val="28"/>
          <w:szCs w:val="28"/>
        </w:rPr>
        <w:t>1. Introdução</w:t>
      </w:r>
    </w:p>
    <w:p>
      <w:pPr>
        <w:pStyle w:val="style0"/>
        <w:widowControl w:val="false"/>
      </w:pPr>
      <w:r>
        <w:rPr/>
      </w:r>
    </w:p>
    <w:p>
      <w:pPr>
        <w:pStyle w:val="style0"/>
        <w:widowControl w:val="false"/>
        <w:spacing w:after="120" w:before="0"/>
        <w:ind w:firstLine="708" w:left="0" w:right="0"/>
        <w:jc w:val="both"/>
      </w:pPr>
      <w:r>
        <w:rPr>
          <w:rFonts w:ascii="Times New Roman" w:cs="Times New Roman" w:hAnsi="Times New Roman"/>
        </w:rPr>
        <w:t>Este documento apresenta o documento de projeto do sistema Núcleo de Decoração Capital. Este documento está organizado da seguinte forma: a seção 2 apresenta a plataforma de software utilizada na implementação do sistema; a seção 3 discute os requisitos não funcionais (atributos de qualidade), com ênfase naqueles considerados condutores da arquitetura, e as táticas utilizadas para tratá-los; a seção 4 apresenta o projeto da arquitetura de software; por fim, a seção 5 apresenta o projeto dos componentes da arquitetura.</w:t>
      </w:r>
    </w:p>
    <w:p>
      <w:pPr>
        <w:pStyle w:val="style0"/>
        <w:widowControl w:val="false"/>
        <w:ind w:firstLine="708" w:left="0" w:right="0"/>
        <w:jc w:val="both"/>
      </w:pPr>
      <w:r>
        <w:rPr/>
      </w:r>
    </w:p>
    <w:p>
      <w:pPr>
        <w:pStyle w:val="style0"/>
        <w:widowControl w:val="false"/>
      </w:pPr>
      <w:r>
        <w:rPr>
          <w:rFonts w:ascii="Times New Roman" w:cs="Times New Roman" w:hAnsi="Times New Roman"/>
          <w:b/>
          <w:bCs/>
          <w:sz w:val="28"/>
          <w:szCs w:val="28"/>
        </w:rPr>
        <w:t>2. Plataforma de Implementação</w:t>
      </w:r>
    </w:p>
    <w:p>
      <w:pPr>
        <w:pStyle w:val="style0"/>
        <w:widowControl w:val="false"/>
      </w:pPr>
      <w:r>
        <w:rPr/>
      </w:r>
    </w:p>
    <w:p>
      <w:pPr>
        <w:pStyle w:val="style0"/>
        <w:widowControl w:val="false"/>
        <w:ind w:firstLine="708" w:left="0" w:right="0"/>
        <w:jc w:val="both"/>
      </w:pPr>
      <w:r>
        <w:rPr>
          <w:rFonts w:ascii="Times New Roman" w:cs="Times New Roman" w:hAnsi="Times New Roman"/>
        </w:rPr>
        <w:t>A plataforma de implementação usada será o Java exceto para aplicação do cliente(IOs). O sistema será pensado para se  adequar servidores Web e a funcionalidade de busca para se adequar a dispositivos móveis (Iphone/Ipad).</w:t>
      </w:r>
    </w:p>
    <w:p>
      <w:pPr>
        <w:pStyle w:val="style0"/>
        <w:widowControl w:val="false"/>
        <w:spacing w:after="120" w:before="0"/>
        <w:ind w:firstLine="45" w:left="0" w:right="0"/>
        <w:jc w:val="center"/>
      </w:pPr>
      <w:r>
        <w:rPr/>
      </w:r>
    </w:p>
    <w:p>
      <w:pPr>
        <w:pStyle w:val="style0"/>
        <w:widowControl w:val="false"/>
      </w:pPr>
      <w:r>
        <w:rPr>
          <w:rFonts w:ascii="Times New Roman" w:cs="Times New Roman" w:hAnsi="Times New Roman"/>
          <w:b/>
          <w:bCs/>
          <w:sz w:val="28"/>
          <w:szCs w:val="28"/>
        </w:rPr>
        <w:t>3. Atributos de Qualidade e Táticas</w:t>
      </w:r>
    </w:p>
    <w:p>
      <w:pPr>
        <w:pStyle w:val="style0"/>
        <w:widowControl w:val="false"/>
      </w:pPr>
      <w:r>
        <w:rPr/>
      </w:r>
    </w:p>
    <w:p>
      <w:pPr>
        <w:pStyle w:val="style0"/>
        <w:widowControl w:val="false"/>
        <w:ind w:firstLine="708" w:left="0" w:right="0"/>
        <w:jc w:val="both"/>
      </w:pPr>
      <w:r>
        <w:rPr>
          <w:rFonts w:ascii="Times New Roman" w:cs="Times New Roman" w:hAnsi="Times New Roman"/>
        </w:rPr>
        <w:t>Na Tabela 1 são listados os atributos de qualidade considerados neste projeto, com uma indicação se os mesmos são condutores da arquitetura e as táticas a serem utilizadas para tratá-los.</w:t>
      </w:r>
    </w:p>
    <w:p>
      <w:pPr>
        <w:pStyle w:val="style0"/>
        <w:widowControl w:val="false"/>
        <w:ind w:firstLine="708" w:left="0" w:right="0"/>
        <w:jc w:val="both"/>
      </w:pPr>
      <w:r>
        <w:rPr/>
      </w:r>
    </w:p>
    <w:p>
      <w:pPr>
        <w:pStyle w:val="style0"/>
        <w:widowControl w:val="false"/>
        <w:spacing w:after="120" w:before="0"/>
        <w:ind w:firstLine="708" w:left="0" w:right="0"/>
        <w:jc w:val="center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-118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2213"/>
        <w:gridCol w:w="2213"/>
        <w:gridCol w:w="2213"/>
        <w:gridCol w:w="2213"/>
      </w:tblGrid>
      <w:tr>
        <w:trPr>
          <w:cantSplit w:val="false"/>
        </w:trPr>
        <w:tc>
          <w:tcPr>
            <w:tcW w:type="dxa" w:w="22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  <w:widowControl w:val="false"/>
            </w:pPr>
            <w:r>
              <w:rPr>
                <w:rFonts w:ascii="Times New Roman" w:cs="Times New Roman" w:hAnsi="Times New Roman"/>
                <w:b/>
                <w:bCs/>
                <w:sz w:val="22"/>
                <w:szCs w:val="22"/>
                <w:lang w:val="en-US"/>
              </w:rPr>
              <w:t>Categoria</w:t>
            </w:r>
          </w:p>
        </w:tc>
        <w:tc>
          <w:tcPr>
            <w:tcW w:type="dxa" w:w="22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  <w:widowControl w:val="false"/>
            </w:pPr>
            <w:r>
              <w:rPr>
                <w:rFonts w:ascii="Times New Roman" w:cs="Times New Roman" w:hAnsi="Times New Roman"/>
                <w:b/>
                <w:bCs/>
                <w:sz w:val="22"/>
                <w:szCs w:val="22"/>
                <w:lang w:val="en-US"/>
              </w:rPr>
              <w:t>Requisitos Não Funcionais Considerados</w:t>
            </w:r>
          </w:p>
        </w:tc>
        <w:tc>
          <w:tcPr>
            <w:tcW w:type="dxa" w:w="22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  <w:widowControl w:val="false"/>
            </w:pPr>
            <w:r>
              <w:rPr>
                <w:rFonts w:ascii="Times New Roman" w:cs="Times New Roman" w:hAnsi="Times New Roman"/>
                <w:b/>
                <w:bCs/>
                <w:sz w:val="22"/>
                <w:szCs w:val="22"/>
                <w:lang w:val="en-US"/>
              </w:rPr>
              <w:t>Condutor da Arquitetura</w:t>
            </w:r>
          </w:p>
        </w:tc>
        <w:tc>
          <w:tcPr>
            <w:tcW w:type="dxa" w:w="22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  <w:widowControl w:val="false"/>
            </w:pPr>
            <w:r>
              <w:rPr>
                <w:rFonts w:ascii="Times New Roman" w:cs="Times New Roman" w:hAnsi="Times New Roman"/>
                <w:b/>
                <w:bCs/>
                <w:sz w:val="22"/>
                <w:szCs w:val="22"/>
                <w:lang w:val="en-US"/>
              </w:rPr>
              <w:t>Tática</w:t>
            </w:r>
          </w:p>
        </w:tc>
      </w:tr>
      <w:tr>
        <w:trPr>
          <w:cantSplit w:val="false"/>
        </w:trPr>
        <w:tc>
          <w:tcPr>
            <w:tcW w:type="dxa" w:w="22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widowControl w:val="false"/>
              <w:jc w:val="both"/>
            </w:pPr>
            <w:r>
              <w:rPr>
                <w:rFonts w:ascii="Calibri" w:cs="Times New Roman" w:hAnsi="Calibri"/>
                <w:bCs/>
                <w:sz w:val="20"/>
                <w:szCs w:val="20"/>
                <w:lang w:val="en-US"/>
              </w:rPr>
              <w:t>Facilidade de Operação</w:t>
            </w:r>
          </w:p>
        </w:tc>
        <w:tc>
          <w:tcPr>
            <w:tcW w:type="dxa" w:w="22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widowControl w:val="false"/>
              <w:jc w:val="both"/>
            </w:pPr>
            <w:r>
              <w:rPr/>
            </w:r>
          </w:p>
        </w:tc>
        <w:tc>
          <w:tcPr>
            <w:tcW w:type="dxa" w:w="22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widowControl w:val="false"/>
              <w:jc w:val="both"/>
            </w:pPr>
            <w:r>
              <w:rPr>
                <w:rFonts w:ascii="Calibri" w:cs="Times New Roman" w:hAnsi="Calibri"/>
                <w:bCs/>
                <w:sz w:val="20"/>
                <w:szCs w:val="20"/>
                <w:lang w:val="en-US"/>
              </w:rPr>
              <w:t>Não</w:t>
            </w:r>
          </w:p>
        </w:tc>
        <w:tc>
          <w:tcPr>
            <w:tcW w:type="dxa" w:w="22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widowControl w:val="false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 xml:space="preserve">O deve ser de fácil utilização, e automatizado </w:t>
            </w:r>
            <w:r>
              <w:rPr>
                <w:rFonts w:ascii="FreeSans" w:cs="FreeSans" w:hAnsi="FreeSans"/>
                <w:sz w:val="20"/>
                <w:szCs w:val="20"/>
              </w:rPr>
              <w:t>o suficiente para evitar preenchimentos desnecessários, sendo o mais sucinto e de ágil utilização pelo usuário.</w:t>
            </w:r>
          </w:p>
          <w:p>
            <w:pPr>
              <w:pStyle w:val="style0"/>
              <w:widowControl w:val="false"/>
              <w:jc w:val="both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2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widowControl w:val="false"/>
            </w:pPr>
            <w:r>
              <w:rPr>
                <w:rFonts w:ascii="Times New Roman" w:cs="Times New Roman" w:hAnsi="Times New Roman"/>
                <w:sz w:val="20"/>
                <w:szCs w:val="20"/>
                <w:lang w:val="en-US"/>
              </w:rPr>
              <w:t>Agradabilidad</w:t>
            </w:r>
            <w:r>
              <w:rPr>
                <w:rFonts w:ascii="FreeSans" w:cs="FreeSans" w:hAnsi="FreeSans"/>
                <w:sz w:val="20"/>
                <w:szCs w:val="20"/>
                <w:lang w:val="en-US"/>
              </w:rPr>
              <w:t>e da Interface Visual</w:t>
            </w:r>
          </w:p>
          <w:p>
            <w:pPr>
              <w:pStyle w:val="style0"/>
              <w:widowControl w:val="false"/>
              <w:jc w:val="both"/>
            </w:pPr>
            <w:r>
              <w:rPr/>
            </w:r>
          </w:p>
        </w:tc>
        <w:tc>
          <w:tcPr>
            <w:tcW w:type="dxa" w:w="22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widowControl w:val="false"/>
              <w:jc w:val="both"/>
            </w:pPr>
            <w:r>
              <w:rPr/>
            </w:r>
          </w:p>
        </w:tc>
        <w:tc>
          <w:tcPr>
            <w:tcW w:type="dxa" w:w="22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widowControl w:val="false"/>
              <w:jc w:val="both"/>
            </w:pPr>
            <w:r>
              <w:rPr>
                <w:rFonts w:ascii="Calibri" w:cs="Times New Roman" w:hAnsi="Calibri"/>
                <w:bCs/>
                <w:sz w:val="20"/>
                <w:szCs w:val="20"/>
                <w:lang w:val="en-US"/>
              </w:rPr>
              <w:t>Não</w:t>
            </w:r>
          </w:p>
          <w:p>
            <w:pPr>
              <w:pStyle w:val="style0"/>
              <w:widowControl w:val="false"/>
              <w:jc w:val="both"/>
            </w:pPr>
            <w:r>
              <w:rPr/>
            </w:r>
          </w:p>
        </w:tc>
        <w:tc>
          <w:tcPr>
            <w:tcW w:type="dxa" w:w="22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widowControl w:val="false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 xml:space="preserve">O sistema deve ter uma interface visual </w:t>
            </w:r>
            <w:r>
              <w:rPr>
                <w:rFonts w:ascii="FreeSans" w:cs="FreeSans" w:hAnsi="FreeSans"/>
                <w:sz w:val="20"/>
                <w:szCs w:val="20"/>
              </w:rPr>
              <w:t>agradável, bem organizada e coesa quanto a relação inter objetos.</w:t>
            </w:r>
          </w:p>
          <w:p>
            <w:pPr>
              <w:pStyle w:val="style0"/>
              <w:widowControl w:val="false"/>
              <w:jc w:val="both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2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widowControl w:val="false"/>
            </w:pPr>
            <w:r>
              <w:rPr>
                <w:rFonts w:ascii="Liberation Sans" w:cs="Liberation Sans" w:hAnsi="Liberation Sans"/>
                <w:sz w:val="20"/>
                <w:szCs w:val="20"/>
                <w:lang w:val="en-US"/>
              </w:rPr>
              <w:t xml:space="preserve">Eficiência de </w:t>
            </w:r>
            <w:r>
              <w:rPr>
                <w:rFonts w:ascii="FreeSans" w:cs="FreeSans" w:hAnsi="FreeSans"/>
                <w:sz w:val="20"/>
                <w:szCs w:val="20"/>
                <w:lang w:val="en-US"/>
              </w:rPr>
              <w:t>Operação</w:t>
            </w:r>
          </w:p>
          <w:p>
            <w:pPr>
              <w:pStyle w:val="style0"/>
              <w:widowControl w:val="false"/>
              <w:jc w:val="both"/>
            </w:pPr>
            <w:r>
              <w:rPr/>
            </w:r>
          </w:p>
        </w:tc>
        <w:tc>
          <w:tcPr>
            <w:tcW w:type="dxa" w:w="22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widowControl w:val="false"/>
              <w:jc w:val="both"/>
            </w:pPr>
            <w:r>
              <w:rPr/>
            </w:r>
          </w:p>
        </w:tc>
        <w:tc>
          <w:tcPr>
            <w:tcW w:type="dxa" w:w="22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widowControl w:val="false"/>
              <w:jc w:val="both"/>
            </w:pPr>
            <w:r>
              <w:rPr>
                <w:rFonts w:ascii="Calibri" w:cs="Times New Roman" w:hAnsi="Calibri"/>
                <w:bCs/>
                <w:sz w:val="20"/>
                <w:szCs w:val="20"/>
                <w:lang w:val="en-US"/>
              </w:rPr>
              <w:t>Sim</w:t>
            </w:r>
          </w:p>
        </w:tc>
        <w:tc>
          <w:tcPr>
            <w:tcW w:type="dxa" w:w="22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widowControl w:val="false"/>
            </w:pPr>
            <w:r>
              <w:rPr>
                <w:rFonts w:ascii="Liberation Sans" w:cs="Liberation Sans" w:hAnsi="Liberation Sans"/>
                <w:sz w:val="20"/>
                <w:szCs w:val="20"/>
              </w:rPr>
              <w:t xml:space="preserve">O sistema deve apresentar tempo </w:t>
            </w:r>
            <w:r>
              <w:rPr>
                <w:rFonts w:ascii="FreeSans" w:cs="FreeSans" w:hAnsi="FreeSans"/>
                <w:sz w:val="20"/>
                <w:szCs w:val="20"/>
              </w:rPr>
              <w:t>mínimo de resposta e também indicadores de carregamento ou de porcentagem de conclusão. Evitando deixar o usuário impaciente, ou sem saber quanto tempo vai demorar.</w:t>
            </w:r>
          </w:p>
          <w:p>
            <w:pPr>
              <w:pStyle w:val="style0"/>
              <w:widowControl w:val="false"/>
              <w:jc w:val="both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2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widowControl w:val="false"/>
            </w:pPr>
            <w:r>
              <w:rPr>
                <w:rFonts w:ascii="Times New Roman" w:cs="Times New Roman" w:hAnsi="Times New Roman"/>
                <w:sz w:val="20"/>
                <w:szCs w:val="20"/>
                <w:lang w:val="en-US"/>
              </w:rPr>
              <w:t xml:space="preserve">Segurança de </w:t>
            </w:r>
            <w:r>
              <w:rPr>
                <w:rFonts w:ascii="FreeSans" w:cs="FreeSans" w:hAnsi="FreeSans"/>
                <w:sz w:val="20"/>
                <w:szCs w:val="20"/>
                <w:lang w:val="en-US"/>
              </w:rPr>
              <w:t>Acesso</w:t>
            </w:r>
          </w:p>
          <w:p>
            <w:pPr>
              <w:pStyle w:val="style0"/>
              <w:widowControl w:val="false"/>
              <w:jc w:val="both"/>
            </w:pPr>
            <w:r>
              <w:rPr/>
            </w:r>
          </w:p>
        </w:tc>
        <w:tc>
          <w:tcPr>
            <w:tcW w:type="dxa" w:w="22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widowControl w:val="false"/>
              <w:jc w:val="both"/>
            </w:pPr>
            <w:r>
              <w:rPr/>
            </w:r>
          </w:p>
        </w:tc>
        <w:tc>
          <w:tcPr>
            <w:tcW w:type="dxa" w:w="22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widowControl w:val="false"/>
              <w:jc w:val="both"/>
            </w:pPr>
            <w:r>
              <w:rPr>
                <w:rFonts w:ascii="Calibri" w:cs="Times New Roman" w:hAnsi="Calibri"/>
                <w:bCs/>
                <w:sz w:val="20"/>
                <w:szCs w:val="20"/>
                <w:lang w:val="en-US"/>
              </w:rPr>
              <w:t>Sim</w:t>
            </w:r>
          </w:p>
        </w:tc>
        <w:tc>
          <w:tcPr>
            <w:tcW w:type="dxa" w:w="22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widowControl w:val="false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 xml:space="preserve">O sistema deve controlar o acesso às </w:t>
            </w:r>
            <w:r>
              <w:rPr>
                <w:rFonts w:ascii="FreeSans" w:cs="FreeSans" w:hAnsi="FreeSans"/>
                <w:sz w:val="20"/>
                <w:szCs w:val="20"/>
              </w:rPr>
              <w:t>funcionalidades. Cada perfil pode apenas acessar o que lhe foi permitido o acesso, sendo expressamente bloqueado o acesso a áreas não autorizadas.</w:t>
            </w:r>
          </w:p>
          <w:p>
            <w:pPr>
              <w:pStyle w:val="style0"/>
              <w:widowControl w:val="false"/>
              <w:jc w:val="both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2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widowControl w:val="false"/>
            </w:pPr>
            <w:r>
              <w:rPr>
                <w:rFonts w:ascii="Times New Roman" w:cs="Times New Roman" w:hAnsi="Times New Roman"/>
                <w:sz w:val="20"/>
                <w:szCs w:val="20"/>
                <w:lang w:val="en-US"/>
              </w:rPr>
              <w:t>Portabilidade</w:t>
            </w:r>
          </w:p>
          <w:p>
            <w:pPr>
              <w:pStyle w:val="style0"/>
              <w:widowControl w:val="false"/>
              <w:jc w:val="both"/>
            </w:pPr>
            <w:r>
              <w:rPr/>
            </w:r>
          </w:p>
        </w:tc>
        <w:tc>
          <w:tcPr>
            <w:tcW w:type="dxa" w:w="22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widowControl w:val="false"/>
              <w:jc w:val="both"/>
            </w:pPr>
            <w:r>
              <w:rPr/>
            </w:r>
          </w:p>
        </w:tc>
        <w:tc>
          <w:tcPr>
            <w:tcW w:type="dxa" w:w="22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widowControl w:val="false"/>
              <w:jc w:val="both"/>
            </w:pPr>
            <w:r>
              <w:rPr>
                <w:rFonts w:ascii="Calibri" w:cs="Times New Roman" w:hAnsi="Calibri"/>
                <w:bCs/>
                <w:sz w:val="20"/>
                <w:szCs w:val="20"/>
                <w:lang w:val="en-US"/>
              </w:rPr>
              <w:t>Sim</w:t>
            </w:r>
          </w:p>
        </w:tc>
        <w:tc>
          <w:tcPr>
            <w:tcW w:type="dxa" w:w="22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widowControl w:val="false"/>
            </w:pPr>
            <w:r>
              <w:rPr>
                <w:rFonts w:ascii="Calibri" w:cs="Times New Roman" w:hAnsi="Calibri"/>
                <w:sz w:val="20"/>
                <w:szCs w:val="20"/>
              </w:rPr>
              <w:t xml:space="preserve">O sistema possui integração com a Web, </w:t>
            </w:r>
            <w:r>
              <w:rPr>
                <w:rFonts w:ascii="Calibri" w:cs="FreeSans" w:hAnsi="Calibri"/>
                <w:sz w:val="20"/>
                <w:szCs w:val="20"/>
              </w:rPr>
              <w:t>portanto deve ter compatibilidade com as principais tecnologias vigentes de navegação na internet.</w:t>
            </w:r>
          </w:p>
          <w:p>
            <w:pPr>
              <w:pStyle w:val="style0"/>
              <w:widowControl w:val="false"/>
              <w:jc w:val="both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2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widowControl w:val="false"/>
              <w:jc w:val="both"/>
            </w:pPr>
            <w:r>
              <w:rPr>
                <w:rFonts w:ascii="Calibri" w:cs="Times New Roman" w:hAnsi="Calibri"/>
                <w:bCs/>
                <w:sz w:val="20"/>
                <w:szCs w:val="20"/>
                <w:lang w:val="en-US"/>
              </w:rPr>
              <w:t>Segurança de Acesso</w:t>
            </w:r>
          </w:p>
        </w:tc>
        <w:tc>
          <w:tcPr>
            <w:tcW w:type="dxa" w:w="22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widowControl w:val="false"/>
              <w:jc w:val="both"/>
            </w:pPr>
            <w:bookmarkStart w:id="0" w:name="_GoBack"/>
            <w:bookmarkStart w:id="1" w:name="_GoBack"/>
            <w:bookmarkEnd w:id="1"/>
            <w:r>
              <w:rPr>
                <w:u w:val="single"/>
              </w:rPr>
            </w:r>
          </w:p>
        </w:tc>
        <w:tc>
          <w:tcPr>
            <w:tcW w:type="dxa" w:w="22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widowControl w:val="false"/>
              <w:jc w:val="both"/>
            </w:pPr>
            <w:r>
              <w:rPr>
                <w:rFonts w:ascii="Calibri" w:cs="Times New Roman" w:hAnsi="Calibri"/>
                <w:bCs/>
                <w:sz w:val="20"/>
                <w:szCs w:val="20"/>
                <w:lang w:val="en-US"/>
              </w:rPr>
              <w:t>Sim</w:t>
            </w:r>
          </w:p>
        </w:tc>
        <w:tc>
          <w:tcPr>
            <w:tcW w:type="dxa" w:w="22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widowControl w:val="false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É permito apenas uma sessão de com o mesmo login ao mesmo tempo</w:t>
            </w:r>
          </w:p>
        </w:tc>
      </w:tr>
    </w:tbl>
    <w:p>
      <w:pPr>
        <w:pStyle w:val="style0"/>
        <w:widowControl w:val="false"/>
        <w:jc w:val="center"/>
      </w:pPr>
      <w:r>
        <w:rPr>
          <w:rFonts w:ascii="Times New Roman" w:cs="Times New Roman" w:hAnsi="Times New Roman"/>
          <w:color w:val="000000"/>
        </w:rPr>
        <w:t>Tabela 1 – Atributos de Qualidade e Táticas Utilizadas.</w:t>
      </w:r>
    </w:p>
    <w:p>
      <w:pPr>
        <w:pStyle w:val="style0"/>
        <w:widowControl w:val="false"/>
        <w:jc w:val="both"/>
      </w:pPr>
      <w:r>
        <w:rPr/>
      </w:r>
    </w:p>
    <w:p>
      <w:pPr>
        <w:pStyle w:val="style0"/>
        <w:widowControl w:val="false"/>
        <w:jc w:val="both"/>
      </w:pPr>
      <w:r>
        <w:rPr>
          <w:rFonts w:ascii="Times New Roman" w:cs="Times New Roman" w:hAnsi="Times New Roman"/>
          <w:b/>
          <w:bCs/>
          <w:sz w:val="28"/>
          <w:szCs w:val="28"/>
        </w:rPr>
        <w:t>4. Arquitetura de Software</w:t>
      </w:r>
    </w:p>
    <w:p>
      <w:pPr>
        <w:pStyle w:val="style0"/>
        <w:widowControl w:val="false"/>
        <w:jc w:val="both"/>
      </w:pPr>
      <w:r>
        <w:rPr/>
      </w:r>
    </w:p>
    <w:p>
      <w:pPr>
        <w:pStyle w:val="style0"/>
        <w:widowControl w:val="false"/>
        <w:jc w:val="both"/>
      </w:pPr>
      <w:r>
        <w:rPr>
          <w:rFonts w:ascii="Times New Roman" w:cs="Times New Roman" w:hAnsi="Times New Roman"/>
          <w:color w:val="000000"/>
        </w:rPr>
        <w:tab/>
        <w:t>A arquitetura de software do sistema baseia-se na arquitetura SOA&lt;&lt;texto apontando os estilos e padrões arquitetônicos usados e apresentando brevemente os elementos da arquitetura proposta&gt;&gt;. A Figura 1 mostra a arquitetura proposta.</w:t>
      </w:r>
    </w:p>
    <w:p>
      <w:pPr>
        <w:pStyle w:val="style0"/>
        <w:widowControl w:val="false"/>
        <w:jc w:val="both"/>
      </w:pPr>
      <w:r>
        <w:rPr/>
      </w:r>
    </w:p>
    <w:p>
      <w:pPr>
        <w:pStyle w:val="style0"/>
        <w:widowControl w:val="false"/>
        <w:jc w:val="center"/>
      </w:pPr>
      <w:r>
        <w:rPr/>
        <w:drawing>
          <wp:inline distB="0" distL="0" distR="0" distT="0">
            <wp:extent cx="5486400" cy="332930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29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widowControl w:val="false"/>
        <w:spacing w:after="120" w:before="0"/>
        <w:jc w:val="center"/>
      </w:pPr>
      <w:r>
        <w:rPr>
          <w:rFonts w:ascii="Times New Roman" w:cs="Times New Roman" w:hAnsi="Times New Roman"/>
          <w:color w:val="000000"/>
        </w:rPr>
        <w:t>Figura 1 – Arquitetura de Software.</w:t>
      </w:r>
    </w:p>
    <w:p>
      <w:pPr>
        <w:pStyle w:val="style0"/>
        <w:widowControl w:val="false"/>
        <w:spacing w:after="120" w:before="0"/>
        <w:jc w:val="both"/>
      </w:pPr>
      <w:r>
        <w:rPr>
          <w:rFonts w:ascii="Times New Roman" w:cs="Times New Roman" w:hAnsi="Times New Roman"/>
          <w:color w:val="000000"/>
        </w:rPr>
        <w:t xml:space="preserve"> </w:t>
      </w:r>
    </w:p>
    <w:p>
      <w:pPr>
        <w:pStyle w:val="style0"/>
        <w:widowControl w:val="false"/>
        <w:jc w:val="both"/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>5. Projeto dos Componentes da Arquitetura</w:t>
      </w:r>
    </w:p>
    <w:p>
      <w:pPr>
        <w:pStyle w:val="style0"/>
        <w:widowControl w:val="false"/>
        <w:jc w:val="both"/>
      </w:pPr>
      <w:r>
        <w:rPr>
          <w:rFonts w:ascii="Times New Roman" w:cs="Times New Roman" w:hAnsi="Times New Roman"/>
          <w:color w:val="000000"/>
        </w:rPr>
        <w:tab/>
        <w:t xml:space="preserve">Conforme discutido anteriormente, a arquitetura de software do sistema baseia-se na combinação de camadas e partições. Inicialmente, para cada subsistema identificado na fase de análise, foi definida uma partição. Os subsistemas, por sua vez, estão organizados em três camadas: Camada de Lógica de Negócio, Camada de Interface com o Usuário e </w:t>
      </w:r>
      <w:bookmarkStart w:id="2" w:name="__DdeLink__434_947099671"/>
      <w:r>
        <w:rPr>
          <w:rFonts w:ascii="Times New Roman" w:cs="Times New Roman" w:hAnsi="Times New Roman"/>
          <w:color w:val="000000"/>
        </w:rPr>
        <w:t>Camada de Gerência de Dados</w:t>
      </w:r>
      <w:bookmarkEnd w:id="2"/>
      <w:r>
        <w:rPr>
          <w:rFonts w:ascii="Times New Roman" w:cs="Times New Roman" w:hAnsi="Times New Roman"/>
          <w:color w:val="000000"/>
        </w:rPr>
        <w:t xml:space="preserve">. A seguir o projeto desses componentes é apresentado. </w:t>
      </w:r>
    </w:p>
    <w:p>
      <w:pPr>
        <w:pStyle w:val="style0"/>
        <w:widowControl w:val="false"/>
        <w:spacing w:after="120" w:before="0"/>
        <w:jc w:val="both"/>
      </w:pPr>
      <w:r>
        <w:rPr/>
      </w:r>
    </w:p>
    <w:p>
      <w:pPr>
        <w:pStyle w:val="style0"/>
        <w:widowControl w:val="false"/>
        <w:spacing w:after="120" w:before="0"/>
        <w:jc w:val="both"/>
      </w:pPr>
      <w:r>
        <w:rPr/>
      </w:r>
    </w:p>
    <w:p>
      <w:pPr>
        <w:pStyle w:val="style0"/>
        <w:widowControl w:val="false"/>
        <w:numPr>
          <w:ilvl w:val="0"/>
          <w:numId w:val="1"/>
        </w:numPr>
        <w:spacing w:after="120" w:before="0"/>
        <w:jc w:val="both"/>
      </w:pPr>
      <w:r>
        <w:rPr>
          <w:rFonts w:ascii="Times New Roman" w:cs="Times New Roman" w:hAnsi="Times New Roman"/>
          <w:bCs/>
        </w:rPr>
        <w:t>SQL Database</w:t>
      </w:r>
    </w:p>
    <w:p>
      <w:pPr>
        <w:pStyle w:val="style0"/>
        <w:widowControl w:val="false"/>
        <w:spacing w:after="120" w:before="0"/>
        <w:jc w:val="both"/>
      </w:pPr>
      <w:r>
        <w:rPr>
          <w:rFonts w:ascii="Times New Roman" w:cs="Times New Roman" w:hAnsi="Times New Roman"/>
          <w:bCs/>
        </w:rPr>
        <w:t xml:space="preserve">Pertencente a camada </w:t>
      </w:r>
      <w:r>
        <w:rPr>
          <w:rFonts w:ascii="Times New Roman" w:cs="Times New Roman" w:hAnsi="Times New Roman"/>
          <w:bCs/>
          <w:color w:val="000000"/>
        </w:rPr>
        <w:t>de Gerência de Dados.</w:t>
      </w:r>
    </w:p>
    <w:p>
      <w:pPr>
        <w:pStyle w:val="style0"/>
        <w:widowControl w:val="false"/>
        <w:spacing w:after="120" w:before="0"/>
        <w:jc w:val="both"/>
      </w:pPr>
      <w:r>
        <w:rPr>
          <w:rFonts w:ascii="Times New Roman" w:cs="Times New Roman" w:hAnsi="Times New Roman"/>
          <w:bCs/>
          <w:color w:val="000000"/>
        </w:rPr>
        <w:t>Subsistema responsável pela persistência todos os dados da aplicação.</w:t>
      </w:r>
    </w:p>
    <w:p>
      <w:pPr>
        <w:pStyle w:val="style0"/>
        <w:widowControl w:val="false"/>
        <w:numPr>
          <w:ilvl w:val="0"/>
          <w:numId w:val="1"/>
        </w:numPr>
        <w:spacing w:after="120" w:before="0"/>
        <w:jc w:val="both"/>
      </w:pPr>
      <w:r>
        <w:rPr>
          <w:rFonts w:ascii="Times New Roman" w:cs="Times New Roman" w:hAnsi="Times New Roman"/>
          <w:bCs/>
          <w:color w:val="000000"/>
        </w:rPr>
        <w:t>Servidor de Dados</w:t>
      </w:r>
    </w:p>
    <w:p>
      <w:pPr>
        <w:pStyle w:val="style0"/>
        <w:widowControl w:val="false"/>
        <w:spacing w:after="120" w:before="0"/>
        <w:jc w:val="both"/>
      </w:pPr>
      <w:r>
        <w:rPr>
          <w:rFonts w:ascii="Times New Roman" w:cs="Times New Roman" w:hAnsi="Times New Roman"/>
          <w:bCs/>
          <w:color w:val="000000"/>
        </w:rPr>
        <w:t>Pertencente a camada de Gerência de Dados.</w:t>
      </w:r>
    </w:p>
    <w:p>
      <w:pPr>
        <w:pStyle w:val="style0"/>
        <w:widowControl w:val="false"/>
        <w:spacing w:after="120" w:before="0"/>
        <w:jc w:val="both"/>
      </w:pPr>
      <w:r>
        <w:rPr>
          <w:rFonts w:ascii="Times New Roman" w:cs="Times New Roman" w:hAnsi="Times New Roman"/>
          <w:bCs/>
          <w:color w:val="000000"/>
        </w:rPr>
        <w:t>Subsistema responsável pela recuperação e distribuição de dados da aplicação, dependência direta com o SQL Database.</w:t>
      </w:r>
    </w:p>
    <w:p>
      <w:pPr>
        <w:pStyle w:val="style0"/>
        <w:widowControl w:val="false"/>
        <w:numPr>
          <w:ilvl w:val="0"/>
          <w:numId w:val="1"/>
        </w:numPr>
        <w:spacing w:after="120" w:before="0"/>
        <w:jc w:val="both"/>
      </w:pPr>
      <w:r>
        <w:rPr>
          <w:rFonts w:ascii="Times New Roman" w:cs="Times New Roman" w:hAnsi="Times New Roman"/>
          <w:bCs/>
          <w:color w:val="000000"/>
        </w:rPr>
        <w:t xml:space="preserve">Web Service </w:t>
      </w:r>
    </w:p>
    <w:p>
      <w:pPr>
        <w:pStyle w:val="style0"/>
        <w:widowControl w:val="false"/>
        <w:spacing w:after="120" w:before="0"/>
        <w:jc w:val="both"/>
      </w:pPr>
      <w:r>
        <w:rPr>
          <w:rFonts w:ascii="Times New Roman" w:cs="Times New Roman" w:hAnsi="Times New Roman"/>
          <w:bCs/>
          <w:color w:val="000000"/>
        </w:rPr>
        <w:t>Pertence a camada de Interface.</w:t>
      </w:r>
    </w:p>
    <w:p>
      <w:pPr>
        <w:pStyle w:val="style0"/>
        <w:widowControl w:val="false"/>
        <w:spacing w:after="120" w:before="0"/>
        <w:jc w:val="both"/>
      </w:pPr>
      <w:r>
        <w:rPr>
          <w:rFonts w:ascii="Times New Roman" w:cs="Times New Roman" w:hAnsi="Times New Roman"/>
          <w:bCs/>
          <w:color w:val="000000"/>
        </w:rPr>
        <w:t>Subsistema responsável pela comunicação com outros sistemas, trafegando os dados pela Web.</w:t>
      </w:r>
    </w:p>
    <w:p>
      <w:pPr>
        <w:pStyle w:val="style0"/>
        <w:widowControl w:val="false"/>
        <w:numPr>
          <w:ilvl w:val="0"/>
          <w:numId w:val="1"/>
        </w:numPr>
        <w:spacing w:after="120" w:before="0"/>
        <w:jc w:val="both"/>
      </w:pPr>
      <w:r>
        <w:rPr>
          <w:rFonts w:ascii="Times New Roman" w:cs="Times New Roman" w:hAnsi="Times New Roman"/>
          <w:bCs/>
          <w:color w:val="000000"/>
        </w:rPr>
        <w:t>Mail Service</w:t>
      </w:r>
    </w:p>
    <w:p>
      <w:pPr>
        <w:pStyle w:val="style0"/>
        <w:widowControl w:val="false"/>
        <w:spacing w:after="120" w:before="0"/>
        <w:jc w:val="both"/>
      </w:pPr>
      <w:r>
        <w:rPr>
          <w:rFonts w:ascii="Times New Roman" w:cs="Times New Roman" w:hAnsi="Times New Roman"/>
          <w:bCs/>
          <w:color w:val="000000"/>
        </w:rPr>
        <w:t>Pertencente a camada de Interface.</w:t>
      </w:r>
    </w:p>
    <w:p>
      <w:pPr>
        <w:pStyle w:val="style0"/>
        <w:widowControl w:val="false"/>
        <w:spacing w:after="120" w:before="0"/>
        <w:jc w:val="both"/>
      </w:pPr>
      <w:r>
        <w:rPr>
          <w:rFonts w:ascii="Times New Roman" w:cs="Times New Roman" w:hAnsi="Times New Roman"/>
          <w:bCs/>
          <w:color w:val="000000"/>
        </w:rPr>
        <w:t>Subsistema responsável pelo envio de Emails.</w:t>
      </w:r>
    </w:p>
    <w:p>
      <w:pPr>
        <w:pStyle w:val="style0"/>
        <w:widowControl w:val="false"/>
        <w:numPr>
          <w:ilvl w:val="0"/>
          <w:numId w:val="1"/>
        </w:numPr>
        <w:spacing w:after="120" w:before="0"/>
        <w:jc w:val="both"/>
      </w:pPr>
      <w:r>
        <w:rPr>
          <w:rFonts w:ascii="Times New Roman" w:cs="Times New Roman" w:hAnsi="Times New Roman"/>
          <w:bCs/>
          <w:color w:val="000000"/>
        </w:rPr>
        <w:t>Servidor de Aplicação</w:t>
      </w:r>
    </w:p>
    <w:p>
      <w:pPr>
        <w:pStyle w:val="style0"/>
        <w:widowControl w:val="false"/>
        <w:spacing w:after="120" w:before="0"/>
        <w:jc w:val="both"/>
      </w:pPr>
      <w:r>
        <w:rPr>
          <w:rFonts w:ascii="Times New Roman" w:cs="Times New Roman" w:hAnsi="Times New Roman"/>
          <w:bCs/>
          <w:color w:val="000000"/>
        </w:rPr>
        <w:t>Pertencente as camadas de Interface e Lógica de Negócios.</w:t>
      </w:r>
    </w:p>
    <w:p>
      <w:pPr>
        <w:pStyle w:val="style0"/>
        <w:widowControl w:val="false"/>
        <w:spacing w:after="120" w:before="0"/>
        <w:jc w:val="both"/>
      </w:pPr>
      <w:r>
        <w:rPr>
          <w:rFonts w:ascii="Times New Roman" w:cs="Times New Roman" w:hAnsi="Times New Roman"/>
          <w:bCs/>
          <w:color w:val="000000"/>
        </w:rPr>
        <w:t>Subsistema responsável por prover o serviços ao usuário final.</w:t>
      </w:r>
    </w:p>
    <w:p>
      <w:pPr>
        <w:pStyle w:val="style0"/>
        <w:widowControl w:val="false"/>
        <w:numPr>
          <w:ilvl w:val="0"/>
          <w:numId w:val="1"/>
        </w:numPr>
        <w:spacing w:after="120" w:before="0"/>
        <w:jc w:val="both"/>
      </w:pPr>
      <w:r>
        <w:rPr>
          <w:rFonts w:ascii="Times New Roman" w:cs="Times New Roman" w:hAnsi="Times New Roman"/>
          <w:bCs/>
          <w:color w:val="000000"/>
        </w:rPr>
        <w:t>Plataforma Desktop</w:t>
      </w:r>
    </w:p>
    <w:p>
      <w:pPr>
        <w:pStyle w:val="style0"/>
        <w:widowControl w:val="false"/>
        <w:spacing w:after="120" w:before="0"/>
        <w:jc w:val="both"/>
      </w:pPr>
      <w:r>
        <w:rPr>
          <w:rFonts w:ascii="Times New Roman" w:cs="Times New Roman" w:hAnsi="Times New Roman"/>
          <w:bCs/>
          <w:color w:val="000000"/>
        </w:rPr>
        <w:t>Pertence a camada de Interface</w:t>
      </w:r>
    </w:p>
    <w:p>
      <w:pPr>
        <w:pStyle w:val="style0"/>
        <w:widowControl w:val="false"/>
        <w:spacing w:after="120" w:before="0"/>
        <w:jc w:val="both"/>
      </w:pPr>
      <w:r>
        <w:rPr>
          <w:rFonts w:ascii="Times New Roman" w:cs="Times New Roman" w:hAnsi="Times New Roman"/>
          <w:bCs/>
          <w:color w:val="000000"/>
        </w:rPr>
        <w:t>Plataforma responsável por mostrar a aplicação ao usuário final.</w:t>
      </w:r>
    </w:p>
    <w:p>
      <w:pPr>
        <w:pStyle w:val="style0"/>
        <w:widowControl w:val="false"/>
        <w:numPr>
          <w:ilvl w:val="0"/>
          <w:numId w:val="1"/>
        </w:numPr>
        <w:spacing w:after="120" w:before="0"/>
        <w:jc w:val="both"/>
      </w:pPr>
      <w:r>
        <w:rPr>
          <w:rFonts w:ascii="Times New Roman" w:cs="Times New Roman" w:hAnsi="Times New Roman"/>
          <w:bCs/>
          <w:color w:val="000000"/>
        </w:rPr>
        <w:t>Plataforma Mobile</w:t>
      </w:r>
    </w:p>
    <w:p>
      <w:pPr>
        <w:pStyle w:val="style0"/>
        <w:widowControl w:val="false"/>
        <w:spacing w:after="120" w:before="0"/>
        <w:jc w:val="both"/>
      </w:pPr>
      <w:r>
        <w:rPr>
          <w:rFonts w:ascii="Times New Roman" w:cs="Times New Roman" w:hAnsi="Times New Roman"/>
          <w:bCs/>
          <w:color w:val="000000"/>
        </w:rPr>
        <w:t>Pertencente a camada de Interface</w:t>
      </w:r>
    </w:p>
    <w:p>
      <w:pPr>
        <w:pStyle w:val="style0"/>
        <w:widowControl w:val="false"/>
        <w:spacing w:after="120" w:before="0"/>
        <w:jc w:val="both"/>
      </w:pPr>
      <w:r>
        <w:rPr>
          <w:rFonts w:ascii="Times New Roman" w:cs="Times New Roman" w:hAnsi="Times New Roman"/>
          <w:bCs/>
          <w:color w:val="000000"/>
        </w:rPr>
        <w:t>Plataforma responsável por consultar profissionais cadastrados (Somente recebimento de dados)</w:t>
      </w:r>
    </w:p>
    <w:p>
      <w:pPr>
        <w:pStyle w:val="style0"/>
        <w:widowControl w:val="false"/>
        <w:spacing w:after="120" w:before="0"/>
        <w:jc w:val="both"/>
      </w:pPr>
      <w:r>
        <w:rPr/>
      </w:r>
    </w:p>
    <w:p>
      <w:pPr>
        <w:pStyle w:val="style0"/>
        <w:widowControl w:val="false"/>
        <w:spacing w:after="120" w:before="0"/>
        <w:jc w:val="both"/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>5.1.1 – Camada de Lógica de Negócio</w:t>
      </w:r>
    </w:p>
    <w:p>
      <w:pPr>
        <w:pStyle w:val="style0"/>
        <w:widowControl w:val="false"/>
        <w:spacing w:after="120" w:before="0"/>
        <w:ind w:firstLine="708" w:left="0" w:right="0"/>
        <w:jc w:val="both"/>
      </w:pPr>
      <w:r>
        <w:rPr>
          <w:rFonts w:ascii="Times New Roman" w:cs="Times New Roman" w:hAnsi="Times New Roman"/>
        </w:rPr>
        <w:t>Para organizar a camada de lógica de negócio deste subsistema, foi escolhido o padrão Camada de Serviço. Sendo assim, essa camada é dividida em dois componentes: Componente de Domínio do Problema (cdp) e Componente de Gerência de Tarefas (cgt). Esse padrão utiliza um componente para tratar a lógica de aplicação (o cgt), o qual recebe as requisições da interface, e um componente para tratar os conceitos do domínio do problema, advindos do modelo conceitual estrutural elaborado na fase de análise (o cdp). A seguir, o projeto desses dois componentes é apresentado.</w:t>
      </w:r>
    </w:p>
    <w:p>
      <w:pPr>
        <w:pStyle w:val="style0"/>
        <w:widowControl w:val="false"/>
        <w:spacing w:after="120" w:before="0"/>
        <w:ind w:firstLine="708" w:left="0" w:right="0"/>
        <w:jc w:val="both"/>
      </w:pPr>
      <w:r>
        <w:rPr/>
      </w:r>
    </w:p>
    <w:p>
      <w:pPr>
        <w:pStyle w:val="style0"/>
        <w:widowControl w:val="false"/>
        <w:spacing w:after="120" w:before="0"/>
        <w:jc w:val="both"/>
      </w:pPr>
      <w:r>
        <w:rPr>
          <w:rFonts w:ascii="Times New Roman" w:cs="Times New Roman" w:hAnsi="Times New Roman"/>
          <w:b/>
          <w:bCs/>
        </w:rPr>
        <w:tab/>
        <w:t>5.1.1.1 – Componente de Domínio do Problema (CDP)</w:t>
      </w:r>
    </w:p>
    <w:p>
      <w:pPr>
        <w:pStyle w:val="style0"/>
        <w:widowControl w:val="false"/>
        <w:spacing w:after="120" w:before="0"/>
        <w:jc w:val="both"/>
      </w:pPr>
      <w:r>
        <w:rPr>
          <w:rFonts w:ascii="Times New Roman" w:cs="Times New Roman" w:hAnsi="Times New Roman"/>
        </w:rPr>
        <w:tab/>
        <w:t>A Figura Y apresenta o diagrama de classes do CDP do subsistema Núcleo de Decoração Capital.</w:t>
      </w:r>
    </w:p>
    <w:p>
      <w:pPr>
        <w:pStyle w:val="style0"/>
        <w:widowControl w:val="false"/>
        <w:spacing w:after="120" w:before="0"/>
        <w:ind w:firstLine="709" w:left="0" w:right="0"/>
        <w:jc w:val="both"/>
      </w:pPr>
      <w:r>
        <w:rPr/>
      </w:r>
    </w:p>
    <w:p>
      <w:pPr>
        <w:pStyle w:val="style0"/>
        <w:widowControl w:val="false"/>
        <w:spacing w:after="120" w:before="0"/>
        <w:jc w:val="center"/>
      </w:pPr>
      <w:r>
        <w:rPr/>
        <w:drawing>
          <wp:inline distB="0" distL="0" distR="0" distT="0">
            <wp:extent cx="5486400" cy="468185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8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/>
          <w:b/>
          <w:bCs/>
        </w:rPr>
        <w:t xml:space="preserve">Figura Y – Diagrama de Classes do CDP do Subsistema </w:t>
      </w:r>
      <w:r>
        <w:rPr>
          <w:rFonts w:ascii="Times New Roman" w:cs="Times New Roman" w:hAnsi="Times New Roman"/>
          <w:b/>
        </w:rPr>
        <w:t>Núcleo de Decoração Capital</w:t>
      </w:r>
    </w:p>
    <w:p>
      <w:pPr>
        <w:pStyle w:val="style0"/>
        <w:widowControl w:val="false"/>
        <w:spacing w:after="120" w:before="0"/>
        <w:jc w:val="center"/>
      </w:pPr>
      <w:r>
        <w:rPr>
          <w:rFonts w:ascii="Times New Roman" w:cs="Times New Roman" w:hAnsi="Times New Roman"/>
          <w:b/>
        </w:rPr>
      </w:r>
    </w:p>
    <w:p>
      <w:pPr>
        <w:pStyle w:val="style0"/>
        <w:widowControl w:val="false"/>
        <w:spacing w:after="120" w:before="0"/>
        <w:jc w:val="center"/>
      </w:pPr>
      <w:r>
        <w:rPr/>
      </w:r>
    </w:p>
    <w:p>
      <w:pPr>
        <w:pStyle w:val="style0"/>
        <w:widowControl w:val="false"/>
        <w:spacing w:after="120" w:before="0"/>
        <w:ind w:firstLine="709" w:left="0" w:right="0"/>
        <w:jc w:val="both"/>
      </w:pPr>
      <w:r>
        <w:rPr>
          <w:rFonts w:ascii="Times New Roman" w:cs="Times New Roman" w:hAnsi="Times New Roman"/>
        </w:rPr>
        <w:t>&lt;&lt;texto descrevendo decisões de projeto&gt;&gt;</w:t>
      </w:r>
    </w:p>
    <w:p>
      <w:pPr>
        <w:pStyle w:val="style0"/>
        <w:widowControl w:val="false"/>
        <w:spacing w:after="120" w:before="0"/>
        <w:ind w:firstLine="709" w:left="0" w:right="0"/>
        <w:jc w:val="both"/>
      </w:pPr>
      <w:r>
        <w:rPr>
          <w:rFonts w:ascii="Times New Roman" w:cs="Times New Roman" w:hAnsi="Times New Roman"/>
        </w:rPr>
        <w:t>&lt;&lt;caso algum utilitário de domínio do problema tenha sido utilizado, apresentá-lo aqui&gt;&gt;</w:t>
      </w:r>
    </w:p>
    <w:p>
      <w:pPr>
        <w:pStyle w:val="style0"/>
        <w:widowControl w:val="false"/>
        <w:spacing w:after="120" w:before="0"/>
        <w:ind w:firstLine="709" w:left="0" w:right="0"/>
        <w:jc w:val="both"/>
      </w:pPr>
      <w:r>
        <w:rPr/>
      </w:r>
    </w:p>
    <w:p>
      <w:pPr>
        <w:pStyle w:val="style0"/>
        <w:widowControl w:val="false"/>
        <w:spacing w:after="120" w:before="0"/>
      </w:pPr>
      <w:r>
        <w:rPr>
          <w:rFonts w:ascii="Times New Roman" w:cs="Times New Roman" w:hAnsi="Times New Roman"/>
          <w:b/>
          <w:bCs/>
        </w:rPr>
        <w:tab/>
        <w:t>5.1.1.2 – Componente de Gerência de Tarefas (CGT)</w:t>
      </w:r>
    </w:p>
    <w:p>
      <w:pPr>
        <w:pStyle w:val="style0"/>
        <w:widowControl w:val="false"/>
        <w:spacing w:after="120" w:before="0"/>
        <w:jc w:val="both"/>
      </w:pPr>
      <w:r>
        <w:rPr>
          <w:rFonts w:ascii="Times New Roman" w:cs="Times New Roman" w:hAnsi="Times New Roman"/>
        </w:rPr>
        <w:tab/>
        <w:t>No projeto do CGT, optou-se por &lt;&lt;descrever a estratégia de criação das classes de aplicação&gt;&gt;. A Tabela A sumariza as relações existentes entre as classes do CGT e os casos de uso por elas tratados.</w:t>
      </w:r>
    </w:p>
    <w:p>
      <w:pPr>
        <w:pStyle w:val="style0"/>
        <w:widowControl w:val="false"/>
        <w:spacing w:after="120" w:before="0"/>
        <w:jc w:val="center"/>
      </w:pPr>
      <w:r>
        <w:rPr>
          <w:rFonts w:ascii="Times New Roman" w:cs="Times New Roman" w:hAnsi="Times New Roman"/>
          <w:b/>
          <w:bCs/>
          <w:color w:val="000000"/>
        </w:rPr>
        <w:t>Tabela A – Classes do CGT e Casos de Uso.</w:t>
      </w:r>
    </w:p>
    <w:tbl>
      <w:tblPr>
        <w:jc w:val="left"/>
        <w:tblInd w:type="dxa" w:w="-118"/>
        <w:tblBorders>
          <w:top w:color="BFBFBF" w:space="0" w:sz="8" w:val="single"/>
          <w:left w:color="BFBFBF" w:space="0" w:sz="8" w:val="single"/>
          <w:bottom w:color="BFBFBF" w:space="0" w:sz="8" w:val="single"/>
          <w:right w:color="BFBFBF" w:space="0" w:sz="8" w:val="single"/>
        </w:tblBorders>
      </w:tblPr>
      <w:tblGrid>
        <w:gridCol w:w="4426"/>
        <w:gridCol w:w="4320"/>
      </w:tblGrid>
      <w:tr>
        <w:trPr>
          <w:cantSplit w:val="false"/>
        </w:trPr>
        <w:tc>
          <w:tcPr>
            <w:tcW w:type="dxa" w:w="4426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  <w:widowControl w:val="false"/>
              <w:jc w:val="center"/>
            </w:pPr>
            <w:r>
              <w:rPr>
                <w:rFonts w:ascii="Times New Roman" w:cs="Times New Roman" w:hAnsi="Times New Roman"/>
                <w:b/>
                <w:bCs/>
                <w:sz w:val="22"/>
                <w:szCs w:val="22"/>
                <w:lang w:val="en-US"/>
              </w:rPr>
              <w:t>Classe</w:t>
            </w:r>
          </w:p>
        </w:tc>
        <w:tc>
          <w:tcPr>
            <w:tcW w:type="dxa" w:w="4320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  <w:widowControl w:val="false"/>
              <w:jc w:val="center"/>
            </w:pPr>
            <w:r>
              <w:rPr>
                <w:rFonts w:ascii="Times New Roman" w:cs="Times New Roman" w:hAnsi="Times New Roman"/>
                <w:b/>
                <w:bCs/>
                <w:sz w:val="22"/>
                <w:szCs w:val="22"/>
                <w:lang w:val="en-US"/>
              </w:rPr>
              <w:t>Casos de Uso</w:t>
            </w:r>
          </w:p>
        </w:tc>
      </w:tr>
      <w:tr>
        <w:trPr>
          <w:cantSplit w:val="false"/>
        </w:trPr>
        <w:tc>
          <w:tcPr>
            <w:tcW w:type="dxa" w:w="4426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  <w:widowControl w:val="false"/>
              <w:jc w:val="center"/>
            </w:pPr>
            <w:r>
              <w:rPr>
                <w:rFonts w:ascii="Times New Roman" w:cs="Times New Roman" w:hAnsi="Times New Roman"/>
                <w:color w:val="000000"/>
                <w:sz w:val="20"/>
                <w:szCs w:val="20"/>
              </w:rPr>
              <w:t>&lt;&lt;nome da classe do CGT&gt;&gt;</w:t>
            </w:r>
          </w:p>
        </w:tc>
        <w:tc>
          <w:tcPr>
            <w:tcW w:type="dxa" w:w="4320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  <w:widowControl w:val="false"/>
              <w:jc w:val="center"/>
            </w:pPr>
            <w:r>
              <w:rPr>
                <w:rFonts w:ascii="Times New Roman" w:cs="Times New Roman" w:hAnsi="Times New Roman"/>
                <w:color w:val="000000"/>
                <w:sz w:val="20"/>
                <w:szCs w:val="20"/>
              </w:rPr>
              <w:t>&lt;&lt;nomes dos casos de uso separados por vírgula&gt;&gt;</w:t>
            </w:r>
          </w:p>
        </w:tc>
      </w:tr>
    </w:tbl>
    <w:p>
      <w:pPr>
        <w:pStyle w:val="style0"/>
        <w:widowControl w:val="false"/>
        <w:jc w:val="both"/>
      </w:pPr>
      <w:r>
        <w:rPr/>
      </w:r>
    </w:p>
    <w:p>
      <w:pPr>
        <w:pStyle w:val="style0"/>
        <w:widowControl w:val="false"/>
        <w:spacing w:after="120" w:before="0"/>
        <w:ind w:firstLine="709" w:left="0" w:right="0"/>
        <w:jc w:val="both"/>
      </w:pPr>
      <w:r>
        <w:rPr>
          <w:rFonts w:ascii="Times New Roman" w:cs="Times New Roman" w:hAnsi="Times New Roman"/>
        </w:rPr>
        <w:t>Uma vez que o projeto do CGT está fortemente relacionado ao projeto da interface com o usuário, foi elaborado um diagrama de sequência para o fluxo de eventos normal &lt;&lt;nome do fluxo de eventos&gt;&gt; do caso de uso &lt;&lt;nome do caso de uso&gt;&gt;, de modo a capturar a interação entre as classes dos diferentes componentes (CDP, CGT e CIU). Esse diagrama é apresentado na Figura S. Além disso, foi elaborado um único diagrama de classes, mostrando as classes do CGT e do CIU, o qual é mostrado na Figura X.</w:t>
      </w:r>
    </w:p>
    <w:p>
      <w:pPr>
        <w:pStyle w:val="style0"/>
        <w:widowControl w:val="false"/>
        <w:spacing w:after="120" w:before="0"/>
        <w:jc w:val="both"/>
      </w:pPr>
      <w:r>
        <w:rPr/>
      </w:r>
    </w:p>
    <w:p>
      <w:pPr>
        <w:pStyle w:val="style0"/>
        <w:widowControl w:val="false"/>
        <w:spacing w:after="120" w:before="0"/>
        <w:jc w:val="both"/>
      </w:pPr>
      <w:r>
        <w:rPr/>
      </w:r>
    </w:p>
    <w:p>
      <w:pPr>
        <w:pStyle w:val="style0"/>
        <w:widowControl w:val="false"/>
        <w:spacing w:after="120" w:before="0"/>
        <w:jc w:val="both"/>
      </w:pPr>
      <w:r>
        <w:rPr/>
      </w:r>
    </w:p>
    <w:p>
      <w:pPr>
        <w:pStyle w:val="style0"/>
        <w:widowControl w:val="false"/>
        <w:spacing w:after="120" w:before="0"/>
        <w:jc w:val="both"/>
      </w:pPr>
      <w:r>
        <w:rPr/>
      </w:r>
    </w:p>
    <w:p>
      <w:pPr>
        <w:pStyle w:val="style0"/>
        <w:widowControl w:val="false"/>
        <w:spacing w:after="120" w:before="0"/>
      </w:pPr>
      <w:r>
        <w:rPr>
          <w:rFonts w:ascii="Times New Roman" w:cs="Times New Roman" w:hAnsi="Times New Roman"/>
          <w:b/>
          <w:bCs/>
          <w:sz w:val="26"/>
          <w:szCs w:val="26"/>
        </w:rPr>
        <w:t>&lt;&lt;diagrama de sequência&gt;&gt;</w:t>
      </w:r>
    </w:p>
    <w:p>
      <w:pPr>
        <w:pStyle w:val="style0"/>
        <w:widowControl w:val="false"/>
        <w:spacing w:after="120" w:before="0"/>
        <w:jc w:val="center"/>
      </w:pPr>
      <w:r>
        <w:rPr>
          <w:rFonts w:ascii="Times New Roman" w:cs="Times New Roman" w:hAnsi="Times New Roman"/>
          <w:b/>
          <w:bCs/>
          <w:sz w:val="26"/>
          <w:szCs w:val="26"/>
        </w:rPr>
        <w:t>Figura S – Diagrama de Sequência do Fluxo de Eventos Normal &lt;&lt;fluxo de eventos&gt;&gt; do caso de uso &lt;&lt;nome do caso de uso&gt;&gt;</w:t>
      </w:r>
    </w:p>
    <w:p>
      <w:pPr>
        <w:pStyle w:val="style0"/>
        <w:widowControl w:val="false"/>
        <w:spacing w:after="120" w:before="0"/>
      </w:pPr>
      <w:r>
        <w:rPr>
          <w:rFonts w:ascii="Times New Roman" w:cs="Times New Roman" w:hAnsi="Times New Roman"/>
          <w:b/>
          <w:bCs/>
          <w:sz w:val="26"/>
          <w:szCs w:val="26"/>
        </w:rPr>
        <w:t>5.1.2 – Camada de Interface com o Usuário</w:t>
      </w:r>
    </w:p>
    <w:p>
      <w:pPr>
        <w:pStyle w:val="style0"/>
        <w:widowControl w:val="false"/>
        <w:spacing w:after="120" w:before="0"/>
        <w:ind w:firstLine="708" w:left="0" w:right="0"/>
        <w:jc w:val="both"/>
      </w:pPr>
      <w:r>
        <w:rPr>
          <w:rFonts w:ascii="Times New Roman" w:cs="Times New Roman" w:hAnsi="Times New Roman"/>
        </w:rPr>
        <w:t>Para organizar a camada de interface com o usuário, foi adotado o padrão Modelo-Visão-Controlador (MVC). Sendo assim, essa camada possui classes de visão, mostradas no diagrama da Figura X com o estereótipo de classes de fronteira (&lt;&lt;boundary&gt;&gt;) da UML e destacadas em amarelo, e classes de controle de interação, mostradas no diagrama da Figura X com o estereótipo de classes controladoras (&lt;&lt;control&gt;&gt;) da UML e destacadas em vermelho.</w:t>
      </w:r>
    </w:p>
    <w:p>
      <w:pPr>
        <w:pStyle w:val="style0"/>
        <w:widowControl w:val="false"/>
        <w:spacing w:after="120" w:before="0"/>
        <w:jc w:val="center"/>
      </w:pPr>
      <w:r>
        <w:rPr/>
      </w:r>
    </w:p>
    <w:p>
      <w:pPr>
        <w:pStyle w:val="style0"/>
        <w:widowControl w:val="false"/>
        <w:spacing w:after="120" w:before="0"/>
        <w:jc w:val="center"/>
      </w:pPr>
      <w:r>
        <w:rPr>
          <w:rFonts w:ascii="Times New Roman" w:cs="Times New Roman" w:hAnsi="Times New Roman"/>
        </w:rPr>
        <w:t>&lt;&lt; figura do diagrama de classes  do CIU do subsistema&gt;&gt;</w:t>
      </w:r>
    </w:p>
    <w:p>
      <w:pPr>
        <w:pStyle w:val="style0"/>
        <w:widowControl w:val="false"/>
        <w:spacing w:after="120" w:before="0"/>
        <w:jc w:val="center"/>
      </w:pPr>
      <w:r>
        <w:rPr>
          <w:rFonts w:ascii="Times New Roman" w:cs="Times New Roman" w:hAnsi="Times New Roman"/>
          <w:b/>
          <w:bCs/>
        </w:rPr>
        <w:t>Figura X - Diagrama de Classes (parcial) do CIU do Subsistema &lt;&lt;nome do subsistema&gt;&gt;.</w:t>
      </w:r>
    </w:p>
    <w:p>
      <w:pPr>
        <w:pStyle w:val="style0"/>
        <w:widowControl w:val="false"/>
        <w:spacing w:after="120" w:before="0"/>
        <w:jc w:val="center"/>
      </w:pPr>
      <w:r>
        <w:rPr/>
      </w:r>
    </w:p>
    <w:p>
      <w:pPr>
        <w:pStyle w:val="style0"/>
        <w:widowControl w:val="false"/>
        <w:spacing w:after="120" w:before="0"/>
        <w:jc w:val="both"/>
      </w:pPr>
      <w:r>
        <w:rPr>
          <w:rFonts w:ascii="Times New Roman" w:cs="Times New Roman" w:hAnsi="Times New Roman"/>
        </w:rPr>
        <w:tab/>
        <w:t>&lt;&lt;descrever estratégia de definição de classes controladoras de interação as quais fazem a ligação entre as classes de visão e as classes gerenciadoras de tarefa (modelo no padrão MVC)&gt;&gt;.</w:t>
      </w:r>
    </w:p>
    <w:p>
      <w:pPr>
        <w:pStyle w:val="style0"/>
        <w:widowControl w:val="false"/>
        <w:spacing w:after="120" w:before="0"/>
        <w:jc w:val="both"/>
      </w:pPr>
      <w:r>
        <w:rPr>
          <w:rFonts w:ascii="Times New Roman" w:cs="Times New Roman" w:hAnsi="Times New Roman"/>
        </w:rPr>
        <w:tab/>
        <w:t>&lt;&lt;apresentar o projeto do layout das telas do sistema (classes de visão)&gt;&gt;</w:t>
      </w:r>
    </w:p>
    <w:p>
      <w:pPr>
        <w:pStyle w:val="style0"/>
        <w:widowControl w:val="false"/>
        <w:spacing w:after="120" w:before="0"/>
        <w:ind w:firstLine="708" w:left="0" w:right="0"/>
        <w:jc w:val="both"/>
      </w:pPr>
      <w:r>
        <w:rPr/>
      </w:r>
    </w:p>
    <w:p>
      <w:pPr>
        <w:pStyle w:val="style0"/>
        <w:widowControl w:val="false"/>
        <w:spacing w:after="120" w:before="0"/>
      </w:pPr>
      <w:r>
        <w:rPr>
          <w:rFonts w:ascii="Times New Roman" w:cs="Times New Roman" w:hAnsi="Times New Roman"/>
          <w:b/>
          <w:bCs/>
          <w:sz w:val="26"/>
          <w:szCs w:val="26"/>
        </w:rPr>
        <w:t>5.1.3 – Camada de Gerência de Dados</w:t>
      </w:r>
    </w:p>
    <w:p>
      <w:pPr>
        <w:pStyle w:val="style0"/>
        <w:widowControl w:val="false"/>
        <w:spacing w:after="120" w:before="0"/>
        <w:ind w:firstLine="708" w:left="0" w:right="0"/>
        <w:jc w:val="both"/>
      </w:pPr>
      <w:r>
        <w:rPr>
          <w:rFonts w:ascii="Times New Roman" w:cs="Times New Roman" w:hAnsi="Times New Roman"/>
        </w:rPr>
        <w:t xml:space="preserve">&lt;&lt;texto descrevendo sistemas, </w:t>
      </w:r>
      <w:r>
        <w:rPr>
          <w:rFonts w:ascii="Times New Roman" w:cs="Times New Roman" w:hAnsi="Times New Roman"/>
          <w:i/>
          <w:iCs/>
        </w:rPr>
        <w:t>frameworks</w:t>
      </w:r>
      <w:r>
        <w:rPr>
          <w:rFonts w:ascii="Times New Roman" w:cs="Times New Roman" w:hAnsi="Times New Roman"/>
        </w:rPr>
        <w:t>, utilitários e padrões de projeto utilizados no projeto da persistência dos objetos do sistema.&gt;&gt;</w:t>
      </w:r>
    </w:p>
    <w:p>
      <w:pPr>
        <w:pStyle w:val="style0"/>
        <w:widowControl w:val="false"/>
        <w:spacing w:after="120" w:before="120"/>
        <w:ind w:firstLine="709" w:left="0" w:right="0"/>
        <w:jc w:val="both"/>
      </w:pPr>
      <w:r>
        <w:rPr>
          <w:rFonts w:ascii="Times New Roman" w:cs="Times New Roman" w:hAnsi="Times New Roman"/>
        </w:rPr>
        <w:t>A Figura Z mostra o projeto do Componente de Gerência de Dados para o subsistema &lt;&lt;nome do subsistema&gt;&gt;.</w:t>
      </w:r>
    </w:p>
    <w:p>
      <w:pPr>
        <w:pStyle w:val="style0"/>
        <w:widowControl w:val="false"/>
        <w:spacing w:after="120" w:before="0"/>
        <w:jc w:val="both"/>
      </w:pPr>
      <w:r>
        <w:rPr/>
      </w:r>
    </w:p>
    <w:p>
      <w:pPr>
        <w:pStyle w:val="style0"/>
        <w:widowControl w:val="false"/>
        <w:spacing w:after="120" w:before="0"/>
        <w:jc w:val="center"/>
      </w:pPr>
      <w:r>
        <w:rPr>
          <w:rFonts w:ascii="Times New Roman" w:cs="Times New Roman" w:hAnsi="Times New Roman"/>
        </w:rPr>
        <w:t>&lt;&lt;diagrama do CGD do Subsistema &lt;&lt;nome do Subsistema&gt;&gt;</w:t>
      </w:r>
    </w:p>
    <w:p>
      <w:pPr>
        <w:pStyle w:val="style0"/>
        <w:widowControl w:val="false"/>
        <w:spacing w:after="120" w:before="0"/>
        <w:jc w:val="center"/>
      </w:pPr>
      <w:r>
        <w:rPr>
          <w:rFonts w:ascii="Times New Roman" w:cs="Times New Roman" w:hAnsi="Times New Roman"/>
          <w:b/>
          <w:bCs/>
        </w:rPr>
        <w:t>Figura Z – CGD do Subsistema &lt;&lt;nome do subsistema&gt;&gt;.</w:t>
      </w:r>
    </w:p>
    <w:p>
      <w:pPr>
        <w:pStyle w:val="style0"/>
        <w:widowControl w:val="false"/>
        <w:spacing w:after="120" w:before="0"/>
        <w:ind w:firstLine="708" w:left="0" w:right="0"/>
        <w:jc w:val="both"/>
      </w:pPr>
      <w:r>
        <w:rPr/>
      </w:r>
    </w:p>
    <w:p>
      <w:pPr>
        <w:pStyle w:val="style0"/>
        <w:widowControl w:val="false"/>
        <w:spacing w:after="120" w:before="0"/>
        <w:jc w:val="both"/>
      </w:pPr>
      <w:r>
        <w:rPr/>
      </w:r>
    </w:p>
    <w:p>
      <w:pPr>
        <w:pStyle w:val="style0"/>
        <w:widowControl w:val="false"/>
        <w:spacing w:after="120" w:before="0"/>
        <w:jc w:val="both"/>
      </w:pPr>
      <w:r>
        <w:rPr>
          <w:rFonts w:ascii="Times New Roman" w:cs="Times New Roman" w:hAnsi="Times New Roman"/>
          <w:color w:val="000000"/>
          <w:sz w:val="28"/>
          <w:szCs w:val="28"/>
        </w:rPr>
        <w:t>5.2 – Subsistema &lt;&lt;nome do subsistema&gt;&gt;</w:t>
      </w:r>
    </w:p>
    <w:p>
      <w:pPr>
        <w:pStyle w:val="style0"/>
        <w:widowControl w:val="false"/>
        <w:spacing w:after="120" w:before="0"/>
        <w:jc w:val="both"/>
      </w:pPr>
      <w:r>
        <w:rPr/>
      </w:r>
    </w:p>
    <w:p>
      <w:pPr>
        <w:pStyle w:val="style0"/>
        <w:widowControl w:val="false"/>
        <w:spacing w:after="120" w:before="0"/>
        <w:jc w:val="both"/>
      </w:pPr>
      <w:r>
        <w:rPr>
          <w:rFonts w:ascii="Times New Roman" w:cs="Times New Roman" w:hAnsi="Times New Roman"/>
        </w:rPr>
        <w:t>&lt;&lt;Para cada subsistema, repetir a estrutura da subseção 5.1, evitando-se repetir o que é  conteúdo comum. Por exemplo, se o conteúdo inicial da subseção 5.1.3 for o mesmo para todos os subsistemas, para os demais subsistemas apresentar apenas o diagrama do CGD do subsistema.&gt;&gt;</w:t>
      </w:r>
    </w:p>
    <w:p>
      <w:pPr>
        <w:pStyle w:val="style0"/>
        <w:widowControl w:val="false"/>
        <w:spacing w:after="120" w:before="120"/>
        <w:ind w:firstLine="709" w:left="0" w:right="0"/>
        <w:jc w:val="both"/>
      </w:pPr>
      <w:r>
        <w:rPr/>
      </w:r>
    </w:p>
    <w:p>
      <w:pPr>
        <w:pStyle w:val="style0"/>
      </w:pPr>
      <w:r>
        <w:rPr/>
      </w:r>
    </w:p>
    <w:sectPr>
      <w:type w:val="nextPage"/>
      <w:pgSz w:h="15840" w:w="12240"/>
      <w:pgMar w:bottom="1440" w:footer="0" w:gutter="0" w:header="0" w:left="1800" w:right="180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80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Padrão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mbria" w:cs="" w:eastAsia="Droid Sans" w:hAnsi="Cambria"/>
      <w:color w:val="auto"/>
      <w:sz w:val="24"/>
      <w:szCs w:val="24"/>
      <w:lang w:bidi="ar-SA" w:eastAsia="en-US" w:val="pt-BR"/>
    </w:rPr>
  </w:style>
  <w:style w:styleId="style15" w:type="character">
    <w:name w:val="Default Paragraph Font"/>
    <w:next w:val="style15"/>
    <w:rPr/>
  </w:style>
  <w:style w:styleId="style16" w:type="character">
    <w:name w:val="Texto de balão Char"/>
    <w:basedOn w:val="style15"/>
    <w:next w:val="style16"/>
    <w:rPr>
      <w:rFonts w:ascii="Tahoma" w:cs="Tahoma" w:hAnsi="Tahoma"/>
      <w:sz w:val="16"/>
      <w:szCs w:val="16"/>
    </w:rPr>
  </w:style>
  <w:style w:styleId="style17" w:type="character">
    <w:name w:val="Marcas"/>
    <w:next w:val="style17"/>
    <w:rPr>
      <w:rFonts w:ascii="OpenSymbol" w:cs="OpenSymbol" w:eastAsia="OpenSymbol" w:hAnsi="OpenSymbol"/>
    </w:rPr>
  </w:style>
  <w:style w:styleId="style18" w:type="character">
    <w:name w:val="ListLabel 1"/>
    <w:next w:val="style18"/>
    <w:rPr>
      <w:rFonts w:cs="Symbol"/>
    </w:rPr>
  </w:style>
  <w:style w:styleId="style19" w:type="character">
    <w:name w:val="ListLabel 2"/>
    <w:next w:val="style19"/>
    <w:rPr>
      <w:rFonts w:cs="OpenSymbol"/>
    </w:rPr>
  </w:style>
  <w:style w:styleId="style20" w:type="paragraph">
    <w:name w:val="Título"/>
    <w:basedOn w:val="style0"/>
    <w:next w:val="style21"/>
    <w:pPr>
      <w:keepNext/>
      <w:spacing w:after="120" w:before="240"/>
    </w:pPr>
    <w:rPr>
      <w:rFonts w:ascii="Liberation Sans" w:cs="FreeSans" w:eastAsia="Droid Sans" w:hAnsi="Liberation Sans"/>
      <w:sz w:val="28"/>
      <w:szCs w:val="28"/>
    </w:rPr>
  </w:style>
  <w:style w:styleId="style21" w:type="paragraph">
    <w:name w:val="Corpo de texto"/>
    <w:basedOn w:val="style0"/>
    <w:next w:val="style21"/>
    <w:pPr>
      <w:spacing w:after="120" w:before="0"/>
    </w:pPr>
    <w:rPr/>
  </w:style>
  <w:style w:styleId="style22" w:type="paragraph">
    <w:name w:val="Lista"/>
    <w:basedOn w:val="style21"/>
    <w:next w:val="style22"/>
    <w:pPr/>
    <w:rPr>
      <w:rFonts w:cs="FreeSans"/>
    </w:rPr>
  </w:style>
  <w:style w:styleId="style23" w:type="paragraph">
    <w:name w:val="Legenda"/>
    <w:basedOn w:val="style0"/>
    <w:next w:val="style23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24" w:type="paragraph">
    <w:name w:val="Índice"/>
    <w:basedOn w:val="style0"/>
    <w:next w:val="style24"/>
    <w:pPr>
      <w:suppressLineNumbers/>
    </w:pPr>
    <w:rPr>
      <w:rFonts w:cs="FreeSans"/>
    </w:rPr>
  </w:style>
  <w:style w:styleId="style25" w:type="paragraph">
    <w:name w:val="Título principal"/>
    <w:basedOn w:val="style0"/>
    <w:next w:val="style26"/>
    <w:pPr>
      <w:keepNext/>
      <w:spacing w:after="120" w:before="240"/>
      <w:jc w:val="center"/>
    </w:pPr>
    <w:rPr>
      <w:rFonts w:ascii="Liberation Sans" w:cs="FreeSans" w:hAnsi="Liberation Sans"/>
      <w:b/>
      <w:bCs/>
      <w:sz w:val="28"/>
      <w:szCs w:val="28"/>
    </w:rPr>
  </w:style>
  <w:style w:styleId="style26" w:type="paragraph">
    <w:name w:val="Subtítulo"/>
    <w:basedOn w:val="style20"/>
    <w:next w:val="style21"/>
    <w:pPr>
      <w:jc w:val="center"/>
    </w:pPr>
    <w:rPr>
      <w:i/>
      <w:iCs/>
      <w:sz w:val="28"/>
      <w:szCs w:val="28"/>
    </w:rPr>
  </w:style>
  <w:style w:styleId="style27" w:type="paragraph">
    <w:name w:val="caption"/>
    <w:basedOn w:val="style0"/>
    <w:next w:val="style27"/>
    <w:pPr>
      <w:suppressLineNumbers/>
      <w:spacing w:after="120" w:before="120"/>
    </w:pPr>
    <w:rPr>
      <w:rFonts w:cs="FreeSans"/>
      <w:i/>
      <w:iCs/>
    </w:rPr>
  </w:style>
  <w:style w:styleId="style28" w:type="paragraph">
    <w:name w:val="Revision"/>
    <w:next w:val="style28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mbria" w:cs="" w:eastAsia="Droid Sans" w:hAnsi="Cambria"/>
      <w:color w:val="auto"/>
      <w:sz w:val="24"/>
      <w:szCs w:val="24"/>
      <w:lang w:bidi="ar-SA" w:eastAsia="en-US" w:val="pt-BR"/>
    </w:rPr>
  </w:style>
  <w:style w:styleId="style29" w:type="paragraph">
    <w:name w:val="Balloon Text"/>
    <w:basedOn w:val="style0"/>
    <w:next w:val="style29"/>
    <w:pPr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2014-04-09T13:36:00.00Z</dcterms:created>
  <dc:creator>Raissa Giorizzatto</dc:creator>
  <cp:lastModifiedBy>alunolab01</cp:lastModifiedBy>
  <dcterms:modified xsi:type="dcterms:W3CDTF">2014-04-09T13:36:00.00Z</dcterms:modified>
  <cp:revision>2</cp:revision>
</cp:coreProperties>
</file>