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A823" w14:textId="77777777" w:rsidR="00776BD9" w:rsidRDefault="00000000">
      <w:pPr>
        <w:spacing w:before="400" w:after="120"/>
        <w:jc w:val="center"/>
      </w:pPr>
      <w:r>
        <w:rPr>
          <w:b/>
          <w:bCs/>
          <w:color w:val="FFFFFF"/>
          <w:sz w:val="56"/>
          <w:szCs w:val="56"/>
        </w:rPr>
        <w:t>ENGIOS</w:t>
      </w:r>
    </w:p>
    <w:p w14:paraId="56CD1144" w14:textId="77777777" w:rsidR="00776BD9" w:rsidRDefault="00000000">
      <w:pPr>
        <w:spacing w:after="80"/>
        <w:jc w:val="center"/>
      </w:pPr>
      <w:r>
        <w:rPr>
          <w:color w:val="3A9FD8"/>
          <w:sz w:val="32"/>
          <w:szCs w:val="32"/>
        </w:rPr>
        <w:t>Development Transparency Document</w:t>
      </w:r>
    </w:p>
    <w:p w14:paraId="141C53A5" w14:textId="77777777" w:rsidR="00776BD9" w:rsidRDefault="00000000">
      <w:pPr>
        <w:spacing w:after="80"/>
        <w:jc w:val="center"/>
      </w:pPr>
      <w:r>
        <w:rPr>
          <w:i/>
          <w:iCs/>
          <w:color w:val="6B7A8D"/>
        </w:rPr>
        <w:t>Version 1.1  —  March 2026</w:t>
      </w:r>
    </w:p>
    <w:p w14:paraId="1DC190AC" w14:textId="77777777" w:rsidR="00776BD9" w:rsidRDefault="00000000">
      <w:pPr>
        <w:spacing w:after="600"/>
        <w:jc w:val="center"/>
      </w:pPr>
      <w:r>
        <w:rPr>
          <w:i/>
          <w:iCs/>
          <w:color w:val="6B7A8D"/>
          <w:sz w:val="22"/>
          <w:szCs w:val="22"/>
        </w:rPr>
        <w:t>Total transparency. Every decision explained. Every choice justified.</w:t>
      </w:r>
    </w:p>
    <w:p w14:paraId="25D7E503" w14:textId="77777777" w:rsidR="00776BD9" w:rsidRDefault="00776BD9">
      <w:pPr>
        <w:pBdr>
          <w:bottom w:val="single" w:sz="6" w:space="1" w:color="3A9FD8"/>
        </w:pBdr>
        <w:spacing w:before="200" w:after="200"/>
      </w:pPr>
    </w:p>
    <w:p w14:paraId="6679655A" w14:textId="77777777" w:rsidR="00776BD9" w:rsidRDefault="00000000">
      <w:pPr>
        <w:pStyle w:val="Heading1"/>
      </w:pPr>
      <w:r>
        <w:t>Our Commitment to Transparency</w:t>
      </w:r>
    </w:p>
    <w:p w14:paraId="5A320F8D" w14:textId="77777777" w:rsidR="00776BD9" w:rsidRDefault="00000000">
      <w:pPr>
        <w:spacing w:after="160"/>
      </w:pPr>
      <w:r>
        <w:t>ENGIOS is being built in public. Every major technical decision made during development is documented here with full reasoning. We believe the community deserves to know not just what we chose — but why we chose it, what we rejected, and what principles guided every decision.</w:t>
      </w:r>
    </w:p>
    <w:p w14:paraId="4D8B769A" w14:textId="77777777" w:rsidR="00776BD9" w:rsidRDefault="00000000">
      <w:pPr>
        <w:spacing w:after="160"/>
      </w:pPr>
      <w:r>
        <w:t>This document is a living record. It will be updated as the project evolves. If a decision changes, the reason for the change will be documented here too.</w:t>
      </w:r>
    </w:p>
    <w:p w14:paraId="7A51DEBD" w14:textId="77777777" w:rsidR="00776BD9" w:rsidRDefault="00000000">
      <w:pPr>
        <w:pBdr>
          <w:left w:val="single" w:sz="12" w:space="12" w:color="3A9FD8"/>
        </w:pBdr>
        <w:spacing w:before="160" w:after="160"/>
        <w:ind w:left="360"/>
      </w:pPr>
      <w:r>
        <w:rPr>
          <w:i/>
          <w:iCs/>
        </w:rPr>
        <w:t>"Build on principles, not on compromises." — ENGIOS Design Law №13</w:t>
      </w:r>
    </w:p>
    <w:p w14:paraId="31DAEEF9" w14:textId="77777777" w:rsidR="00776BD9" w:rsidRDefault="00776BD9">
      <w:pPr>
        <w:pBdr>
          <w:bottom w:val="single" w:sz="6" w:space="1" w:color="3A9FD8"/>
        </w:pBdr>
        <w:spacing w:before="200" w:after="200"/>
      </w:pPr>
    </w:p>
    <w:p w14:paraId="6A7C1ECB" w14:textId="77777777" w:rsidR="00776BD9" w:rsidRDefault="00776BD9">
      <w:pPr>
        <w:pBdr>
          <w:bottom w:val="single" w:sz="6" w:space="1" w:color="3A9FD8"/>
        </w:pBdr>
        <w:spacing w:before="200" w:after="200"/>
      </w:pPr>
    </w:p>
    <w:p w14:paraId="36B65459" w14:textId="77777777" w:rsidR="00776BD9" w:rsidRDefault="00000000">
      <w:pPr>
        <w:pStyle w:val="Heading1"/>
      </w:pPr>
      <w:r>
        <w:t>The Test Machine</w:t>
      </w:r>
    </w:p>
    <w:p w14:paraId="0BCEA4D0" w14:textId="77777777" w:rsidR="00776BD9" w:rsidRDefault="00000000">
      <w:pPr>
        <w:spacing w:after="160"/>
      </w:pPr>
      <w:r>
        <w:t>ENGIOS development and testing is being conducted on a donated HP Pavilion 250 G6 from 2017. This machine was given to the project by a friend who believed in what ENGIOS is trying to achieve. It arrived on the doorstep one morning with a note.</w:t>
      </w:r>
    </w:p>
    <w:p w14:paraId="1195882C" w14:textId="77777777" w:rsidR="00776BD9" w:rsidRDefault="00000000">
      <w:pPr>
        <w:spacing w:after="160"/>
      </w:pPr>
      <w:r>
        <w:t>This is not a high-end development machine. It is not a powerful workstation. It is exactly the kind of machine ENGIOS exists to rescue — capable, maintained, and abandoned by the industry's artificial obsolescence cycle.</w:t>
      </w:r>
    </w:p>
    <w:p w14:paraId="3095B3D6" w14:textId="77777777" w:rsidR="00776BD9" w:rsidRDefault="00000000">
      <w:pPr>
        <w:spacing w:before="280" w:after="80"/>
      </w:pPr>
      <w:r>
        <w:rPr>
          <w:b/>
          <w:bCs/>
          <w:color w:val="3A9FD8"/>
        </w:rPr>
        <w:t>Why this machine specifically?</w:t>
      </w:r>
    </w:p>
    <w:p w14:paraId="7A20E6E4" w14:textId="77777777" w:rsidR="00776BD9" w:rsidRDefault="00000000">
      <w:pPr>
        <w:spacing w:after="160"/>
      </w:pPr>
      <w:r>
        <w:t>The HP Pavilion 250 G6 represents millions of machines currently being forced off Windows 11 due to arbitrary hardware requirements — not because they are incapable, but because they lack a TPM 2.0 chip or fall outside an artificial CPU generation cutoff. This machine is ENGIOS's target audience made physical.</w:t>
      </w:r>
    </w:p>
    <w:p w14:paraId="5B46A3F9" w14:textId="77777777" w:rsidR="00776BD9" w:rsidRDefault="00000000">
      <w:pPr>
        <w:spacing w:after="160"/>
      </w:pPr>
      <w:r>
        <w:t>If ENGIOS runs beautifully on this machine, it runs beautifully on millions like it. That is the test that matters.</w:t>
      </w:r>
    </w:p>
    <w:p w14:paraId="400D7E12" w14:textId="77777777" w:rsidR="00776BD9" w:rsidRDefault="00776BD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6BD9" w14:paraId="3E8FCFF2"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60AA409E" w14:textId="77777777" w:rsidR="00776BD9" w:rsidRDefault="00000000">
            <w:r>
              <w:rPr>
                <w:b/>
                <w:bCs/>
                <w:color w:val="3A9FD8"/>
                <w:sz w:val="22"/>
                <w:szCs w:val="22"/>
              </w:rPr>
              <w:lastRenderedPageBreak/>
              <w:t>Machine</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7E7DE38F" w14:textId="77777777" w:rsidR="00776BD9" w:rsidRDefault="00000000">
            <w:r>
              <w:rPr>
                <w:sz w:val="22"/>
                <w:szCs w:val="22"/>
              </w:rPr>
              <w:t>HP Pavilion 250 G6</w:t>
            </w:r>
          </w:p>
        </w:tc>
      </w:tr>
      <w:tr w:rsidR="00776BD9" w14:paraId="07CB83FC"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2E295F71" w14:textId="77777777" w:rsidR="00776BD9" w:rsidRDefault="00000000">
            <w:r>
              <w:rPr>
                <w:b/>
                <w:bCs/>
                <w:color w:val="3A9FD8"/>
                <w:sz w:val="22"/>
                <w:szCs w:val="22"/>
              </w:rPr>
              <w:t>Year</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043F3471" w14:textId="77777777" w:rsidR="00776BD9" w:rsidRDefault="00000000">
            <w:r>
              <w:rPr>
                <w:sz w:val="22"/>
                <w:szCs w:val="22"/>
              </w:rPr>
              <w:t>2017</w:t>
            </w:r>
          </w:p>
        </w:tc>
      </w:tr>
      <w:tr w:rsidR="00776BD9" w14:paraId="4362AD58"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2592FF1D" w14:textId="77777777" w:rsidR="00776BD9" w:rsidRDefault="00000000">
            <w:r>
              <w:rPr>
                <w:b/>
                <w:bCs/>
                <w:color w:val="3A9FD8"/>
                <w:sz w:val="22"/>
                <w:szCs w:val="22"/>
              </w:rPr>
              <w:t>Processor</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1351C797" w14:textId="77777777" w:rsidR="00776BD9" w:rsidRDefault="00000000">
            <w:r>
              <w:rPr>
                <w:sz w:val="22"/>
                <w:szCs w:val="22"/>
              </w:rPr>
              <w:t>Intel Core i5-7200U</w:t>
            </w:r>
          </w:p>
        </w:tc>
      </w:tr>
      <w:tr w:rsidR="00776BD9" w14:paraId="6B62562D"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3BA0D95E" w14:textId="77777777" w:rsidR="00776BD9" w:rsidRDefault="00000000">
            <w:r>
              <w:rPr>
                <w:b/>
                <w:bCs/>
                <w:color w:val="3A9FD8"/>
                <w:sz w:val="22"/>
                <w:szCs w:val="22"/>
              </w:rPr>
              <w:t>Cores / Threads</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24BFC12B" w14:textId="77777777" w:rsidR="00776BD9" w:rsidRDefault="00000000">
            <w:r>
              <w:rPr>
                <w:sz w:val="22"/>
                <w:szCs w:val="22"/>
              </w:rPr>
              <w:t>2 cores / 4 threads</w:t>
            </w:r>
          </w:p>
        </w:tc>
      </w:tr>
      <w:tr w:rsidR="00776BD9" w14:paraId="4D40C42C"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3690E818" w14:textId="77777777" w:rsidR="00776BD9" w:rsidRDefault="00000000">
            <w:r>
              <w:rPr>
                <w:b/>
                <w:bCs/>
                <w:color w:val="3A9FD8"/>
                <w:sz w:val="22"/>
                <w:szCs w:val="22"/>
              </w:rPr>
              <w:t>Base / Boost Clock</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7024C259" w14:textId="77777777" w:rsidR="00776BD9" w:rsidRDefault="00000000">
            <w:r>
              <w:rPr>
                <w:sz w:val="22"/>
                <w:szCs w:val="22"/>
              </w:rPr>
              <w:t>2.5GHz / 3.1GHz</w:t>
            </w:r>
          </w:p>
        </w:tc>
      </w:tr>
      <w:tr w:rsidR="00776BD9" w14:paraId="04A4789B"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48B29EEE" w14:textId="77777777" w:rsidR="00776BD9" w:rsidRDefault="00000000">
            <w:r>
              <w:rPr>
                <w:b/>
                <w:bCs/>
                <w:color w:val="3A9FD8"/>
                <w:sz w:val="22"/>
                <w:szCs w:val="22"/>
              </w:rPr>
              <w:t>RAM</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0787ED3A" w14:textId="77777777" w:rsidR="00776BD9" w:rsidRDefault="00000000">
            <w:r>
              <w:rPr>
                <w:sz w:val="22"/>
                <w:szCs w:val="22"/>
              </w:rPr>
              <w:t>8GB</w:t>
            </w:r>
          </w:p>
        </w:tc>
      </w:tr>
      <w:tr w:rsidR="00776BD9" w14:paraId="203061F4"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34B37E11" w14:textId="77777777" w:rsidR="00776BD9" w:rsidRDefault="00000000">
            <w:r>
              <w:rPr>
                <w:b/>
                <w:bCs/>
                <w:color w:val="3A9FD8"/>
                <w:sz w:val="22"/>
                <w:szCs w:val="22"/>
              </w:rPr>
              <w:t>Storage</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64F82F03" w14:textId="77777777" w:rsidR="00776BD9" w:rsidRDefault="00000000">
            <w:r>
              <w:rPr>
                <w:sz w:val="22"/>
                <w:szCs w:val="22"/>
              </w:rPr>
              <w:t>256GB SSD</w:t>
            </w:r>
          </w:p>
        </w:tc>
      </w:tr>
      <w:tr w:rsidR="00776BD9" w14:paraId="544780B9"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7B2A9BA3" w14:textId="77777777" w:rsidR="00776BD9" w:rsidRDefault="00000000">
            <w:r>
              <w:rPr>
                <w:b/>
                <w:bCs/>
                <w:color w:val="3A9FD8"/>
                <w:sz w:val="22"/>
                <w:szCs w:val="22"/>
              </w:rPr>
              <w:t>Graphics</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2CA1BFCA" w14:textId="77777777" w:rsidR="00776BD9" w:rsidRDefault="00000000">
            <w:r>
              <w:rPr>
                <w:sz w:val="22"/>
                <w:szCs w:val="22"/>
              </w:rPr>
              <w:t>Intel HD Graphics 620</w:t>
            </w:r>
          </w:p>
        </w:tc>
      </w:tr>
      <w:tr w:rsidR="00776BD9" w14:paraId="18540AA9"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562218F7" w14:textId="77777777" w:rsidR="00776BD9" w:rsidRDefault="00000000">
            <w:r>
              <w:rPr>
                <w:b/>
                <w:bCs/>
                <w:color w:val="3A9FD8"/>
                <w:sz w:val="22"/>
                <w:szCs w:val="22"/>
              </w:rPr>
              <w:t>Origin</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75249AD0" w14:textId="77777777" w:rsidR="00776BD9" w:rsidRDefault="00000000">
            <w:r>
              <w:rPr>
                <w:sz w:val="22"/>
                <w:szCs w:val="22"/>
              </w:rPr>
              <w:t>Community donation</w:t>
            </w:r>
          </w:p>
        </w:tc>
      </w:tr>
      <w:tr w:rsidR="00776BD9" w14:paraId="769B0CDF"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6B29BADA" w14:textId="77777777" w:rsidR="00776BD9" w:rsidRDefault="00000000">
            <w:r>
              <w:rPr>
                <w:b/>
                <w:bCs/>
                <w:color w:val="3A9FD8"/>
                <w:sz w:val="22"/>
                <w:szCs w:val="22"/>
              </w:rPr>
              <w:t>Windows 11 eligible?</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3AF225A5" w14:textId="77777777" w:rsidR="00776BD9" w:rsidRDefault="00000000">
            <w:r>
              <w:rPr>
                <w:sz w:val="22"/>
                <w:szCs w:val="22"/>
              </w:rPr>
              <w:t>No — abandoned by Microsoft</w:t>
            </w:r>
          </w:p>
        </w:tc>
      </w:tr>
      <w:tr w:rsidR="00776BD9" w14:paraId="78002925" w14:textId="77777777">
        <w:tblPrEx>
          <w:tblCellMar>
            <w:top w:w="0" w:type="dxa"/>
            <w:bottom w:w="0" w:type="dxa"/>
          </w:tblCellMar>
        </w:tblPrEx>
        <w:tc>
          <w:tcPr>
            <w:tcW w:w="3000" w:type="dxa"/>
            <w:tcBorders>
              <w:top w:val="single" w:sz="1" w:space="0" w:color="2A3040"/>
              <w:left w:val="single" w:sz="1" w:space="0" w:color="2A3040"/>
              <w:bottom w:val="single" w:sz="1" w:space="0" w:color="2A3040"/>
              <w:right w:val="single" w:sz="1" w:space="0" w:color="2A3040"/>
            </w:tcBorders>
            <w:shd w:val="clear" w:color="auto" w:fill="1A2030"/>
            <w:tcMar>
              <w:top w:w="80" w:type="dxa"/>
              <w:left w:w="120" w:type="dxa"/>
              <w:bottom w:w="80" w:type="dxa"/>
              <w:right w:w="120" w:type="dxa"/>
            </w:tcMar>
          </w:tcPr>
          <w:p w14:paraId="3549B05D" w14:textId="77777777" w:rsidR="00776BD9" w:rsidRDefault="00000000">
            <w:r>
              <w:rPr>
                <w:b/>
                <w:bCs/>
                <w:color w:val="3A9FD8"/>
                <w:sz w:val="22"/>
                <w:szCs w:val="22"/>
              </w:rPr>
              <w:t>ENGIOS eligible?</w:t>
            </w:r>
          </w:p>
        </w:tc>
        <w:tc>
          <w:tcPr>
            <w:tcW w:w="6360" w:type="dxa"/>
            <w:tcBorders>
              <w:top w:val="single" w:sz="1" w:space="0" w:color="2A3040"/>
              <w:left w:val="single" w:sz="1" w:space="0" w:color="2A3040"/>
              <w:bottom w:val="single" w:sz="1" w:space="0" w:color="2A3040"/>
              <w:right w:val="single" w:sz="1" w:space="0" w:color="2A3040"/>
            </w:tcBorders>
            <w:shd w:val="clear" w:color="auto" w:fill="141C28"/>
            <w:tcMar>
              <w:top w:w="80" w:type="dxa"/>
              <w:left w:w="120" w:type="dxa"/>
              <w:bottom w:w="80" w:type="dxa"/>
              <w:right w:w="120" w:type="dxa"/>
            </w:tcMar>
          </w:tcPr>
          <w:p w14:paraId="66FFA23F" w14:textId="77777777" w:rsidR="00776BD9" w:rsidRDefault="00000000">
            <w:r>
              <w:rPr>
                <w:sz w:val="22"/>
                <w:szCs w:val="22"/>
              </w:rPr>
              <w:t>Yes — runs beautifully</w:t>
            </w:r>
          </w:p>
        </w:tc>
      </w:tr>
    </w:tbl>
    <w:p w14:paraId="39375D9D" w14:textId="77777777" w:rsidR="00776BD9" w:rsidRDefault="00776BD9">
      <w:pPr>
        <w:pBdr>
          <w:bottom w:val="single" w:sz="6" w:space="1" w:color="3A9FD8"/>
        </w:pBdr>
        <w:spacing w:before="200" w:after="200"/>
      </w:pPr>
    </w:p>
    <w:p w14:paraId="1C0F1C8A" w14:textId="77777777" w:rsidR="00776BD9" w:rsidRDefault="00000000">
      <w:pPr>
        <w:pStyle w:val="Heading1"/>
      </w:pPr>
      <w:r>
        <w:t>Operating System — Debian 13</w:t>
      </w:r>
    </w:p>
    <w:p w14:paraId="0AC69F12" w14:textId="77777777" w:rsidR="00776BD9" w:rsidRDefault="00000000">
      <w:pPr>
        <w:spacing w:before="280" w:after="80"/>
      </w:pPr>
      <w:r>
        <w:rPr>
          <w:b/>
          <w:bCs/>
          <w:color w:val="3A9FD8"/>
        </w:rPr>
        <w:t>What we chose</w:t>
      </w:r>
    </w:p>
    <w:p w14:paraId="00D12D37" w14:textId="77777777" w:rsidR="00776BD9" w:rsidRDefault="00000000">
      <w:pPr>
        <w:spacing w:after="160"/>
      </w:pPr>
      <w:r>
        <w:t xml:space="preserve">Debian 13 (Trixie) — stable branch — amd64 — minimal </w:t>
      </w:r>
      <w:proofErr w:type="spellStart"/>
      <w:r>
        <w:t>netinstall</w:t>
      </w:r>
      <w:proofErr w:type="spellEnd"/>
      <w:r>
        <w:t>. No desktop environment. No extras. Pure base.</w:t>
      </w:r>
    </w:p>
    <w:p w14:paraId="73C048E1" w14:textId="77777777" w:rsidR="00776BD9" w:rsidRDefault="00000000">
      <w:pPr>
        <w:spacing w:before="280" w:after="80"/>
      </w:pPr>
      <w:r>
        <w:rPr>
          <w:b/>
          <w:bCs/>
          <w:color w:val="3A9FD8"/>
        </w:rPr>
        <w:t>What we considered</w:t>
      </w:r>
    </w:p>
    <w:p w14:paraId="32B8DEE5" w14:textId="77777777" w:rsidR="00776BD9" w:rsidRDefault="00000000">
      <w:pPr>
        <w:spacing w:after="160"/>
      </w:pPr>
      <w:r>
        <w:t xml:space="preserve">Ubuntu LTS — the most widely used Linux distribution. Excellent hardware support, enormous community, easy starting point. Rejected because it is backed by Canonical, a corporation with its own commercial interests. Ubuntu has made decisions in the past — Amazon search integration, aggressive Snap package promotion, telemetry — that conflict directly with ENGIOS's founding principles. Building on Ubuntu means inheriting </w:t>
      </w:r>
      <w:proofErr w:type="spellStart"/>
      <w:r>
        <w:t>Canonical's</w:t>
      </w:r>
      <w:proofErr w:type="spellEnd"/>
      <w:r>
        <w:t xml:space="preserve"> decisions whether we want them or not.</w:t>
      </w:r>
    </w:p>
    <w:p w14:paraId="794BBFA5" w14:textId="77777777" w:rsidR="00776BD9" w:rsidRDefault="00000000">
      <w:pPr>
        <w:spacing w:after="160"/>
      </w:pPr>
      <w:r>
        <w:t>Linux Mint — the most successful Windows-replacement Linux ever built. No Snaps by default, no telemetry, genuinely user-friendly. Considered seriously. Rejected because it is a fork of Ubuntu which is a fork of Debian. Two layers of inherited decisions, compromises and technical debt above the actual foundation.</w:t>
      </w:r>
    </w:p>
    <w:p w14:paraId="6A040F94" w14:textId="77777777" w:rsidR="00776BD9" w:rsidRDefault="00000000">
      <w:pPr>
        <w:spacing w:after="160"/>
      </w:pPr>
      <w:r>
        <w:t>Debian — the origin. Not a fork of anything. The foundation upon which Ubuntu, Mint, and dozens of other distributions are built. Chosen.</w:t>
      </w:r>
    </w:p>
    <w:p w14:paraId="38D69DAC" w14:textId="77777777" w:rsidR="00776BD9" w:rsidRDefault="00000000">
      <w:pPr>
        <w:spacing w:before="280" w:after="80"/>
      </w:pPr>
      <w:r>
        <w:rPr>
          <w:b/>
          <w:bCs/>
          <w:color w:val="3A9FD8"/>
        </w:rPr>
        <w:t>Why Debian specifically</w:t>
      </w:r>
    </w:p>
    <w:p w14:paraId="1C6BA175" w14:textId="77777777" w:rsidR="00776BD9" w:rsidRDefault="00000000">
      <w:pPr>
        <w:spacing w:after="160"/>
      </w:pPr>
      <w:r>
        <w:t>Debian publishes a Social Contract and Free Software Guidelines — written principles committing it to remaining 100% free software permanently. No corporate owner. No acquisition risk. No commercial agenda. Community governed since 1993. It agreed with ENGIOS's values before we even asked.</w:t>
      </w:r>
    </w:p>
    <w:p w14:paraId="681DD467" w14:textId="77777777" w:rsidR="00776BD9" w:rsidRDefault="00000000">
      <w:pPr>
        <w:spacing w:after="160"/>
      </w:pPr>
      <w:r>
        <w:lastRenderedPageBreak/>
        <w:t xml:space="preserve">Debian Stable is tested with exceptional thoroughness. Packages are conservative by design. For an OS whose founding principle is hardware longevity and reliability, a base that </w:t>
      </w:r>
      <w:proofErr w:type="spellStart"/>
      <w:r>
        <w:t>prioritises</w:t>
      </w:r>
      <w:proofErr w:type="spellEnd"/>
      <w:r>
        <w:t xml:space="preserve"> stability is the only honest choice.</w:t>
      </w:r>
    </w:p>
    <w:p w14:paraId="5B6A5785" w14:textId="77777777" w:rsidR="00776BD9" w:rsidRDefault="00000000">
      <w:pPr>
        <w:spacing w:after="160"/>
      </w:pPr>
      <w:r>
        <w:t>Debian runs on remarkably modest hardware. It does not bloat. It does not demand. It respects the machine it runs on.</w:t>
      </w:r>
    </w:p>
    <w:p w14:paraId="19AC7CEF" w14:textId="77777777" w:rsidR="00776BD9" w:rsidRDefault="00000000">
      <w:pPr>
        <w:pBdr>
          <w:left w:val="single" w:sz="12" w:space="12" w:color="3A9FD8"/>
        </w:pBdr>
        <w:spacing w:before="160" w:after="160"/>
        <w:ind w:left="360"/>
      </w:pPr>
      <w:r>
        <w:rPr>
          <w:i/>
          <w:iCs/>
        </w:rPr>
        <w:t>"We wanted to build on principles, not on compromises. Debian has a Social Contract. A constitution. Written values. It has been community owned since 1993 and always will be. When we chose a foundation for ENGIOS, we chose the one that already agreed with us before we even asked."</w:t>
      </w:r>
    </w:p>
    <w:p w14:paraId="09419AB8" w14:textId="77777777" w:rsidR="00776BD9" w:rsidRDefault="00000000">
      <w:pPr>
        <w:spacing w:before="280" w:after="80"/>
      </w:pPr>
      <w:r>
        <w:rPr>
          <w:b/>
          <w:bCs/>
          <w:color w:val="3A9FD8"/>
        </w:rPr>
        <w:t>Modifications made to base Debian install</w:t>
      </w:r>
    </w:p>
    <w:p w14:paraId="34D939AB" w14:textId="77777777" w:rsidR="00776BD9" w:rsidRDefault="00000000">
      <w:pPr>
        <w:spacing w:after="160"/>
      </w:pPr>
      <w:r>
        <w:t>The following packages were removed from the minimal Debian install as unnecessary for ENGIOS's base layer:</w:t>
      </w:r>
    </w:p>
    <w:p w14:paraId="0C863123" w14:textId="77777777" w:rsidR="00776BD9" w:rsidRDefault="00000000">
      <w:pPr>
        <w:pStyle w:val="ListParagraph"/>
        <w:numPr>
          <w:ilvl w:val="0"/>
          <w:numId w:val="2"/>
        </w:numPr>
        <w:spacing w:after="80"/>
      </w:pPr>
      <w:proofErr w:type="spellStart"/>
      <w:r>
        <w:rPr>
          <w:sz w:val="22"/>
          <w:szCs w:val="22"/>
        </w:rPr>
        <w:t>ispell</w:t>
      </w:r>
      <w:proofErr w:type="spellEnd"/>
      <w:r>
        <w:rPr>
          <w:sz w:val="22"/>
          <w:szCs w:val="22"/>
        </w:rPr>
        <w:t xml:space="preserve"> — spell checker, not needed at OS level</w:t>
      </w:r>
    </w:p>
    <w:p w14:paraId="1317C14B" w14:textId="77777777" w:rsidR="00776BD9" w:rsidRDefault="00000000">
      <w:pPr>
        <w:pStyle w:val="ListParagraph"/>
        <w:numPr>
          <w:ilvl w:val="0"/>
          <w:numId w:val="2"/>
        </w:numPr>
        <w:spacing w:after="80"/>
      </w:pPr>
      <w:proofErr w:type="spellStart"/>
      <w:r>
        <w:rPr>
          <w:sz w:val="22"/>
          <w:szCs w:val="22"/>
        </w:rPr>
        <w:t>ibritish</w:t>
      </w:r>
      <w:proofErr w:type="spellEnd"/>
      <w:r>
        <w:rPr>
          <w:sz w:val="22"/>
          <w:szCs w:val="22"/>
        </w:rPr>
        <w:t xml:space="preserve"> — British English dictionary for </w:t>
      </w:r>
      <w:proofErr w:type="spellStart"/>
      <w:r>
        <w:rPr>
          <w:sz w:val="22"/>
          <w:szCs w:val="22"/>
        </w:rPr>
        <w:t>ispell</w:t>
      </w:r>
      <w:proofErr w:type="spellEnd"/>
    </w:p>
    <w:p w14:paraId="115F08DB" w14:textId="77777777" w:rsidR="00776BD9" w:rsidRDefault="00000000">
      <w:pPr>
        <w:pStyle w:val="ListParagraph"/>
        <w:numPr>
          <w:ilvl w:val="0"/>
          <w:numId w:val="2"/>
        </w:numPr>
        <w:spacing w:after="80"/>
      </w:pPr>
      <w:proofErr w:type="spellStart"/>
      <w:r>
        <w:rPr>
          <w:sz w:val="22"/>
          <w:szCs w:val="22"/>
        </w:rPr>
        <w:t>groff</w:t>
      </w:r>
      <w:proofErr w:type="spellEnd"/>
      <w:r>
        <w:rPr>
          <w:sz w:val="22"/>
          <w:szCs w:val="22"/>
        </w:rPr>
        <w:t>-base — document formatting system</w:t>
      </w:r>
    </w:p>
    <w:p w14:paraId="05E36C4A" w14:textId="77777777" w:rsidR="00776BD9" w:rsidRDefault="00000000">
      <w:pPr>
        <w:pStyle w:val="ListParagraph"/>
        <w:numPr>
          <w:ilvl w:val="0"/>
          <w:numId w:val="2"/>
        </w:numPr>
        <w:spacing w:after="80"/>
      </w:pPr>
      <w:r>
        <w:rPr>
          <w:sz w:val="22"/>
          <w:szCs w:val="22"/>
        </w:rPr>
        <w:t>man-</w:t>
      </w:r>
      <w:proofErr w:type="spellStart"/>
      <w:r>
        <w:rPr>
          <w:sz w:val="22"/>
          <w:szCs w:val="22"/>
        </w:rPr>
        <w:t>db</w:t>
      </w:r>
      <w:proofErr w:type="spellEnd"/>
      <w:r>
        <w:rPr>
          <w:sz w:val="22"/>
          <w:szCs w:val="22"/>
        </w:rPr>
        <w:t xml:space="preserve"> / </w:t>
      </w:r>
      <w:proofErr w:type="spellStart"/>
      <w:r>
        <w:rPr>
          <w:sz w:val="22"/>
          <w:szCs w:val="22"/>
        </w:rPr>
        <w:t>manpages</w:t>
      </w:r>
      <w:proofErr w:type="spellEnd"/>
      <w:r>
        <w:rPr>
          <w:sz w:val="22"/>
          <w:szCs w:val="22"/>
        </w:rPr>
        <w:t xml:space="preserve"> / </w:t>
      </w:r>
      <w:proofErr w:type="spellStart"/>
      <w:r>
        <w:rPr>
          <w:sz w:val="22"/>
          <w:szCs w:val="22"/>
        </w:rPr>
        <w:t>manpages</w:t>
      </w:r>
      <w:proofErr w:type="spellEnd"/>
      <w:r>
        <w:rPr>
          <w:sz w:val="22"/>
          <w:szCs w:val="22"/>
        </w:rPr>
        <w:t>-dev — manual page system</w:t>
      </w:r>
    </w:p>
    <w:p w14:paraId="00BE053D" w14:textId="77777777" w:rsidR="00776BD9" w:rsidRDefault="00000000">
      <w:pPr>
        <w:pStyle w:val="ListParagraph"/>
        <w:numPr>
          <w:ilvl w:val="0"/>
          <w:numId w:val="2"/>
        </w:numPr>
        <w:spacing w:after="80"/>
      </w:pPr>
      <w:r>
        <w:rPr>
          <w:sz w:val="22"/>
          <w:szCs w:val="22"/>
        </w:rPr>
        <w:t>vim-tiny / vim-common — text editor (nano retained)</w:t>
      </w:r>
    </w:p>
    <w:p w14:paraId="14DBAB09" w14:textId="77777777" w:rsidR="00776BD9" w:rsidRDefault="00000000">
      <w:pPr>
        <w:pStyle w:val="ListParagraph"/>
        <w:numPr>
          <w:ilvl w:val="0"/>
          <w:numId w:val="2"/>
        </w:numPr>
        <w:spacing w:after="80"/>
      </w:pPr>
      <w:r>
        <w:rPr>
          <w:sz w:val="22"/>
          <w:szCs w:val="22"/>
        </w:rPr>
        <w:t xml:space="preserve">task-ssh-server / </w:t>
      </w:r>
      <w:proofErr w:type="spellStart"/>
      <w:r>
        <w:rPr>
          <w:sz w:val="22"/>
          <w:szCs w:val="22"/>
        </w:rPr>
        <w:t>tasksel</w:t>
      </w:r>
      <w:proofErr w:type="spellEnd"/>
      <w:r>
        <w:rPr>
          <w:sz w:val="22"/>
          <w:szCs w:val="22"/>
        </w:rPr>
        <w:t xml:space="preserve"> / </w:t>
      </w:r>
      <w:proofErr w:type="spellStart"/>
      <w:r>
        <w:rPr>
          <w:sz w:val="22"/>
          <w:szCs w:val="22"/>
        </w:rPr>
        <w:t>tasksel</w:t>
      </w:r>
      <w:proofErr w:type="spellEnd"/>
      <w:r>
        <w:rPr>
          <w:sz w:val="22"/>
          <w:szCs w:val="22"/>
        </w:rPr>
        <w:t>-data — task installer</w:t>
      </w:r>
    </w:p>
    <w:p w14:paraId="4A3D42C0" w14:textId="77777777" w:rsidR="00776BD9" w:rsidRDefault="00000000">
      <w:pPr>
        <w:pStyle w:val="ListParagraph"/>
        <w:numPr>
          <w:ilvl w:val="0"/>
          <w:numId w:val="2"/>
        </w:numPr>
        <w:spacing w:after="80"/>
      </w:pPr>
      <w:proofErr w:type="spellStart"/>
      <w:r>
        <w:rPr>
          <w:sz w:val="22"/>
          <w:szCs w:val="22"/>
        </w:rPr>
        <w:t>reportbug</w:t>
      </w:r>
      <w:proofErr w:type="spellEnd"/>
      <w:r>
        <w:rPr>
          <w:sz w:val="22"/>
          <w:szCs w:val="22"/>
        </w:rPr>
        <w:t xml:space="preserve"> — Debian bug reporting tool</w:t>
      </w:r>
    </w:p>
    <w:p w14:paraId="2B3693DC" w14:textId="77777777" w:rsidR="00776BD9" w:rsidRDefault="00000000">
      <w:pPr>
        <w:pStyle w:val="ListParagraph"/>
        <w:numPr>
          <w:ilvl w:val="0"/>
          <w:numId w:val="2"/>
        </w:numPr>
        <w:spacing w:after="80"/>
      </w:pPr>
      <w:proofErr w:type="spellStart"/>
      <w:r>
        <w:rPr>
          <w:sz w:val="22"/>
          <w:szCs w:val="22"/>
        </w:rPr>
        <w:t>wamerican</w:t>
      </w:r>
      <w:proofErr w:type="spellEnd"/>
      <w:r>
        <w:rPr>
          <w:sz w:val="22"/>
          <w:szCs w:val="22"/>
        </w:rPr>
        <w:t xml:space="preserve"> — American English word list</w:t>
      </w:r>
    </w:p>
    <w:p w14:paraId="67D32175" w14:textId="77777777" w:rsidR="00776BD9" w:rsidRDefault="00000000">
      <w:pPr>
        <w:spacing w:before="280" w:after="80"/>
      </w:pPr>
      <w:r>
        <w:rPr>
          <w:b/>
          <w:bCs/>
          <w:color w:val="3A9FD8"/>
        </w:rPr>
        <w:t>Result</w:t>
      </w:r>
    </w:p>
    <w:p w14:paraId="29B76ABC" w14:textId="77777777" w:rsidR="00776BD9" w:rsidRDefault="00000000">
      <w:pPr>
        <w:spacing w:after="160"/>
      </w:pPr>
      <w:r>
        <w:t>308 packages on physical hardware. ~379MB RAM at idle. A complete, networked, SSH-capable operating system running on 4.7% of the available memory. Every megabyte above this baseline will be there because we decided it belongs there.</w:t>
      </w:r>
    </w:p>
    <w:p w14:paraId="7C8670FB" w14:textId="77777777" w:rsidR="00776BD9" w:rsidRDefault="00776BD9">
      <w:pPr>
        <w:pBdr>
          <w:bottom w:val="single" w:sz="6" w:space="1" w:color="3A9FD8"/>
        </w:pBdr>
        <w:spacing w:before="200" w:after="200"/>
      </w:pPr>
    </w:p>
    <w:p w14:paraId="4CA94059" w14:textId="77777777" w:rsidR="00776BD9" w:rsidRDefault="00000000">
      <w:pPr>
        <w:pStyle w:val="Heading1"/>
      </w:pPr>
      <w:r>
        <w:t xml:space="preserve">AI Runtime — </w:t>
      </w:r>
      <w:proofErr w:type="spellStart"/>
      <w:r>
        <w:t>Ollama</w:t>
      </w:r>
      <w:proofErr w:type="spellEnd"/>
    </w:p>
    <w:p w14:paraId="14167738" w14:textId="77777777" w:rsidR="00776BD9" w:rsidRDefault="00000000">
      <w:pPr>
        <w:spacing w:before="280" w:after="80"/>
      </w:pPr>
      <w:r>
        <w:rPr>
          <w:b/>
          <w:bCs/>
          <w:color w:val="3A9FD8"/>
        </w:rPr>
        <w:t>What we chose</w:t>
      </w:r>
    </w:p>
    <w:p w14:paraId="3CE84D80" w14:textId="77777777" w:rsidR="00776BD9" w:rsidRDefault="00000000">
      <w:pPr>
        <w:spacing w:after="160"/>
      </w:pPr>
      <w:proofErr w:type="spellStart"/>
      <w:r>
        <w:t>Ollama</w:t>
      </w:r>
      <w:proofErr w:type="spellEnd"/>
      <w:r>
        <w:t xml:space="preserve"> — the de facto standard for running large language models locally on consumer hardware.</w:t>
      </w:r>
    </w:p>
    <w:p w14:paraId="36F1FD25" w14:textId="77777777" w:rsidR="00776BD9" w:rsidRDefault="00000000">
      <w:pPr>
        <w:spacing w:before="280" w:after="80"/>
      </w:pPr>
      <w:r>
        <w:rPr>
          <w:b/>
          <w:bCs/>
          <w:color w:val="3A9FD8"/>
        </w:rPr>
        <w:t xml:space="preserve">Why </w:t>
      </w:r>
      <w:proofErr w:type="spellStart"/>
      <w:r>
        <w:rPr>
          <w:b/>
          <w:bCs/>
          <w:color w:val="3A9FD8"/>
        </w:rPr>
        <w:t>Ollama</w:t>
      </w:r>
      <w:proofErr w:type="spellEnd"/>
    </w:p>
    <w:p w14:paraId="7C893F84" w14:textId="77777777" w:rsidR="00776BD9" w:rsidRDefault="00000000">
      <w:pPr>
        <w:spacing w:after="160"/>
      </w:pPr>
      <w:proofErr w:type="spellStart"/>
      <w:r>
        <w:t>Ollama</w:t>
      </w:r>
      <w:proofErr w:type="spellEnd"/>
      <w:r>
        <w:t xml:space="preserve"> runs natively on Linux. It provides a clean, simple API that AIDA can communicate with directly. It supports multiple models simultaneously. It is actively maintained with a rapidly growing community. It handles GPU acceleration automatically when available — and falls back gracefully to CPU when not.</w:t>
      </w:r>
    </w:p>
    <w:p w14:paraId="3856AB4E" w14:textId="77777777" w:rsidR="00776BD9" w:rsidRDefault="00000000">
      <w:pPr>
        <w:spacing w:after="160"/>
      </w:pPr>
      <w:r>
        <w:t xml:space="preserve">Most importantly — </w:t>
      </w:r>
      <w:proofErr w:type="spellStart"/>
      <w:r>
        <w:t>Ollama</w:t>
      </w:r>
      <w:proofErr w:type="spellEnd"/>
      <w:r>
        <w:t xml:space="preserve"> is fully controllable. It does not phone home. It does not auto-update without permission. It runs what we tell it to run, when we tell it to run.</w:t>
      </w:r>
    </w:p>
    <w:p w14:paraId="6FF6AF04" w14:textId="77777777" w:rsidR="00776BD9" w:rsidRDefault="00000000">
      <w:pPr>
        <w:spacing w:before="280" w:after="80"/>
      </w:pPr>
      <w:r>
        <w:rPr>
          <w:b/>
          <w:bCs/>
          <w:color w:val="3A9FD8"/>
        </w:rPr>
        <w:t>AIDA Operational Boundaries</w:t>
      </w:r>
    </w:p>
    <w:p w14:paraId="65A52AEE" w14:textId="77777777" w:rsidR="00776BD9" w:rsidRDefault="00000000">
      <w:pPr>
        <w:pStyle w:val="ListParagraph"/>
        <w:numPr>
          <w:ilvl w:val="0"/>
          <w:numId w:val="2"/>
        </w:numPr>
        <w:spacing w:after="80"/>
      </w:pPr>
      <w:r>
        <w:rPr>
          <w:sz w:val="22"/>
          <w:szCs w:val="22"/>
        </w:rPr>
        <w:lastRenderedPageBreak/>
        <w:t>Online access — update events only, initiated by ENGIOS, never by the model</w:t>
      </w:r>
    </w:p>
    <w:p w14:paraId="0C6CDDAE" w14:textId="77777777" w:rsidR="00776BD9" w:rsidRDefault="00000000">
      <w:pPr>
        <w:pStyle w:val="ListParagraph"/>
        <w:numPr>
          <w:ilvl w:val="0"/>
          <w:numId w:val="2"/>
        </w:numPr>
        <w:spacing w:after="80"/>
      </w:pPr>
      <w:r>
        <w:rPr>
          <w:sz w:val="22"/>
          <w:szCs w:val="22"/>
        </w:rPr>
        <w:t>Task scope — defined and bounded by ENGIOS, never self-expanding</w:t>
      </w:r>
    </w:p>
    <w:p w14:paraId="4781214B" w14:textId="77777777" w:rsidR="00776BD9" w:rsidRDefault="00000000">
      <w:pPr>
        <w:pStyle w:val="ListParagraph"/>
        <w:numPr>
          <w:ilvl w:val="0"/>
          <w:numId w:val="2"/>
        </w:numPr>
        <w:spacing w:after="80"/>
      </w:pPr>
      <w:r>
        <w:rPr>
          <w:sz w:val="22"/>
          <w:szCs w:val="22"/>
        </w:rPr>
        <w:t>Capability upgrades — triggered by hardware or edition changes only, controlled by ENGIOS</w:t>
      </w:r>
    </w:p>
    <w:p w14:paraId="3FE72638" w14:textId="77777777" w:rsidR="00776BD9" w:rsidRDefault="00000000">
      <w:pPr>
        <w:pBdr>
          <w:left w:val="single" w:sz="12" w:space="12" w:color="3A9FD8"/>
        </w:pBdr>
        <w:spacing w:before="160" w:after="160"/>
        <w:ind w:left="360"/>
      </w:pPr>
      <w:r>
        <w:rPr>
          <w:i/>
          <w:iCs/>
        </w:rPr>
        <w:t>"The AI serves within boundaries we set. Not boundaries it sets for itself." — ENGIOS Design Law №15</w:t>
      </w:r>
    </w:p>
    <w:p w14:paraId="21B2025F" w14:textId="77777777" w:rsidR="00776BD9" w:rsidRDefault="00776BD9">
      <w:pPr>
        <w:pBdr>
          <w:bottom w:val="single" w:sz="6" w:space="1" w:color="3A9FD8"/>
        </w:pBdr>
        <w:spacing w:before="200" w:after="200"/>
      </w:pPr>
    </w:p>
    <w:p w14:paraId="4511A9B0" w14:textId="77777777" w:rsidR="00776BD9" w:rsidRDefault="00000000">
      <w:pPr>
        <w:pStyle w:val="Heading1"/>
      </w:pPr>
      <w:r>
        <w:t>AI Model — Phi-3 Mini</w:t>
      </w:r>
    </w:p>
    <w:p w14:paraId="51A7A119" w14:textId="77777777" w:rsidR="00776BD9" w:rsidRDefault="00000000">
      <w:pPr>
        <w:spacing w:before="280" w:after="80"/>
      </w:pPr>
      <w:r>
        <w:rPr>
          <w:b/>
          <w:bCs/>
          <w:color w:val="3A9FD8"/>
        </w:rPr>
        <w:t>What we chose</w:t>
      </w:r>
    </w:p>
    <w:p w14:paraId="26DC25F5" w14:textId="77777777" w:rsidR="00776BD9" w:rsidRDefault="00000000">
      <w:pPr>
        <w:spacing w:after="160"/>
      </w:pPr>
      <w:r>
        <w:t xml:space="preserve">Microsoft Phi-3 Mini — 3.8 billion parameters — 4-bit </w:t>
      </w:r>
      <w:proofErr w:type="spellStart"/>
      <w:r>
        <w:t>quantised</w:t>
      </w:r>
      <w:proofErr w:type="spellEnd"/>
      <w:r>
        <w:t xml:space="preserve"> GGUF format — running via </w:t>
      </w:r>
      <w:proofErr w:type="spellStart"/>
      <w:r>
        <w:t>Ollama</w:t>
      </w:r>
      <w:proofErr w:type="spellEnd"/>
      <w:r>
        <w:t>.</w:t>
      </w:r>
    </w:p>
    <w:p w14:paraId="66A8F4BA" w14:textId="77777777" w:rsidR="00776BD9" w:rsidRDefault="00000000">
      <w:pPr>
        <w:spacing w:before="280" w:after="80"/>
      </w:pPr>
      <w:r>
        <w:rPr>
          <w:b/>
          <w:bCs/>
          <w:color w:val="3A9FD8"/>
        </w:rPr>
        <w:t>Why Phi-3 Mini</w:t>
      </w:r>
    </w:p>
    <w:p w14:paraId="7AC183C5" w14:textId="77777777" w:rsidR="00776BD9" w:rsidRDefault="00000000">
      <w:pPr>
        <w:spacing w:after="160"/>
      </w:pPr>
      <w:r>
        <w:t>Microsoft designed Phi-3 Mini explicitly for edge devices and constrained hardware. In testing on the HP Pavilion 250 G6 it demonstrated exceptional reasoning and — critically — an unprompted grasp of AIDA's operational philosophy. When asked how a system should respond to a user situation, it independently responded that user autonomy and privacy must always be respected, the system should never act on assumption, and any action requires user confirmation. That is AIDA's philosophy described back to us without being told.</w:t>
      </w:r>
    </w:p>
    <w:p w14:paraId="6CE91499" w14:textId="77777777" w:rsidR="00776BD9" w:rsidRDefault="00000000">
      <w:pPr>
        <w:pBdr>
          <w:left w:val="single" w:sz="12" w:space="12" w:color="3A9FD8"/>
        </w:pBdr>
        <w:spacing w:before="160" w:after="160"/>
        <w:ind w:left="360"/>
      </w:pPr>
      <w:r>
        <w:rPr>
          <w:i/>
          <w:iCs/>
        </w:rPr>
        <w:t>"The intelligence adapts to the hardware. Not the other way around." — ENGIOS Design Law №14</w:t>
      </w:r>
    </w:p>
    <w:p w14:paraId="44C8317C" w14:textId="77777777" w:rsidR="00776BD9" w:rsidRDefault="00776BD9">
      <w:pPr>
        <w:pBdr>
          <w:bottom w:val="single" w:sz="6" w:space="1" w:color="3A9FD8"/>
        </w:pBdr>
        <w:spacing w:before="200" w:after="200"/>
      </w:pPr>
    </w:p>
    <w:p w14:paraId="4F1F3E48" w14:textId="77777777" w:rsidR="00776BD9" w:rsidRDefault="00000000">
      <w:pPr>
        <w:pStyle w:val="Heading1"/>
      </w:pPr>
      <w:r>
        <w:t>Desktop Environment — Electron</w:t>
      </w:r>
    </w:p>
    <w:p w14:paraId="7CA540FF" w14:textId="77777777" w:rsidR="00776BD9" w:rsidRDefault="00000000">
      <w:pPr>
        <w:spacing w:before="280" w:after="80"/>
      </w:pPr>
      <w:r>
        <w:rPr>
          <w:b/>
          <w:bCs/>
          <w:color w:val="3A9FD8"/>
        </w:rPr>
        <w:t>What we chose</w:t>
      </w:r>
    </w:p>
    <w:p w14:paraId="6ABB659A" w14:textId="77777777" w:rsidR="00776BD9" w:rsidRDefault="00000000">
      <w:pPr>
        <w:spacing w:after="160"/>
      </w:pPr>
      <w:r>
        <w:t>Electron — the cross-platform desktop application framework built on Chromium and Node.js — as the foundation for ENGIOS's desktop environment and AIDA interface.</w:t>
      </w:r>
    </w:p>
    <w:p w14:paraId="3235C599" w14:textId="77777777" w:rsidR="00776BD9" w:rsidRDefault="00000000">
      <w:pPr>
        <w:spacing w:before="280" w:after="80"/>
      </w:pPr>
      <w:r>
        <w:rPr>
          <w:b/>
          <w:bCs/>
          <w:color w:val="3A9FD8"/>
        </w:rPr>
        <w:t>Why Electron</w:t>
      </w:r>
    </w:p>
    <w:p w14:paraId="53EA53B3" w14:textId="77777777" w:rsidR="00776BD9" w:rsidRDefault="00000000">
      <w:pPr>
        <w:spacing w:after="160"/>
      </w:pPr>
      <w:r>
        <w:t>AIDA is already built in Electron. The codebase exists. The architecture is proven. Building the ENGIOS desktop environment in Electron means consistency between the OS shell and the intelligence layer from day one.</w:t>
      </w:r>
    </w:p>
    <w:p w14:paraId="5F99E10D" w14:textId="77777777" w:rsidR="00776BD9" w:rsidRDefault="00000000">
      <w:pPr>
        <w:spacing w:after="160"/>
      </w:pPr>
      <w:r>
        <w:t>This is not a permanent architecture. When ENGIOS reaches production maturity, a native Wayland compositor will be the natural next step. Electron gets us to a working, beautiful, intelligent desktop environment as fast as possible — which is what the project needs right now.</w:t>
      </w:r>
    </w:p>
    <w:p w14:paraId="2D5BA68F" w14:textId="77777777" w:rsidR="00776BD9" w:rsidRDefault="00000000">
      <w:pPr>
        <w:pBdr>
          <w:left w:val="single" w:sz="12" w:space="12" w:color="3A9FD8"/>
        </w:pBdr>
        <w:spacing w:before="160" w:after="160"/>
        <w:ind w:left="360"/>
      </w:pPr>
      <w:r>
        <w:rPr>
          <w:i/>
          <w:iCs/>
        </w:rPr>
        <w:t>"Build the experience first. Build the plumbing later."</w:t>
      </w:r>
    </w:p>
    <w:p w14:paraId="301198F0" w14:textId="77777777" w:rsidR="00776BD9" w:rsidRDefault="00776BD9">
      <w:pPr>
        <w:pBdr>
          <w:bottom w:val="single" w:sz="6" w:space="1" w:color="3A9FD8"/>
        </w:pBdr>
        <w:spacing w:before="200" w:after="200"/>
      </w:pPr>
    </w:p>
    <w:p w14:paraId="2E24F2A0" w14:textId="77777777" w:rsidR="00776BD9" w:rsidRDefault="00000000">
      <w:pPr>
        <w:pStyle w:val="Heading1"/>
      </w:pPr>
      <w:r>
        <w:t>ENGIOS Design Laws Referenced</w:t>
      </w:r>
    </w:p>
    <w:p w14:paraId="5A7CA9E2" w14:textId="77777777" w:rsidR="00776BD9" w:rsidRDefault="00000000">
      <w:pPr>
        <w:spacing w:after="160"/>
      </w:pPr>
      <w:r>
        <w:t>The following Design Laws were established or referenced during the decisions documented in this report:</w:t>
      </w:r>
    </w:p>
    <w:p w14:paraId="7B8E210F" w14:textId="77777777" w:rsidR="00776BD9" w:rsidRDefault="00776BD9">
      <w:pPr>
        <w:spacing w:before="100"/>
      </w:pPr>
    </w:p>
    <w:p w14:paraId="1697341D" w14:textId="77777777" w:rsidR="00776BD9" w:rsidRDefault="00000000">
      <w:pPr>
        <w:pBdr>
          <w:left w:val="single" w:sz="12" w:space="12" w:color="3A9FD8"/>
        </w:pBdr>
        <w:spacing w:before="120" w:after="120"/>
        <w:ind w:left="360"/>
      </w:pPr>
      <w:r>
        <w:rPr>
          <w:b/>
          <w:bCs/>
          <w:color w:val="3A9FD8"/>
        </w:rPr>
        <w:t xml:space="preserve">Law №10 — </w:t>
      </w:r>
      <w:r>
        <w:rPr>
          <w:i/>
          <w:iCs/>
        </w:rPr>
        <w:t>If it's not necessary for OS or app operations, it does not belong on the system.</w:t>
      </w:r>
    </w:p>
    <w:p w14:paraId="41B6F328" w14:textId="77777777" w:rsidR="00776BD9" w:rsidRDefault="00000000">
      <w:pPr>
        <w:pBdr>
          <w:left w:val="single" w:sz="12" w:space="12" w:color="3A9FD8"/>
        </w:pBdr>
        <w:spacing w:before="120" w:after="120"/>
        <w:ind w:left="360"/>
      </w:pPr>
      <w:r>
        <w:rPr>
          <w:b/>
          <w:bCs/>
          <w:color w:val="3A9FD8"/>
        </w:rPr>
        <w:t xml:space="preserve">Law №12 — </w:t>
      </w:r>
      <w:r>
        <w:rPr>
          <w:i/>
          <w:iCs/>
        </w:rPr>
        <w:t>The measure of a system's intelligence is how rarely it makes the user feel like a beginner.</w:t>
      </w:r>
    </w:p>
    <w:p w14:paraId="229B2F55" w14:textId="77777777" w:rsidR="00776BD9" w:rsidRDefault="00000000">
      <w:pPr>
        <w:pBdr>
          <w:left w:val="single" w:sz="12" w:space="12" w:color="3A9FD8"/>
        </w:pBdr>
        <w:spacing w:before="120" w:after="120"/>
        <w:ind w:left="360"/>
      </w:pPr>
      <w:r>
        <w:rPr>
          <w:b/>
          <w:bCs/>
          <w:color w:val="3A9FD8"/>
        </w:rPr>
        <w:t xml:space="preserve">Law №13 — </w:t>
      </w:r>
      <w:r>
        <w:rPr>
          <w:i/>
          <w:iCs/>
        </w:rPr>
        <w:t>Build on principles, not on compromises.</w:t>
      </w:r>
    </w:p>
    <w:p w14:paraId="367395A3" w14:textId="77777777" w:rsidR="00776BD9" w:rsidRDefault="00000000">
      <w:pPr>
        <w:pBdr>
          <w:left w:val="single" w:sz="12" w:space="12" w:color="3A9FD8"/>
        </w:pBdr>
        <w:spacing w:before="120" w:after="120"/>
        <w:ind w:left="360"/>
      </w:pPr>
      <w:r>
        <w:rPr>
          <w:b/>
          <w:bCs/>
          <w:color w:val="3A9FD8"/>
        </w:rPr>
        <w:t xml:space="preserve">Law №14 — </w:t>
      </w:r>
      <w:r>
        <w:rPr>
          <w:i/>
          <w:iCs/>
        </w:rPr>
        <w:t>The intelligence adapts to the hardware. Not the other way around.</w:t>
      </w:r>
    </w:p>
    <w:p w14:paraId="0B406C2E" w14:textId="77777777" w:rsidR="00776BD9" w:rsidRDefault="00000000">
      <w:pPr>
        <w:pBdr>
          <w:left w:val="single" w:sz="12" w:space="12" w:color="3A9FD8"/>
        </w:pBdr>
        <w:spacing w:before="120" w:after="120"/>
        <w:ind w:left="360"/>
      </w:pPr>
      <w:r>
        <w:rPr>
          <w:b/>
          <w:bCs/>
          <w:color w:val="3A9FD8"/>
        </w:rPr>
        <w:t xml:space="preserve">Law №15 — </w:t>
      </w:r>
      <w:r>
        <w:rPr>
          <w:i/>
          <w:iCs/>
        </w:rPr>
        <w:t>The AI serves within boundaries we set. Not boundaries it sets for itself.</w:t>
      </w:r>
    </w:p>
    <w:p w14:paraId="4182CBA5" w14:textId="77777777" w:rsidR="00776BD9" w:rsidRDefault="00776BD9">
      <w:pPr>
        <w:pBdr>
          <w:bottom w:val="single" w:sz="6" w:space="1" w:color="3A9FD8"/>
        </w:pBdr>
        <w:spacing w:before="200" w:after="200"/>
      </w:pPr>
    </w:p>
    <w:p w14:paraId="51CB55DA" w14:textId="77777777" w:rsidR="00776BD9" w:rsidRDefault="00000000">
      <w:pPr>
        <w:spacing w:before="400"/>
        <w:jc w:val="center"/>
      </w:pPr>
      <w:r>
        <w:rPr>
          <w:i/>
          <w:iCs/>
          <w:color w:val="6B7A8D"/>
          <w:sz w:val="20"/>
          <w:szCs w:val="20"/>
        </w:rPr>
        <w:t xml:space="preserve">ENGIOS — Engineered Intelligent OS  |  </w:t>
      </w:r>
      <w:proofErr w:type="spellStart"/>
      <w:r>
        <w:rPr>
          <w:i/>
          <w:iCs/>
          <w:color w:val="6B7A8D"/>
          <w:sz w:val="20"/>
          <w:szCs w:val="20"/>
        </w:rPr>
        <w:t>engios.dev</w:t>
      </w:r>
      <w:proofErr w:type="spellEnd"/>
      <w:r>
        <w:rPr>
          <w:i/>
          <w:iCs/>
          <w:color w:val="6B7A8D"/>
          <w:sz w:val="20"/>
          <w:szCs w:val="20"/>
        </w:rPr>
        <w:t xml:space="preserve">  |  Because machines deserve to live longer too.</w:t>
      </w:r>
    </w:p>
    <w:sectPr w:rsidR="00776B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B3FBB"/>
    <w:multiLevelType w:val="hybridMultilevel"/>
    <w:tmpl w:val="44C6D184"/>
    <w:lvl w:ilvl="0" w:tplc="36188F10">
      <w:start w:val="1"/>
      <w:numFmt w:val="bullet"/>
      <w:lvlText w:val="•"/>
      <w:lvlJc w:val="left"/>
      <w:pPr>
        <w:ind w:left="720" w:hanging="360"/>
      </w:pPr>
    </w:lvl>
    <w:lvl w:ilvl="1" w:tplc="047A39D2">
      <w:numFmt w:val="decimal"/>
      <w:lvlText w:val=""/>
      <w:lvlJc w:val="left"/>
    </w:lvl>
    <w:lvl w:ilvl="2" w:tplc="A4EA292E">
      <w:numFmt w:val="decimal"/>
      <w:lvlText w:val=""/>
      <w:lvlJc w:val="left"/>
    </w:lvl>
    <w:lvl w:ilvl="3" w:tplc="1E68BF90">
      <w:numFmt w:val="decimal"/>
      <w:lvlText w:val=""/>
      <w:lvlJc w:val="left"/>
    </w:lvl>
    <w:lvl w:ilvl="4" w:tplc="A4E2219A">
      <w:numFmt w:val="decimal"/>
      <w:lvlText w:val=""/>
      <w:lvlJc w:val="left"/>
    </w:lvl>
    <w:lvl w:ilvl="5" w:tplc="90CECB88">
      <w:numFmt w:val="decimal"/>
      <w:lvlText w:val=""/>
      <w:lvlJc w:val="left"/>
    </w:lvl>
    <w:lvl w:ilvl="6" w:tplc="9E166362">
      <w:numFmt w:val="decimal"/>
      <w:lvlText w:val=""/>
      <w:lvlJc w:val="left"/>
    </w:lvl>
    <w:lvl w:ilvl="7" w:tplc="17CC47C2">
      <w:numFmt w:val="decimal"/>
      <w:lvlText w:val=""/>
      <w:lvlJc w:val="left"/>
    </w:lvl>
    <w:lvl w:ilvl="8" w:tplc="4288EF84">
      <w:numFmt w:val="decimal"/>
      <w:lvlText w:val=""/>
      <w:lvlJc w:val="left"/>
    </w:lvl>
  </w:abstractNum>
  <w:abstractNum w:abstractNumId="1" w15:restartNumberingAfterBreak="0">
    <w:nsid w:val="62756F6E"/>
    <w:multiLevelType w:val="hybridMultilevel"/>
    <w:tmpl w:val="5AE2F1FE"/>
    <w:lvl w:ilvl="0" w:tplc="4FD29028">
      <w:start w:val="1"/>
      <w:numFmt w:val="bullet"/>
      <w:lvlText w:val="●"/>
      <w:lvlJc w:val="left"/>
      <w:pPr>
        <w:ind w:left="720" w:hanging="360"/>
      </w:pPr>
    </w:lvl>
    <w:lvl w:ilvl="1" w:tplc="C28AA436">
      <w:start w:val="1"/>
      <w:numFmt w:val="bullet"/>
      <w:lvlText w:val="○"/>
      <w:lvlJc w:val="left"/>
      <w:pPr>
        <w:ind w:left="1440" w:hanging="360"/>
      </w:pPr>
    </w:lvl>
    <w:lvl w:ilvl="2" w:tplc="4B5691A2">
      <w:start w:val="1"/>
      <w:numFmt w:val="bullet"/>
      <w:lvlText w:val="■"/>
      <w:lvlJc w:val="left"/>
      <w:pPr>
        <w:ind w:left="2160" w:hanging="360"/>
      </w:pPr>
    </w:lvl>
    <w:lvl w:ilvl="3" w:tplc="9A98574A">
      <w:start w:val="1"/>
      <w:numFmt w:val="bullet"/>
      <w:lvlText w:val="●"/>
      <w:lvlJc w:val="left"/>
      <w:pPr>
        <w:ind w:left="2880" w:hanging="360"/>
      </w:pPr>
    </w:lvl>
    <w:lvl w:ilvl="4" w:tplc="0E3A4694">
      <w:start w:val="1"/>
      <w:numFmt w:val="bullet"/>
      <w:lvlText w:val="○"/>
      <w:lvlJc w:val="left"/>
      <w:pPr>
        <w:ind w:left="3600" w:hanging="360"/>
      </w:pPr>
    </w:lvl>
    <w:lvl w:ilvl="5" w:tplc="FF145678">
      <w:start w:val="1"/>
      <w:numFmt w:val="bullet"/>
      <w:lvlText w:val="■"/>
      <w:lvlJc w:val="left"/>
      <w:pPr>
        <w:ind w:left="4320" w:hanging="360"/>
      </w:pPr>
    </w:lvl>
    <w:lvl w:ilvl="6" w:tplc="9B20CB24">
      <w:start w:val="1"/>
      <w:numFmt w:val="bullet"/>
      <w:lvlText w:val="●"/>
      <w:lvlJc w:val="left"/>
      <w:pPr>
        <w:ind w:left="5040" w:hanging="360"/>
      </w:pPr>
    </w:lvl>
    <w:lvl w:ilvl="7" w:tplc="97A2A380">
      <w:start w:val="1"/>
      <w:numFmt w:val="bullet"/>
      <w:lvlText w:val="●"/>
      <w:lvlJc w:val="left"/>
      <w:pPr>
        <w:ind w:left="5760" w:hanging="360"/>
      </w:pPr>
    </w:lvl>
    <w:lvl w:ilvl="8" w:tplc="D3EC8EEC">
      <w:start w:val="1"/>
      <w:numFmt w:val="bullet"/>
      <w:lvlText w:val="●"/>
      <w:lvlJc w:val="left"/>
      <w:pPr>
        <w:ind w:left="6480" w:hanging="360"/>
      </w:pPr>
    </w:lvl>
  </w:abstractNum>
  <w:num w:numId="1" w16cid:durableId="1175921871">
    <w:abstractNumId w:val="1"/>
    <w:lvlOverride w:ilvl="0">
      <w:startOverride w:val="1"/>
    </w:lvlOverride>
  </w:num>
  <w:num w:numId="2" w16cid:durableId="1447114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BD9"/>
    <w:rsid w:val="00776BD9"/>
    <w:rsid w:val="00A34B8E"/>
    <w:rsid w:val="00E7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F1D2"/>
  <w15:docId w15:val="{6A761A33-2619-4CCB-AE36-4396ED73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D8DCE6"/>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40"/>
      <w:szCs w:val="40"/>
    </w:rPr>
  </w:style>
  <w:style w:type="paragraph" w:styleId="Heading2">
    <w:name w:val="heading 2"/>
    <w:uiPriority w:val="9"/>
    <w:semiHidden/>
    <w:unhideWhenUsed/>
    <w:qFormat/>
    <w:pPr>
      <w:spacing w:before="320" w:after="160"/>
      <w:outlineLvl w:val="1"/>
    </w:pPr>
    <w:rPr>
      <w:b/>
      <w:bCs/>
      <w:color w:val="3A9FD8"/>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Lewan</cp:lastModifiedBy>
  <cp:revision>3</cp:revision>
  <dcterms:created xsi:type="dcterms:W3CDTF">2026-03-05T16:00:00Z</dcterms:created>
  <dcterms:modified xsi:type="dcterms:W3CDTF">2026-03-05T16:38:00Z</dcterms:modified>
</cp:coreProperties>
</file>