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customXml/item1.xml" ContentType="application/xml"/>
  <Override PartName="/customXml/itemProps1.xml" ContentType="application/vnd.openxmlformats-officedocument.customXmlProperti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body>
    <w:p>
      <w:pPr>
        <w:pStyle w:val="Title"/>
      </w:pPr>
      <w:r>
        <w:t xml:space="preserve">Hall Sensed Magnetic Levitation Project Proposal</w:t>
      </w:r>
    </w:p>
    <w:p>
      <w:r>
        <w:rPr>
          <w:sz w:val="18"/>
        </w:rPr>
        <w:t xml:space="preserve">Stephen Kanti Mahanty and Ben Lertwachara  |  ENGR 155 </w:t>
      </w:r>
    </w:p>
    <w:p>
      <w:pPr>
        <w:pStyle w:val="Heading1"/>
      </w:pPr>
      <w:r>
        <w:t xml:space="preserve">Project overview and acceptance specifications</w:t>
      </w:r>
    </w:p>
    <w:p>
      <w:r>
        <w:t xml:space="preserve">We will build a single-axis levitator that suspends a permanent-magnet object below an electromagnet. A local Wi-Fi webpage will command vertical gap, coil current and faults, and stop operation. The STM32 will control position; the FPGA will acquire sensors, regulate current and independently supervise the output.</w:t>
      </w:r>
    </w:p>
    <w:p>
      <w:r>
        <w:t xml:space="preserve">Our proposed acceptance tests are 30 seconds of continuous suspension at each of 8, 11 and 14 mm; mean absolute gap error no greater than 1 mm and recovery from a recorded 1 mm downward displacement without touching the coil. An independent ruler or camera measurement will verify height. Stop, loss of valid commands for 50 ms, overcurrent or the physical E-stop will disable drive.</w:t>
      </w:r>
    </w:p>
    <w:p>
      <w:pPr>
        <w:pStyle w:val="Heading1"/>
      </w:pPr>
      <w:r>
        <w:t xml:space="preserve">System components and interfaces</w:t>
      </w:r>
    </w:p>
    <w:p>
      <w:pPr>
        <w:spacing w:after="0"/>
      </w:pPr>
      <w:r>
        <w:drawing>
          <wp:inline distT="0" distB="0" distL="0" distR="0">
            <wp:extent cx="6675120" cy="1881170"/>
            <wp:effectExtent l="0" t="0" r="0" b="0"/>
            <wp:docPr id="1" name="Picture 1" descr=""/>
            <wp:cNvGraphicFramePr/>
            <a:graphic>
              <a:graphicData uri="http://schemas.openxmlformats.org/drawingml/2006/picture">
                <pic:pic>
                  <pic:nvPicPr>
                    <pic:cNvPr id="0" name="image1.png" descr=""/>
                    <pic:cNvPicPr>
                      <a:picLocks noChangeAspect="1" noChangeArrowheads="1"/>
                    </pic:cNvPicPr>
                  </pic:nvPicPr>
                  <pic:blipFill>
                    <a:blip r:embed="rId1"/>
                    <a:stretch>
                      <a:fillRect/>
                    </a:stretch>
                  </pic:blipFill>
                  <pic:spPr bwMode="auto">
                    <a:xfrm>
                      <a:off x="0" y="0"/>
                      <a:ext cx="6675120" cy="1881170"/>
                    </a:xfrm>
                    <a:prstGeom prst="rect">
                      <a:avLst/>
                    </a:prstGeom>
                  </pic:spPr>
                </pic:pic>
              </a:graphicData>
            </a:graphic>
          </wp:inline>
        </w:drawing>
      </w:r>
    </w:p>
    <w:p>
      <w:pPr>
        <w:pStyle w:val="Caption"/>
      </w:pPr>
      <w:r>
        <w:t xml:space="preserve">Figure 1  Complete signal path and physical output interlock. SPI 0 denotes mode 0.</w:t>
      </w:r>
    </w:p>
    <w:p>
      <w:pPr>
        <w:pStyle w:val="Heading1"/>
      </w:pPr>
      <w:r>
        <w:t xml:space="preserve">MCU design</w:t>
      </w:r>
    </w:p>
    <w:p>
      <w:r>
        <w:t xml:space="preserve">The MCU will use SysTick at 1 ms, TIM2 timestamps, SPI1 at 1 MHz, USART1 at 125000 baud and a GPIO permit output. Each tick it will read a coherent sensor packet, estimate gap using the equation x = c0 + c1H1 + c2H2 + c3I, filter velocity and calculate a bounded PD/PID current request. Target ramping and integral anti-windup will limit transients. UART polling will serve the ESP8266 while control continues; stale telemetry or missed deadlines will remove permit. Estimation and feedback will make the project more difficult than a normal lab.</w:t>
      </w:r>
    </w:p>
    <w:p>
      <w:pPr>
        <w:pStyle w:val="Heading1"/>
      </w:pPr>
      <w:r>
        <w:t xml:space="preserve">FPGA design and new hardware</w:t>
      </w:r>
    </w:p>
    <w:p>
      <w:r>
        <w:t xml:space="preserve">Using a nominal 24 MHz clock, the FPGA will interface with the MCP3204, a 12-bit ADC, across current and two Hall channels every 100 µs. A fixed-point PI controller will update current demand into 20 kHz PWM with duty capped at 90%. CRC and sequence checks, a 50 ms command watchdog, a 500 µs scan watchdog and latched faults will supervise operation. Autonomous acquisition, quantized feedback and fault gating will extend the FPGA work beyond the labs. New hardware includes two linear DRV5055 Hall sensors, the external ADC, INA240 current sensing and a switched coil power stage.</w:t>
      </w:r>
    </w:p>
    <w:p>
      <w:pPr>
        <w:pStyle w:val="Heading1"/>
      </w:pPr>
      <w:r>
        <w:t xml:space="preserve">Principal risk and first experiment</w:t>
      </w:r>
    </w:p>
    <w:p>
      <w:r>
        <w:t xml:space="preserve">The Hall sensors measure both object and coil fields; two sensors alone do not cancel the coil contribution. We will clamp the object at known gaps, sweep measured current, fit the compensated estimator and validate on a separate sweep, including current steps at fixed position. Coil lift, orientation and heating will also be measured. A low-side MOSFET, flyback diode, shunt inside the recirculation loop, current comparator, fuse, E-stop and catch tray will support the controlled bring-up.</w:t>
      </w:r>
    </w:p>
    <w:p>
      <w:r>
        <w:br w:type="page"/>
      </w:r>
    </w:p>
    <w:p>
      <w:pPr>
        <w:pStyle w:val="Heading1"/>
      </w:pPr>
      <w:r>
        <w:t xml:space="preserve">Performance calculations</w:t>
      </w:r>
    </w:p>
    <w:p>
      <w:r>
        <w:t xml:space="preserve">The following calculations are estimates based on realistic values we will run; these values should provide a rough estimate of what we are running and measuring.</w:t>
      </w:r>
    </w:p>
    <w:p>
      <w:r>
        <w:t xml:space="preserve">PWM: 24 MHz / 1200 = 20 kHz; period 50 µs, duty step 1/1200 = 0.0833%. </w:t>
      </w:r>
    </w:p>
    <w:p>
      <w:r>
        <w:t xml:space="preserve">ADC: 24 MHz / 28 = 0.857 MHz; three 24-clock transfers plus 1 µs gaps take about 87 µs of a 100 µs frame. </w:t>
      </w:r>
    </w:p>
    <w:p>
      <w:r>
        <w:t xml:space="preserve">The 3.3 V, 12-bit scale is 3.3/4096 = 0.806 mV/count. With a 0.100 Ω shunt and gain 20, sensitivity is 2 V/A, or 0.403 mA/count; at 0.5 A the shunt dissipates I²R = 25 mW. </w:t>
      </w:r>
    </w:p>
    <w:p>
      <w:r>
        <w:t xml:space="preserve">MCU link: 16 bytes × 8 / 1 MHz = 128 µs; with CS guards, at least 132 µs per 1 ms tick, or 13.2% utilization. </w:t>
      </w:r>
    </w:p>
    <w:p>
      <w:r>
        <w:t xml:space="preserve">UART: 125000/10 = 12500 bytes/s, so a 2 KiB page takes about 164 ms and must transmit incrementally. </w:t>
      </w:r>
    </w:p>
    <w:p>
      <w:r>
        <w:t xml:space="preserve">Estimated outer-loop delay is 2–3 ms; measure delay and step response before tuning. Required static lift is F(I,x) ≥ mg; coil resistance, inductance, object mass and thermal limits must be measured to establish current and supply ratings.</w:t>
      </w:r>
    </w:p>
    <w:p>
      <w:pPr>
        <w:pStyle w:val="Heading1"/>
      </w:pPr>
      <w:r>
        <w:t xml:space="preserve">Bill of materials and budget</w:t>
      </w:r>
    </w:p>
    <w:p>
      <w:r>
        <w:t xml:space="preserve">The table includes every planned hardware category. Amounts are repository planning allowances, not supplier quotes; exact variants and ratings remain subject to characterization. Course hardware is already provided. Stockroom entries require availability confirmation.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509"/>
        <w:gridCol w:w="907"/>
        <w:gridCol w:w="1354"/>
        <w:gridCol w:w="1742"/>
      </w:tblGrid>
      <w:tr>
        <w:trPr>
          <w:cantSplit/>
          <w:tblHeader/>
        </w:trPr>
        <w:tc>
          <w:tcPr>
            <w:tcW w:w="6509" w:type="dxa"/>
            <w:shd w:val="clear" w:color="auto" w:fill="E8EDF2"/>
            <w:tcMar>
              <w:top w:w="35" w:type="dxa"/>
              <w:left w:w="70" w:type="dxa"/>
              <w:bottom w:w="35" w:type="dxa"/>
              <w:right w:w="70" w:type="dxa"/>
            </w:tcMar>
            <w:vAlign w:val="center"/>
          </w:tcPr>
          <w:p>
            <w:pPr>
              <w:spacing w:after="0" w:line="240" w:lineRule="auto"/>
            </w:pPr>
            <w:r>
              <w:rPr>
                <w:b/>
                <w:sz w:val="17"/>
              </w:rPr>
              <w:t xml:space="preserve">Component or candidate part</w:t>
            </w:r>
          </w:p>
        </w:tc>
        <w:tc>
          <w:tcPr>
            <w:tcW w:w="907" w:type="dxa"/>
            <w:shd w:val="clear" w:color="auto" w:fill="E8EDF2"/>
            <w:tcMar>
              <w:top w:w="35" w:type="dxa"/>
              <w:left w:w="70" w:type="dxa"/>
              <w:bottom w:w="35" w:type="dxa"/>
              <w:right w:w="70" w:type="dxa"/>
            </w:tcMar>
            <w:vAlign w:val="center"/>
          </w:tcPr>
          <w:p>
            <w:pPr>
              <w:spacing w:after="0" w:line="240" w:lineRule="auto"/>
              <w:jc w:val="center"/>
            </w:pPr>
            <w:r>
              <w:rPr>
                <w:b/>
                <w:sz w:val="17"/>
              </w:rPr>
              <w:t xml:space="preserve">Qty</w:t>
            </w:r>
          </w:p>
        </w:tc>
        <w:tc>
          <w:tcPr>
            <w:tcW w:w="1354" w:type="dxa"/>
            <w:shd w:val="clear" w:color="auto" w:fill="E8EDF2"/>
            <w:tcMar>
              <w:top w:w="35" w:type="dxa"/>
              <w:left w:w="70" w:type="dxa"/>
              <w:bottom w:w="35" w:type="dxa"/>
              <w:right w:w="70" w:type="dxa"/>
            </w:tcMar>
            <w:vAlign w:val="center"/>
          </w:tcPr>
          <w:p>
            <w:pPr>
              <w:spacing w:after="0" w:line="240" w:lineRule="auto"/>
              <w:jc w:val="center"/>
            </w:pPr>
            <w:r>
              <w:rPr>
                <w:b/>
                <w:sz w:val="17"/>
              </w:rPr>
              <w:t xml:space="preserve">Unit USD</w:t>
            </w:r>
          </w:p>
        </w:tc>
        <w:tc>
          <w:tcPr>
            <w:tcW w:w="1742" w:type="dxa"/>
            <w:shd w:val="clear" w:color="auto" w:fill="E8EDF2"/>
            <w:tcMar>
              <w:top w:w="35" w:type="dxa"/>
              <w:left w:w="70" w:type="dxa"/>
              <w:bottom w:w="35" w:type="dxa"/>
              <w:right w:w="70" w:type="dxa"/>
            </w:tcMar>
            <w:vAlign w:val="center"/>
          </w:tcPr>
          <w:p>
            <w:pPr>
              <w:spacing w:after="0" w:line="240" w:lineRule="auto"/>
              <w:jc w:val="center"/>
            </w:pPr>
            <w:r>
              <w:rPr>
                <w:b/>
                <w:sz w:val="17"/>
              </w:rPr>
              <w:t xml:space="preserve">Extended USD</w:t>
            </w:r>
          </w:p>
        </w:tc>
      </w:tr>
      <w:tr>
        <w:trPr>
          <w:cantSplit/>
        </w:trPr>
        <w:tc>
          <w:tcPr>
            <w:tcW w:w="6509" w:type="dxa"/>
            <w:tcMar>
              <w:top w:w="35" w:type="dxa"/>
              <w:left w:w="70" w:type="dxa"/>
              <w:bottom w:w="35" w:type="dxa"/>
              <w:right w:w="70" w:type="dxa"/>
            </w:tcMar>
            <w:vAlign w:val="center"/>
          </w:tcPr>
          <w:p>
            <w:pPr>
              <w:spacing w:after="0" w:line="240" w:lineRule="auto"/>
            </w:pPr>
            <w:r>
              <w:rPr>
                <w:b w:val="0"/>
                <w:sz w:val="17"/>
              </w:rPr>
              <w:t xml:space="preserve">NUCLEO-L432KC; UPduino v3.1</w:t>
            </w:r>
          </w:p>
        </w:tc>
        <w:tc>
          <w:tcPr>
            <w:tcW w:w="907" w:type="dxa"/>
            <w:tcMar>
              <w:top w:w="35" w:type="dxa"/>
              <w:left w:w="70" w:type="dxa"/>
              <w:bottom w:w="35" w:type="dxa"/>
              <w:right w:w="70" w:type="dxa"/>
            </w:tcMar>
            <w:vAlign w:val="center"/>
          </w:tcPr>
          <w:p>
            <w:pPr>
              <w:spacing w:after="0" w:line="240" w:lineRule="auto"/>
              <w:jc w:val="center"/>
            </w:pPr>
            <w:r>
              <w:rPr>
                <w:b w:val="0"/>
                <w:sz w:val="17"/>
              </w:rPr>
              <w:t xml:space="preserve">1 each</w:t>
            </w:r>
          </w:p>
        </w:tc>
        <w:tc>
          <w:tcPr>
            <w:tcW w:w="1354" w:type="dxa"/>
            <w:tcMar>
              <w:top w:w="35" w:type="dxa"/>
              <w:left w:w="70" w:type="dxa"/>
              <w:bottom w:w="35" w:type="dxa"/>
              <w:right w:w="70" w:type="dxa"/>
            </w:tcMar>
            <w:vAlign w:val="center"/>
          </w:tcPr>
          <w:p>
            <w:pPr>
              <w:spacing w:after="0" w:line="240" w:lineRule="auto"/>
              <w:jc w:val="center"/>
            </w:pPr>
            <w:r>
              <w:rPr>
                <w:b w:val="0"/>
                <w:sz w:val="17"/>
              </w:rPr>
              <w:t xml:space="preserve">Provided</w:t>
            </w:r>
          </w:p>
        </w:tc>
        <w:tc>
          <w:tcPr>
            <w:tcW w:w="1742" w:type="dxa"/>
            <w:tcMar>
              <w:top w:w="35" w:type="dxa"/>
              <w:left w:w="70" w:type="dxa"/>
              <w:bottom w:w="35" w:type="dxa"/>
              <w:right w:w="70" w:type="dxa"/>
            </w:tcMar>
            <w:vAlign w:val="center"/>
          </w:tcPr>
          <w:p>
            <w:pPr>
              <w:spacing w:after="0" w:line="240" w:lineRule="auto"/>
              <w:jc w:val="center"/>
            </w:pPr>
            <w:r>
              <w:rPr>
                <w:b w:val="0"/>
                <w:sz w:val="17"/>
              </w:rPr>
              <w:t xml:space="preserve">0</w:t>
            </w:r>
          </w:p>
        </w:tc>
      </w:tr>
      <w:tr>
        <w:trPr>
          <w:cantSplit/>
        </w:trPr>
        <w:tc>
          <w:tcPr>
            <w:tcW w:w="6509" w:type="dxa"/>
            <w:tcMar>
              <w:top w:w="35" w:type="dxa"/>
              <w:left w:w="70" w:type="dxa"/>
              <w:bottom w:w="35" w:type="dxa"/>
              <w:right w:w="70" w:type="dxa"/>
            </w:tcMar>
            <w:vAlign w:val="center"/>
          </w:tcPr>
          <w:p>
            <w:pPr>
              <w:spacing w:after="0" w:line="240" w:lineRule="auto"/>
            </w:pPr>
            <w:r>
              <w:rPr>
                <w:b w:val="0"/>
                <w:sz w:val="17"/>
              </w:rPr>
              <w:t xml:space="preserve">Course ESP8266; frame and catch tray</w:t>
            </w:r>
          </w:p>
        </w:tc>
        <w:tc>
          <w:tcPr>
            <w:tcW w:w="907" w:type="dxa"/>
            <w:tcMar>
              <w:top w:w="35" w:type="dxa"/>
              <w:left w:w="70" w:type="dxa"/>
              <w:bottom w:w="35" w:type="dxa"/>
              <w:right w:w="70" w:type="dxa"/>
            </w:tcMar>
            <w:vAlign w:val="center"/>
          </w:tcPr>
          <w:p>
            <w:pPr>
              <w:spacing w:after="0" w:line="240" w:lineRule="auto"/>
              <w:jc w:val="center"/>
            </w:pPr>
            <w:r>
              <w:rPr>
                <w:b w:val="0"/>
                <w:sz w:val="17"/>
              </w:rPr>
              <w:t xml:space="preserve">1 each</w:t>
            </w:r>
          </w:p>
        </w:tc>
        <w:tc>
          <w:tcPr>
            <w:tcW w:w="1354" w:type="dxa"/>
            <w:tcMar>
              <w:top w:w="35" w:type="dxa"/>
              <w:left w:w="70" w:type="dxa"/>
              <w:bottom w:w="35" w:type="dxa"/>
              <w:right w:w="70" w:type="dxa"/>
            </w:tcMar>
            <w:vAlign w:val="center"/>
          </w:tcPr>
          <w:p>
            <w:pPr>
              <w:spacing w:after="0" w:line="240" w:lineRule="auto"/>
              <w:jc w:val="center"/>
            </w:pPr>
            <w:r>
              <w:rPr>
                <w:b w:val="0"/>
                <w:sz w:val="17"/>
              </w:rPr>
              <w:t xml:space="preserve">Stockroom</w:t>
            </w:r>
          </w:p>
        </w:tc>
        <w:tc>
          <w:tcPr>
            <w:tcW w:w="1742" w:type="dxa"/>
            <w:tcMar>
              <w:top w:w="35" w:type="dxa"/>
              <w:left w:w="70" w:type="dxa"/>
              <w:bottom w:w="35" w:type="dxa"/>
              <w:right w:w="70" w:type="dxa"/>
            </w:tcMar>
            <w:vAlign w:val="center"/>
          </w:tcPr>
          <w:p>
            <w:pPr>
              <w:spacing w:after="0" w:line="240" w:lineRule="auto"/>
              <w:jc w:val="center"/>
            </w:pPr>
            <w:r>
              <w:rPr>
                <w:b w:val="0"/>
                <w:sz w:val="17"/>
              </w:rPr>
              <w:t xml:space="preserve">0</w:t>
            </w:r>
          </w:p>
        </w:tc>
      </w:tr>
      <w:tr>
        <w:trPr>
          <w:cantSplit/>
        </w:trPr>
        <w:tc>
          <w:tcPr>
            <w:tcW w:w="6509" w:type="dxa"/>
            <w:tcMar>
              <w:top w:w="35" w:type="dxa"/>
              <w:left w:w="70" w:type="dxa"/>
              <w:bottom w:w="35" w:type="dxa"/>
              <w:right w:w="70" w:type="dxa"/>
            </w:tcMar>
            <w:vAlign w:val="center"/>
          </w:tcPr>
          <w:p>
            <w:pPr>
              <w:spacing w:after="0" w:line="240" w:lineRule="auto"/>
            </w:pPr>
            <w:r>
              <w:rPr>
                <w:b w:val="0"/>
                <w:sz w:val="17"/>
              </w:rPr>
              <w:t xml:space="preserve">Bench supply; fuse, E-stop and connectors</w:t>
            </w:r>
          </w:p>
        </w:tc>
        <w:tc>
          <w:tcPr>
            <w:tcW w:w="907" w:type="dxa"/>
            <w:tcMar>
              <w:top w:w="35" w:type="dxa"/>
              <w:left w:w="70" w:type="dxa"/>
              <w:bottom w:w="35" w:type="dxa"/>
              <w:right w:w="70" w:type="dxa"/>
            </w:tcMar>
            <w:vAlign w:val="center"/>
          </w:tcPr>
          <w:p>
            <w:pPr>
              <w:spacing w:after="0" w:line="240" w:lineRule="auto"/>
              <w:jc w:val="center"/>
            </w:pPr>
            <w:r>
              <w:rPr>
                <w:b w:val="0"/>
                <w:sz w:val="17"/>
              </w:rPr>
              <w:t xml:space="preserve">1 set</w:t>
            </w:r>
          </w:p>
        </w:tc>
        <w:tc>
          <w:tcPr>
            <w:tcW w:w="1354" w:type="dxa"/>
            <w:tcMar>
              <w:top w:w="35" w:type="dxa"/>
              <w:left w:w="70" w:type="dxa"/>
              <w:bottom w:w="35" w:type="dxa"/>
              <w:right w:w="70" w:type="dxa"/>
            </w:tcMar>
            <w:vAlign w:val="center"/>
          </w:tcPr>
          <w:p>
            <w:pPr>
              <w:spacing w:after="0" w:line="240" w:lineRule="auto"/>
              <w:jc w:val="center"/>
            </w:pPr>
            <w:r>
              <w:rPr>
                <w:b w:val="0"/>
                <w:sz w:val="17"/>
              </w:rPr>
              <w:t xml:space="preserve">Stockroom</w:t>
            </w:r>
          </w:p>
        </w:tc>
        <w:tc>
          <w:tcPr>
            <w:tcW w:w="1742" w:type="dxa"/>
            <w:tcMar>
              <w:top w:w="35" w:type="dxa"/>
              <w:left w:w="70" w:type="dxa"/>
              <w:bottom w:w="35" w:type="dxa"/>
              <w:right w:w="70" w:type="dxa"/>
            </w:tcMar>
            <w:vAlign w:val="center"/>
          </w:tcPr>
          <w:p>
            <w:pPr>
              <w:spacing w:after="0" w:line="240" w:lineRule="auto"/>
              <w:jc w:val="center"/>
              <w:rPr>
                <w:b w:val="0"/>
                <w:sz w:val="17"/>
              </w:rPr>
            </w:pPr>
            <w:r>
              <w:rPr>
                <w:b w:val="0"/>
                <w:sz w:val="17"/>
              </w:rPr>
              <w:t xml:space="preserve">0</w:t>
            </w:r>
          </w:p>
        </w:tc>
      </w:tr>
      <w:tr>
        <w:trPr>
          <w:cantSplit/>
        </w:trPr>
        <w:tc>
          <w:tcPr>
            <w:tcW w:w="6509" w:type="dxa"/>
            <w:tcMar>
              <w:top w:w="35" w:type="dxa"/>
              <w:left w:w="70" w:type="dxa"/>
              <w:bottom w:w="35" w:type="dxa"/>
              <w:right w:w="70" w:type="dxa"/>
            </w:tcMar>
            <w:vAlign w:val="center"/>
          </w:tcPr>
          <w:p>
            <w:pPr>
              <w:spacing w:after="0" w:line="240" w:lineRule="auto"/>
            </w:pPr>
            <w:r>
              <w:rPr>
                <w:b w:val="0"/>
                <w:sz w:val="17"/>
              </w:rPr>
              <w:t xml:space="preserve">DRV5055A3 or A4 linear Hall sensor</w:t>
            </w:r>
          </w:p>
        </w:tc>
        <w:tc>
          <w:tcPr>
            <w:tcW w:w="907" w:type="dxa"/>
            <w:tcMar>
              <w:top w:w="35" w:type="dxa"/>
              <w:left w:w="70" w:type="dxa"/>
              <w:bottom w:w="35" w:type="dxa"/>
              <w:right w:w="70" w:type="dxa"/>
            </w:tcMar>
            <w:vAlign w:val="center"/>
          </w:tcPr>
          <w:p>
            <w:pPr>
              <w:spacing w:after="0" w:line="240" w:lineRule="auto"/>
              <w:jc w:val="center"/>
            </w:pPr>
            <w:r>
              <w:rPr>
                <w:b w:val="0"/>
                <w:sz w:val="17"/>
              </w:rPr>
              <w:t xml:space="preserve">2</w:t>
            </w:r>
          </w:p>
        </w:tc>
        <w:tc>
          <w:tcPr>
            <w:tcW w:w="1354" w:type="dxa"/>
            <w:tcMar>
              <w:top w:w="35" w:type="dxa"/>
              <w:left w:w="70" w:type="dxa"/>
              <w:bottom w:w="35" w:type="dxa"/>
              <w:right w:w="70" w:type="dxa"/>
            </w:tcMar>
            <w:vAlign w:val="center"/>
          </w:tcPr>
          <w:p>
            <w:pPr>
              <w:spacing w:after="0" w:line="240" w:lineRule="auto"/>
              <w:jc w:val="center"/>
            </w:pPr>
            <w:r>
              <w:rPr>
                <w:b w:val="0"/>
                <w:sz w:val="17"/>
              </w:rPr>
              <w:t xml:space="preserve">3</w:t>
            </w:r>
          </w:p>
        </w:tc>
        <w:tc>
          <w:tcPr>
            <w:tcW w:w="1742" w:type="dxa"/>
            <w:tcMar>
              <w:top w:w="35" w:type="dxa"/>
              <w:left w:w="70" w:type="dxa"/>
              <w:bottom w:w="35" w:type="dxa"/>
              <w:right w:w="70" w:type="dxa"/>
            </w:tcMar>
            <w:vAlign w:val="center"/>
          </w:tcPr>
          <w:p>
            <w:pPr>
              <w:spacing w:after="0" w:line="240" w:lineRule="auto"/>
              <w:jc w:val="center"/>
            </w:pPr>
            <w:r>
              <w:rPr>
                <w:b w:val="0"/>
                <w:sz w:val="17"/>
              </w:rPr>
              <w:t xml:space="preserve">6</w:t>
            </w:r>
          </w:p>
        </w:tc>
      </w:tr>
      <w:tr>
        <w:trPr>
          <w:cantSplit/>
        </w:trPr>
        <w:tc>
          <w:tcPr>
            <w:tcW w:w="6509" w:type="dxa"/>
            <w:tcMar>
              <w:top w:w="35" w:type="dxa"/>
              <w:left w:w="70" w:type="dxa"/>
              <w:bottom w:w="35" w:type="dxa"/>
              <w:right w:w="70" w:type="dxa"/>
            </w:tcMar>
            <w:vAlign w:val="center"/>
          </w:tcPr>
          <w:p>
            <w:pPr>
              <w:spacing w:after="0" w:line="240" w:lineRule="auto"/>
            </w:pPr>
            <w:r>
              <w:rPr>
                <w:b w:val="0"/>
                <w:sz w:val="17"/>
              </w:rPr>
              <w:t xml:space="preserve">MCP3204-CI/P 12-bit ADC</w:t>
            </w:r>
          </w:p>
        </w:tc>
        <w:tc>
          <w:tcPr>
            <w:tcW w:w="907" w:type="dxa"/>
            <w:tcMar>
              <w:top w:w="35" w:type="dxa"/>
              <w:left w:w="70" w:type="dxa"/>
              <w:bottom w:w="35" w:type="dxa"/>
              <w:right w:w="70" w:type="dxa"/>
            </w:tcMar>
            <w:vAlign w:val="center"/>
          </w:tcPr>
          <w:p>
            <w:pPr>
              <w:spacing w:after="0" w:line="240" w:lineRule="auto"/>
              <w:jc w:val="center"/>
            </w:pPr>
            <w:r>
              <w:rPr>
                <w:b w:val="0"/>
                <w:sz w:val="17"/>
              </w:rPr>
              <w:t xml:space="preserve">1</w:t>
            </w:r>
          </w:p>
        </w:tc>
        <w:tc>
          <w:tcPr>
            <w:tcW w:w="1354" w:type="dxa"/>
            <w:tcMar>
              <w:top w:w="35" w:type="dxa"/>
              <w:left w:w="70" w:type="dxa"/>
              <w:bottom w:w="35" w:type="dxa"/>
              <w:right w:w="70" w:type="dxa"/>
            </w:tcMar>
            <w:vAlign w:val="center"/>
          </w:tcPr>
          <w:p>
            <w:pPr>
              <w:spacing w:after="0" w:line="240" w:lineRule="auto"/>
              <w:jc w:val="center"/>
            </w:pPr>
            <w:r>
              <w:rPr>
                <w:b w:val="0"/>
                <w:sz w:val="17"/>
              </w:rPr>
              <w:t xml:space="preserve">6</w:t>
            </w:r>
          </w:p>
        </w:tc>
        <w:tc>
          <w:tcPr>
            <w:tcW w:w="1742" w:type="dxa"/>
            <w:tcMar>
              <w:top w:w="35" w:type="dxa"/>
              <w:left w:w="70" w:type="dxa"/>
              <w:bottom w:w="35" w:type="dxa"/>
              <w:right w:w="70" w:type="dxa"/>
            </w:tcMar>
            <w:vAlign w:val="center"/>
          </w:tcPr>
          <w:p>
            <w:pPr>
              <w:spacing w:after="0" w:line="240" w:lineRule="auto"/>
              <w:jc w:val="center"/>
            </w:pPr>
            <w:r>
              <w:rPr>
                <w:b w:val="0"/>
                <w:sz w:val="17"/>
              </w:rPr>
              <w:t xml:space="preserve">6</w:t>
            </w:r>
          </w:p>
        </w:tc>
      </w:tr>
      <w:tr>
        <w:trPr>
          <w:cantSplit/>
        </w:trPr>
        <w:tc>
          <w:tcPr>
            <w:tcW w:w="6509" w:type="dxa"/>
            <w:tcMar>
              <w:top w:w="35" w:type="dxa"/>
              <w:left w:w="70" w:type="dxa"/>
              <w:bottom w:w="35" w:type="dxa"/>
              <w:right w:w="70" w:type="dxa"/>
            </w:tcMar>
            <w:vAlign w:val="center"/>
          </w:tcPr>
          <w:p>
            <w:pPr>
              <w:spacing w:after="0" w:line="240" w:lineRule="auto"/>
            </w:pPr>
            <w:r>
              <w:rPr>
                <w:b w:val="0"/>
                <w:sz w:val="17"/>
              </w:rPr>
              <w:t xml:space="preserve">INA240A1 current amplifier</w:t>
            </w:r>
          </w:p>
        </w:tc>
        <w:tc>
          <w:tcPr>
            <w:tcW w:w="907" w:type="dxa"/>
            <w:tcMar>
              <w:top w:w="35" w:type="dxa"/>
              <w:left w:w="70" w:type="dxa"/>
              <w:bottom w:w="35" w:type="dxa"/>
              <w:right w:w="70" w:type="dxa"/>
            </w:tcMar>
            <w:vAlign w:val="center"/>
          </w:tcPr>
          <w:p>
            <w:pPr>
              <w:spacing w:after="0" w:line="240" w:lineRule="auto"/>
              <w:jc w:val="center"/>
            </w:pPr>
            <w:r>
              <w:rPr>
                <w:b w:val="0"/>
                <w:sz w:val="17"/>
              </w:rPr>
              <w:t xml:space="preserve">1</w:t>
            </w:r>
          </w:p>
        </w:tc>
        <w:tc>
          <w:tcPr>
            <w:tcW w:w="1354" w:type="dxa"/>
            <w:tcMar>
              <w:top w:w="35" w:type="dxa"/>
              <w:left w:w="70" w:type="dxa"/>
              <w:bottom w:w="35" w:type="dxa"/>
              <w:right w:w="70" w:type="dxa"/>
            </w:tcMar>
            <w:vAlign w:val="center"/>
          </w:tcPr>
          <w:p>
            <w:pPr>
              <w:spacing w:after="0" w:line="240" w:lineRule="auto"/>
              <w:jc w:val="center"/>
            </w:pPr>
            <w:r>
              <w:rPr>
                <w:b w:val="0"/>
                <w:sz w:val="17"/>
              </w:rPr>
              <w:t xml:space="preserve">4</w:t>
            </w:r>
          </w:p>
        </w:tc>
        <w:tc>
          <w:tcPr>
            <w:tcW w:w="1742" w:type="dxa"/>
            <w:tcMar>
              <w:top w:w="35" w:type="dxa"/>
              <w:left w:w="70" w:type="dxa"/>
              <w:bottom w:w="35" w:type="dxa"/>
              <w:right w:w="70" w:type="dxa"/>
            </w:tcMar>
            <w:vAlign w:val="center"/>
          </w:tcPr>
          <w:p>
            <w:pPr>
              <w:spacing w:after="0" w:line="240" w:lineRule="auto"/>
              <w:jc w:val="center"/>
            </w:pPr>
            <w:r>
              <w:rPr>
                <w:b w:val="0"/>
                <w:sz w:val="17"/>
              </w:rPr>
              <w:t xml:space="preserve">4</w:t>
            </w:r>
          </w:p>
        </w:tc>
      </w:tr>
      <w:tr>
        <w:trPr>
          <w:cantSplit/>
        </w:trPr>
        <w:tc>
          <w:tcPr>
            <w:tcW w:w="6509" w:type="dxa"/>
            <w:tcMar>
              <w:top w:w="35" w:type="dxa"/>
              <w:left w:w="70" w:type="dxa"/>
              <w:bottom w:w="35" w:type="dxa"/>
              <w:right w:w="70" w:type="dxa"/>
            </w:tcMar>
            <w:vAlign w:val="center"/>
          </w:tcPr>
          <w:p>
            <w:pPr>
              <w:spacing w:after="0" w:line="240" w:lineRule="auto"/>
            </w:pPr>
            <w:r>
              <w:rPr>
                <w:b w:val="0"/>
                <w:sz w:val="17"/>
              </w:rPr>
              <w:t xml:space="preserve">0.100 Ω 1% shunt, rated at least 1 W</w:t>
            </w:r>
          </w:p>
        </w:tc>
        <w:tc>
          <w:tcPr>
            <w:tcW w:w="907" w:type="dxa"/>
            <w:tcMar>
              <w:top w:w="35" w:type="dxa"/>
              <w:left w:w="70" w:type="dxa"/>
              <w:bottom w:w="35" w:type="dxa"/>
              <w:right w:w="70" w:type="dxa"/>
            </w:tcMar>
            <w:vAlign w:val="center"/>
          </w:tcPr>
          <w:p>
            <w:pPr>
              <w:spacing w:after="0" w:line="240" w:lineRule="auto"/>
              <w:jc w:val="center"/>
            </w:pPr>
            <w:r>
              <w:rPr>
                <w:b w:val="0"/>
                <w:sz w:val="17"/>
              </w:rPr>
              <w:t xml:space="preserve">1</w:t>
            </w:r>
          </w:p>
        </w:tc>
        <w:tc>
          <w:tcPr>
            <w:tcW w:w="1354" w:type="dxa"/>
            <w:tcMar>
              <w:top w:w="35" w:type="dxa"/>
              <w:left w:w="70" w:type="dxa"/>
              <w:bottom w:w="35" w:type="dxa"/>
              <w:right w:w="70" w:type="dxa"/>
            </w:tcMar>
            <w:vAlign w:val="center"/>
          </w:tcPr>
          <w:p>
            <w:pPr>
              <w:spacing w:after="0" w:line="240" w:lineRule="auto"/>
              <w:jc w:val="center"/>
            </w:pPr>
            <w:r>
              <w:rPr>
                <w:b w:val="0"/>
                <w:sz w:val="17"/>
              </w:rPr>
              <w:t xml:space="preserve">1</w:t>
            </w:r>
          </w:p>
        </w:tc>
        <w:tc>
          <w:tcPr>
            <w:tcW w:w="1742" w:type="dxa"/>
            <w:tcMar>
              <w:top w:w="35" w:type="dxa"/>
              <w:left w:w="70" w:type="dxa"/>
              <w:bottom w:w="35" w:type="dxa"/>
              <w:right w:w="70" w:type="dxa"/>
            </w:tcMar>
            <w:vAlign w:val="center"/>
          </w:tcPr>
          <w:p>
            <w:pPr>
              <w:spacing w:after="0" w:line="240" w:lineRule="auto"/>
              <w:jc w:val="center"/>
            </w:pPr>
            <w:r>
              <w:rPr>
                <w:b w:val="0"/>
                <w:sz w:val="17"/>
              </w:rPr>
              <w:t xml:space="preserve">1</w:t>
            </w:r>
          </w:p>
        </w:tc>
      </w:tr>
      <w:tr>
        <w:trPr>
          <w:cantSplit/>
        </w:trPr>
        <w:tc>
          <w:tcPr>
            <w:tcW w:w="6509" w:type="dxa"/>
            <w:tcMar>
              <w:top w:w="35" w:type="dxa"/>
              <w:left w:w="70" w:type="dxa"/>
              <w:bottom w:w="35" w:type="dxa"/>
              <w:right w:w="70" w:type="dxa"/>
            </w:tcMar>
            <w:vAlign w:val="center"/>
          </w:tcPr>
          <w:p>
            <w:pPr>
              <w:spacing w:after="0" w:line="240" w:lineRule="auto"/>
            </w:pPr>
            <w:r>
              <w:rPr>
                <w:b w:val="0"/>
                <w:sz w:val="17"/>
              </w:rPr>
              <w:t xml:space="preserve">UCC27511 gate driver</w:t>
            </w:r>
          </w:p>
        </w:tc>
        <w:tc>
          <w:tcPr>
            <w:tcW w:w="907" w:type="dxa"/>
            <w:tcMar>
              <w:top w:w="35" w:type="dxa"/>
              <w:left w:w="70" w:type="dxa"/>
              <w:bottom w:w="35" w:type="dxa"/>
              <w:right w:w="70" w:type="dxa"/>
            </w:tcMar>
            <w:vAlign w:val="center"/>
          </w:tcPr>
          <w:p>
            <w:pPr>
              <w:spacing w:after="0" w:line="240" w:lineRule="auto"/>
              <w:jc w:val="center"/>
            </w:pPr>
            <w:r>
              <w:rPr>
                <w:b w:val="0"/>
                <w:sz w:val="17"/>
              </w:rPr>
              <w:t xml:space="preserve">1</w:t>
            </w:r>
          </w:p>
        </w:tc>
        <w:tc>
          <w:tcPr>
            <w:tcW w:w="1354" w:type="dxa"/>
            <w:tcMar>
              <w:top w:w="35" w:type="dxa"/>
              <w:left w:w="70" w:type="dxa"/>
              <w:bottom w:w="35" w:type="dxa"/>
              <w:right w:w="70" w:type="dxa"/>
            </w:tcMar>
            <w:vAlign w:val="center"/>
          </w:tcPr>
          <w:p>
            <w:pPr>
              <w:spacing w:after="0" w:line="240" w:lineRule="auto"/>
              <w:jc w:val="center"/>
            </w:pPr>
            <w:r>
              <w:rPr>
                <w:b w:val="0"/>
                <w:sz w:val="17"/>
              </w:rPr>
              <w:t xml:space="preserve">2</w:t>
            </w:r>
          </w:p>
        </w:tc>
        <w:tc>
          <w:tcPr>
            <w:tcW w:w="1742" w:type="dxa"/>
            <w:tcMar>
              <w:top w:w="35" w:type="dxa"/>
              <w:left w:w="70" w:type="dxa"/>
              <w:bottom w:w="35" w:type="dxa"/>
              <w:right w:w="70" w:type="dxa"/>
            </w:tcMar>
            <w:vAlign w:val="center"/>
          </w:tcPr>
          <w:p>
            <w:pPr>
              <w:spacing w:after="0" w:line="240" w:lineRule="auto"/>
              <w:jc w:val="center"/>
            </w:pPr>
            <w:r>
              <w:rPr>
                <w:b w:val="0"/>
                <w:sz w:val="17"/>
              </w:rPr>
              <w:t xml:space="preserve">2</w:t>
            </w:r>
          </w:p>
        </w:tc>
      </w:tr>
      <w:tr>
        <w:trPr>
          <w:cantSplit/>
        </w:trPr>
        <w:tc>
          <w:tcPr>
            <w:tcW w:w="6509" w:type="dxa"/>
            <w:tcMar>
              <w:top w:w="35" w:type="dxa"/>
              <w:left w:w="70" w:type="dxa"/>
              <w:bottom w:w="35" w:type="dxa"/>
              <w:right w:w="70" w:type="dxa"/>
            </w:tcMar>
            <w:vAlign w:val="center"/>
          </w:tcPr>
          <w:p>
            <w:pPr>
              <w:spacing w:after="0" w:line="240" w:lineRule="auto"/>
            </w:pPr>
            <w:r>
              <w:rPr>
                <w:b w:val="0"/>
                <w:sz w:val="17"/>
              </w:rPr>
              <w:t xml:space="preserve">N-channel MOSFET ≥30 V; flyback diode</w:t>
            </w:r>
          </w:p>
        </w:tc>
        <w:tc>
          <w:tcPr>
            <w:tcW w:w="907" w:type="dxa"/>
            <w:tcMar>
              <w:top w:w="35" w:type="dxa"/>
              <w:left w:w="70" w:type="dxa"/>
              <w:bottom w:w="35" w:type="dxa"/>
              <w:right w:w="70" w:type="dxa"/>
            </w:tcMar>
            <w:vAlign w:val="center"/>
          </w:tcPr>
          <w:p>
            <w:pPr>
              <w:spacing w:after="0" w:line="240" w:lineRule="auto"/>
              <w:jc w:val="center"/>
            </w:pPr>
            <w:r>
              <w:rPr>
                <w:b w:val="0"/>
                <w:sz w:val="17"/>
              </w:rPr>
              <w:t xml:space="preserve">1 each</w:t>
            </w:r>
          </w:p>
        </w:tc>
        <w:tc>
          <w:tcPr>
            <w:tcW w:w="1354" w:type="dxa"/>
            <w:tcMar>
              <w:top w:w="35" w:type="dxa"/>
              <w:left w:w="70" w:type="dxa"/>
              <w:bottom w:w="35" w:type="dxa"/>
              <w:right w:w="70" w:type="dxa"/>
            </w:tcMar>
            <w:vAlign w:val="center"/>
          </w:tcPr>
          <w:p>
            <w:pPr>
              <w:spacing w:after="0" w:line="240" w:lineRule="auto"/>
              <w:jc w:val="center"/>
            </w:pPr>
            <w:r>
              <w:rPr>
                <w:b w:val="0"/>
                <w:sz w:val="17"/>
              </w:rPr>
              <w:t xml:space="preserve">2; 1</w:t>
            </w:r>
          </w:p>
        </w:tc>
        <w:tc>
          <w:tcPr>
            <w:tcW w:w="1742" w:type="dxa"/>
            <w:tcMar>
              <w:top w:w="35" w:type="dxa"/>
              <w:left w:w="70" w:type="dxa"/>
              <w:bottom w:w="35" w:type="dxa"/>
              <w:right w:w="70" w:type="dxa"/>
            </w:tcMar>
            <w:vAlign w:val="center"/>
          </w:tcPr>
          <w:p>
            <w:pPr>
              <w:spacing w:after="0" w:line="240" w:lineRule="auto"/>
              <w:jc w:val="center"/>
            </w:pPr>
            <w:r>
              <w:rPr>
                <w:b w:val="0"/>
                <w:sz w:val="17"/>
              </w:rPr>
              <w:t xml:space="preserve">3</w:t>
            </w:r>
          </w:p>
        </w:tc>
      </w:tr>
      <w:tr>
        <w:trPr>
          <w:cantSplit/>
        </w:trPr>
        <w:tc>
          <w:tcPr>
            <w:tcW w:w="6509" w:type="dxa"/>
            <w:tcMar>
              <w:top w:w="35" w:type="dxa"/>
              <w:left w:w="70" w:type="dxa"/>
              <w:bottom w:w="35" w:type="dxa"/>
              <w:right w:w="70" w:type="dxa"/>
            </w:tcMar>
            <w:vAlign w:val="center"/>
          </w:tcPr>
          <w:p>
            <w:pPr>
              <w:spacing w:after="0" w:line="240" w:lineRule="auto"/>
            </w:pPr>
            <w:r>
              <w:rPr>
                <w:b w:val="0"/>
                <w:sz w:val="17"/>
              </w:rPr>
              <w:t xml:space="preserve">3.3 V comparator; AND interlock logic</w:t>
            </w:r>
          </w:p>
        </w:tc>
        <w:tc>
          <w:tcPr>
            <w:tcW w:w="907" w:type="dxa"/>
            <w:tcMar>
              <w:top w:w="35" w:type="dxa"/>
              <w:left w:w="70" w:type="dxa"/>
              <w:bottom w:w="35" w:type="dxa"/>
              <w:right w:w="70" w:type="dxa"/>
            </w:tcMar>
            <w:vAlign w:val="center"/>
          </w:tcPr>
          <w:p>
            <w:pPr>
              <w:spacing w:after="0" w:line="240" w:lineRule="auto"/>
              <w:jc w:val="center"/>
            </w:pPr>
            <w:r>
              <w:rPr>
                <w:b w:val="0"/>
                <w:sz w:val="17"/>
              </w:rPr>
              <w:t xml:space="preserve">1 each</w:t>
            </w:r>
          </w:p>
        </w:tc>
        <w:tc>
          <w:tcPr>
            <w:tcW w:w="1354" w:type="dxa"/>
            <w:tcMar>
              <w:top w:w="35" w:type="dxa"/>
              <w:left w:w="70" w:type="dxa"/>
              <w:bottom w:w="35" w:type="dxa"/>
              <w:right w:w="70" w:type="dxa"/>
            </w:tcMar>
            <w:vAlign w:val="center"/>
          </w:tcPr>
          <w:p>
            <w:pPr>
              <w:spacing w:after="0" w:line="240" w:lineRule="auto"/>
              <w:jc w:val="center"/>
            </w:pPr>
            <w:r>
              <w:rPr>
                <w:b w:val="0"/>
                <w:sz w:val="17"/>
              </w:rPr>
              <w:t xml:space="preserve">2; 1</w:t>
            </w:r>
          </w:p>
        </w:tc>
        <w:tc>
          <w:tcPr>
            <w:tcW w:w="1742" w:type="dxa"/>
            <w:tcMar>
              <w:top w:w="35" w:type="dxa"/>
              <w:left w:w="70" w:type="dxa"/>
              <w:bottom w:w="35" w:type="dxa"/>
              <w:right w:w="70" w:type="dxa"/>
            </w:tcMar>
            <w:vAlign w:val="center"/>
          </w:tcPr>
          <w:p>
            <w:pPr>
              <w:spacing w:after="0" w:line="240" w:lineRule="auto"/>
              <w:jc w:val="center"/>
            </w:pPr>
            <w:r>
              <w:rPr>
                <w:b w:val="0"/>
                <w:sz w:val="17"/>
              </w:rPr>
              <w:t xml:space="preserve">3</w:t>
            </w:r>
          </w:p>
        </w:tc>
      </w:tr>
      <w:tr>
        <w:trPr>
          <w:cantSplit/>
        </w:trPr>
        <w:tc>
          <w:tcPr>
            <w:tcW w:w="6509" w:type="dxa"/>
            <w:tcMar>
              <w:top w:w="35" w:type="dxa"/>
              <w:left w:w="70" w:type="dxa"/>
              <w:bottom w:w="35" w:type="dxa"/>
              <w:right w:w="70" w:type="dxa"/>
            </w:tcMar>
            <w:vAlign w:val="center"/>
          </w:tcPr>
          <w:p>
            <w:pPr>
              <w:spacing w:after="0" w:line="240" w:lineRule="auto"/>
            </w:pPr>
            <w:r>
              <w:rPr>
                <w:b w:val="0"/>
                <w:sz w:val="17"/>
              </w:rPr>
              <w:t xml:space="preserve">IC adapters, resistors and capacitors</w:t>
            </w:r>
          </w:p>
        </w:tc>
        <w:tc>
          <w:tcPr>
            <w:tcW w:w="907" w:type="dxa"/>
            <w:tcMar>
              <w:top w:w="35" w:type="dxa"/>
              <w:left w:w="70" w:type="dxa"/>
              <w:bottom w:w="35" w:type="dxa"/>
              <w:right w:w="70" w:type="dxa"/>
            </w:tcMar>
            <w:vAlign w:val="center"/>
          </w:tcPr>
          <w:p>
            <w:pPr>
              <w:spacing w:after="0" w:line="240" w:lineRule="auto"/>
              <w:jc w:val="center"/>
            </w:pPr>
            <w:r>
              <w:rPr>
                <w:b w:val="0"/>
                <w:sz w:val="17"/>
              </w:rPr>
              <w:t xml:space="preserve">1 set</w:t>
            </w:r>
          </w:p>
        </w:tc>
        <w:tc>
          <w:tcPr>
            <w:tcW w:w="1354" w:type="dxa"/>
            <w:tcMar>
              <w:top w:w="35" w:type="dxa"/>
              <w:left w:w="70" w:type="dxa"/>
              <w:bottom w:w="35" w:type="dxa"/>
              <w:right w:w="70" w:type="dxa"/>
            </w:tcMar>
            <w:vAlign w:val="center"/>
          </w:tcPr>
          <w:p>
            <w:pPr>
              <w:spacing w:after="0" w:line="240" w:lineRule="auto"/>
              <w:jc w:val="center"/>
            </w:pPr>
            <w:r>
              <w:rPr>
                <w:b w:val="0"/>
                <w:sz w:val="17"/>
              </w:rPr>
              <w:t xml:space="preserve">4</w:t>
            </w:r>
          </w:p>
        </w:tc>
        <w:tc>
          <w:tcPr>
            <w:tcW w:w="1742" w:type="dxa"/>
            <w:tcMar>
              <w:top w:w="35" w:type="dxa"/>
              <w:left w:w="70" w:type="dxa"/>
              <w:bottom w:w="35" w:type="dxa"/>
              <w:right w:w="70" w:type="dxa"/>
            </w:tcMar>
            <w:vAlign w:val="center"/>
          </w:tcPr>
          <w:p>
            <w:pPr>
              <w:spacing w:after="0" w:line="240" w:lineRule="auto"/>
              <w:jc w:val="center"/>
            </w:pPr>
            <w:r>
              <w:rPr>
                <w:b w:val="0"/>
                <w:sz w:val="17"/>
              </w:rPr>
              <w:t xml:space="preserve">4</w:t>
            </w:r>
          </w:p>
        </w:tc>
      </w:tr>
      <w:tr>
        <w:trPr>
          <w:cantSplit/>
        </w:trPr>
        <w:tc>
          <w:tcPr>
            <w:tcW w:w="6509" w:type="dxa"/>
            <w:tcMar>
              <w:top w:w="35" w:type="dxa"/>
              <w:left w:w="70" w:type="dxa"/>
              <w:bottom w:w="35" w:type="dxa"/>
              <w:right w:w="70" w:type="dxa"/>
            </w:tcMar>
            <w:vAlign w:val="center"/>
          </w:tcPr>
          <w:p>
            <w:pPr>
              <w:spacing w:after="0" w:line="240" w:lineRule="auto"/>
            </w:pPr>
            <w:r>
              <w:rPr>
                <w:b w:val="0"/>
                <w:sz w:val="17"/>
              </w:rPr>
              <w:t xml:space="preserve">Electromagnet; magnet and lightweight carrier</w:t>
            </w:r>
          </w:p>
        </w:tc>
        <w:tc>
          <w:tcPr>
            <w:tcW w:w="907" w:type="dxa"/>
            <w:tcMar>
              <w:top w:w="35" w:type="dxa"/>
              <w:left w:w="70" w:type="dxa"/>
              <w:bottom w:w="35" w:type="dxa"/>
              <w:right w:w="70" w:type="dxa"/>
            </w:tcMar>
            <w:vAlign w:val="center"/>
          </w:tcPr>
          <w:p>
            <w:pPr>
              <w:spacing w:after="0" w:line="240" w:lineRule="auto"/>
              <w:jc w:val="center"/>
            </w:pPr>
            <w:r>
              <w:rPr>
                <w:b w:val="0"/>
                <w:sz w:val="17"/>
              </w:rPr>
              <w:t xml:space="preserve">1 each</w:t>
            </w:r>
          </w:p>
        </w:tc>
        <w:tc>
          <w:tcPr>
            <w:tcW w:w="1354" w:type="dxa"/>
            <w:tcMar>
              <w:top w:w="35" w:type="dxa"/>
              <w:left w:w="70" w:type="dxa"/>
              <w:bottom w:w="35" w:type="dxa"/>
              <w:right w:w="70" w:type="dxa"/>
            </w:tcMar>
            <w:vAlign w:val="center"/>
          </w:tcPr>
          <w:p>
            <w:pPr>
              <w:spacing w:after="0" w:line="240" w:lineRule="auto"/>
              <w:jc w:val="center"/>
            </w:pPr>
            <w:r>
              <w:rPr>
                <w:b w:val="0"/>
                <w:sz w:val="17"/>
              </w:rPr>
              <w:t xml:space="preserve">8; 2</w:t>
            </w:r>
          </w:p>
        </w:tc>
        <w:tc>
          <w:tcPr>
            <w:tcW w:w="1742" w:type="dxa"/>
            <w:tcMar>
              <w:top w:w="35" w:type="dxa"/>
              <w:left w:w="70" w:type="dxa"/>
              <w:bottom w:w="35" w:type="dxa"/>
              <w:right w:w="70" w:type="dxa"/>
            </w:tcMar>
            <w:vAlign w:val="center"/>
          </w:tcPr>
          <w:p>
            <w:pPr>
              <w:spacing w:after="0" w:line="240" w:lineRule="auto"/>
              <w:jc w:val="center"/>
            </w:pPr>
            <w:r>
              <w:rPr>
                <w:b w:val="0"/>
                <w:sz w:val="17"/>
              </w:rPr>
              <w:t xml:space="preserve">10</w:t>
            </w:r>
          </w:p>
        </w:tc>
      </w:tr>
      <w:tr>
        <w:trPr>
          <w:cantSplit/>
        </w:trPr>
        <w:tc>
          <w:tcPr>
            <w:tcW w:w="6509" w:type="dxa"/>
            <w:tcMar>
              <w:top w:w="35" w:type="dxa"/>
              <w:left w:w="70" w:type="dxa"/>
              <w:bottom w:w="35" w:type="dxa"/>
              <w:right w:w="70" w:type="dxa"/>
            </w:tcMar>
            <w:vAlign w:val="center"/>
          </w:tcPr>
          <w:p>
            <w:pPr>
              <w:spacing w:after="0" w:line="240" w:lineRule="auto"/>
            </w:pPr>
            <w:r>
              <w:rPr>
                <w:b w:val="0"/>
                <w:sz w:val="17"/>
              </w:rPr>
              <w:t xml:space="preserve">Parts subtotal</w:t>
            </w:r>
          </w:p>
        </w:tc>
        <w:tc>
          <w:tcPr>
            <w:tcW w:w="907" w:type="dxa"/>
            <w:tcMar>
              <w:top w:w="35" w:type="dxa"/>
              <w:left w:w="70" w:type="dxa"/>
              <w:bottom w:w="35" w:type="dxa"/>
              <w:right w:w="70" w:type="dxa"/>
            </w:tcMar>
            <w:vAlign w:val="center"/>
          </w:tcPr>
          <w:p>
            <w:pPr>
              <w:spacing w:after="0" w:line="240" w:lineRule="auto"/>
              <w:jc w:val="center"/>
            </w:pPr>
            <w:r>
              <w:rPr>
                <w:b w:val="0"/>
                <w:sz w:val="17"/>
              </w:rPr>
              <w:t xml:space="preserve">—</w:t>
            </w:r>
          </w:p>
        </w:tc>
        <w:tc>
          <w:tcPr>
            <w:tcW w:w="1354" w:type="dxa"/>
            <w:tcMar>
              <w:top w:w="35" w:type="dxa"/>
              <w:left w:w="70" w:type="dxa"/>
              <w:bottom w:w="35" w:type="dxa"/>
              <w:right w:w="70" w:type="dxa"/>
            </w:tcMar>
            <w:vAlign w:val="center"/>
          </w:tcPr>
          <w:p>
            <w:pPr>
              <w:spacing w:after="0" w:line="240" w:lineRule="auto"/>
              <w:jc w:val="center"/>
            </w:pPr>
            <w:r>
              <w:rPr>
                <w:b w:val="0"/>
                <w:sz w:val="17"/>
              </w:rPr>
              <w:t xml:space="preserve">—</w:t>
            </w:r>
          </w:p>
        </w:tc>
        <w:tc>
          <w:tcPr>
            <w:tcW w:w="1742" w:type="dxa"/>
            <w:tcMar>
              <w:top w:w="35" w:type="dxa"/>
              <w:left w:w="70" w:type="dxa"/>
              <w:bottom w:w="35" w:type="dxa"/>
              <w:right w:w="70" w:type="dxa"/>
            </w:tcMar>
            <w:vAlign w:val="center"/>
          </w:tcPr>
          <w:p>
            <w:pPr>
              <w:spacing w:after="0" w:line="240" w:lineRule="auto"/>
              <w:jc w:val="center"/>
            </w:pPr>
            <w:r>
              <w:rPr>
                <w:b w:val="0"/>
                <w:sz w:val="17"/>
              </w:rPr>
              <w:t xml:space="preserve">39</w:t>
            </w:r>
          </w:p>
        </w:tc>
      </w:tr>
      <w:tr>
        <w:trPr>
          <w:cantSplit/>
        </w:trPr>
        <w:tc>
          <w:tcPr>
            <w:tcW w:w="6509" w:type="dxa"/>
            <w:tcMar>
              <w:top w:w="35" w:type="dxa"/>
              <w:left w:w="70" w:type="dxa"/>
              <w:bottom w:w="35" w:type="dxa"/>
              <w:right w:w="70" w:type="dxa"/>
            </w:tcMar>
            <w:vAlign w:val="center"/>
          </w:tcPr>
          <w:p>
            <w:pPr>
              <w:spacing w:after="0" w:line="240" w:lineRule="auto"/>
            </w:pPr>
            <w:r>
              <w:rPr>
                <w:b w:val="0"/>
                <w:sz w:val="17"/>
              </w:rPr>
              <w:t xml:space="preserve">Shipping allowance; tax allowance</w:t>
            </w:r>
          </w:p>
        </w:tc>
        <w:tc>
          <w:tcPr>
            <w:tcW w:w="907" w:type="dxa"/>
            <w:tcMar>
              <w:top w:w="35" w:type="dxa"/>
              <w:left w:w="70" w:type="dxa"/>
              <w:bottom w:w="35" w:type="dxa"/>
              <w:right w:w="70" w:type="dxa"/>
            </w:tcMar>
            <w:vAlign w:val="center"/>
          </w:tcPr>
          <w:p>
            <w:pPr>
              <w:spacing w:after="0" w:line="240" w:lineRule="auto"/>
              <w:jc w:val="center"/>
            </w:pPr>
            <w:r>
              <w:rPr>
                <w:b w:val="0"/>
                <w:sz w:val="17"/>
              </w:rPr>
              <w:t xml:space="preserve">—</w:t>
            </w:r>
          </w:p>
        </w:tc>
        <w:tc>
          <w:tcPr>
            <w:tcW w:w="1354" w:type="dxa"/>
            <w:tcMar>
              <w:top w:w="35" w:type="dxa"/>
              <w:left w:w="70" w:type="dxa"/>
              <w:bottom w:w="35" w:type="dxa"/>
              <w:right w:w="70" w:type="dxa"/>
            </w:tcMar>
            <w:vAlign w:val="center"/>
          </w:tcPr>
          <w:p>
            <w:pPr>
              <w:spacing w:after="0" w:line="240" w:lineRule="auto"/>
              <w:jc w:val="center"/>
            </w:pPr>
            <w:r>
              <w:rPr>
                <w:b w:val="0"/>
                <w:sz w:val="17"/>
              </w:rPr>
              <w:t xml:space="preserve">6; 4</w:t>
            </w:r>
          </w:p>
        </w:tc>
        <w:tc>
          <w:tcPr>
            <w:tcW w:w="1742" w:type="dxa"/>
            <w:tcMar>
              <w:top w:w="35" w:type="dxa"/>
              <w:left w:w="70" w:type="dxa"/>
              <w:bottom w:w="35" w:type="dxa"/>
              <w:right w:w="70" w:type="dxa"/>
            </w:tcMar>
            <w:vAlign w:val="center"/>
          </w:tcPr>
          <w:p>
            <w:pPr>
              <w:spacing w:after="0" w:line="240" w:lineRule="auto"/>
              <w:jc w:val="center"/>
            </w:pPr>
            <w:r>
              <w:rPr>
                <w:b w:val="0"/>
                <w:sz w:val="17"/>
              </w:rPr>
              <w:t xml:space="preserve">10</w:t>
            </w:r>
          </w:p>
        </w:tc>
      </w:tr>
      <w:tr>
        <w:trPr>
          <w:cantSplit/>
        </w:trPr>
        <w:tc>
          <w:tcPr>
            <w:tcW w:w="6509" w:type="dxa"/>
            <w:tcMar>
              <w:top w:w="35" w:type="dxa"/>
              <w:left w:w="70" w:type="dxa"/>
              <w:bottom w:w="35" w:type="dxa"/>
              <w:right w:w="70" w:type="dxa"/>
            </w:tcMar>
            <w:vAlign w:val="center"/>
          </w:tcPr>
          <w:p>
            <w:pPr>
              <w:spacing w:after="0" w:line="240" w:lineRule="auto"/>
            </w:pPr>
            <w:r>
              <w:rPr>
                <w:b w:val="0"/>
                <w:sz w:val="17"/>
              </w:rPr>
              <w:t xml:space="preserve">Planned total including shipping and tax</w:t>
            </w:r>
          </w:p>
        </w:tc>
        <w:tc>
          <w:tcPr>
            <w:tcW w:w="907" w:type="dxa"/>
            <w:tcMar>
              <w:top w:w="35" w:type="dxa"/>
              <w:left w:w="70" w:type="dxa"/>
              <w:bottom w:w="35" w:type="dxa"/>
              <w:right w:w="70" w:type="dxa"/>
            </w:tcMar>
            <w:vAlign w:val="center"/>
          </w:tcPr>
          <w:p>
            <w:pPr>
              <w:spacing w:after="0" w:line="240" w:lineRule="auto"/>
              <w:jc w:val="center"/>
            </w:pPr>
            <w:r>
              <w:rPr>
                <w:b w:val="0"/>
                <w:sz w:val="17"/>
              </w:rPr>
              <w:t xml:space="preserve">—</w:t>
            </w:r>
          </w:p>
        </w:tc>
        <w:tc>
          <w:tcPr>
            <w:tcW w:w="1354" w:type="dxa"/>
            <w:tcMar>
              <w:top w:w="35" w:type="dxa"/>
              <w:left w:w="70" w:type="dxa"/>
              <w:bottom w:w="35" w:type="dxa"/>
              <w:right w:w="70" w:type="dxa"/>
            </w:tcMar>
            <w:vAlign w:val="center"/>
          </w:tcPr>
          <w:p>
            <w:pPr>
              <w:spacing w:after="0" w:line="240" w:lineRule="auto"/>
              <w:jc w:val="center"/>
            </w:pPr>
            <w:r>
              <w:rPr>
                <w:b w:val="0"/>
                <w:sz w:val="17"/>
              </w:rPr>
              <w:t xml:space="preserve">—</w:t>
            </w:r>
          </w:p>
        </w:tc>
        <w:tc>
          <w:tcPr>
            <w:tcW w:w="1742" w:type="dxa"/>
            <w:tcMar>
              <w:top w:w="35" w:type="dxa"/>
              <w:left w:w="70" w:type="dxa"/>
              <w:bottom w:w="35" w:type="dxa"/>
              <w:right w:w="70" w:type="dxa"/>
            </w:tcMar>
            <w:vAlign w:val="center"/>
          </w:tcPr>
          <w:p>
            <w:pPr>
              <w:spacing w:after="0" w:line="240" w:lineRule="auto"/>
              <w:jc w:val="center"/>
            </w:pPr>
            <w:r>
              <w:rPr>
                <w:b w:val="0"/>
                <w:sz w:val="17"/>
              </w:rPr>
              <w:t xml:space="preserve">49</w:t>
            </w:r>
          </w:p>
        </w:tc>
      </w:tr>
    </w:tbl>
    <w:p>
      <w:pPr>
        <w:pStyle w:val="Heading1"/>
      </w:pPr>
      <w:r>
        <w:t xml:space="preserve">Six week schedule and division of work</w:t>
      </w:r>
    </w:p>
    <w:p>
      <w:r>
        <w:t xml:space="preserve">Proposed ownership assigns Stephen to sensing and MCU control and Ben to power electronics and FPGA logic. Weeks run from project start; each exit gates the next stage. Both members will review integration and final evidence.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76"/>
        <w:gridCol w:w="3067"/>
        <w:gridCol w:w="3067"/>
        <w:gridCol w:w="3802"/>
      </w:tblGrid>
      <w:tr>
        <w:trPr>
          <w:cantSplit/>
          <w:tblHeader/>
        </w:trPr>
        <w:tc>
          <w:tcPr>
            <w:tcW w:w="576" w:type="dxa"/>
            <w:shd w:val="clear" w:color="auto" w:fill="E8EDF2"/>
            <w:tcMar>
              <w:top w:w="35" w:type="dxa"/>
              <w:left w:w="70" w:type="dxa"/>
              <w:bottom w:w="35" w:type="dxa"/>
              <w:right w:w="70" w:type="dxa"/>
            </w:tcMar>
            <w:vAlign w:val="center"/>
          </w:tcPr>
          <w:p>
            <w:pPr>
              <w:spacing w:after="0" w:line="240" w:lineRule="auto"/>
            </w:pPr>
            <w:r>
              <w:rPr>
                <w:b/>
                <w:sz w:val="16"/>
              </w:rPr>
              <w:t xml:space="preserve">Week</w:t>
            </w:r>
          </w:p>
        </w:tc>
        <w:tc>
          <w:tcPr>
            <w:tcW w:w="3067" w:type="dxa"/>
            <w:shd w:val="clear" w:color="auto" w:fill="E8EDF2"/>
            <w:tcMar>
              <w:top w:w="35" w:type="dxa"/>
              <w:left w:w="70" w:type="dxa"/>
              <w:bottom w:w="35" w:type="dxa"/>
              <w:right w:w="70" w:type="dxa"/>
            </w:tcMar>
            <w:vAlign w:val="center"/>
          </w:tcPr>
          <w:p>
            <w:pPr>
              <w:spacing w:after="0" w:line="240" w:lineRule="auto"/>
              <w:jc w:val="center"/>
              <w:rPr>
                <w:b/>
                <w:sz w:val="16"/>
              </w:rPr>
            </w:pPr>
            <w:r>
              <w:rPr>
                <w:b/>
                <w:sz w:val="16"/>
              </w:rPr>
              <w:t xml:space="preserve">MCU Work</w:t>
            </w:r>
          </w:p>
        </w:tc>
        <w:tc>
          <w:tcPr>
            <w:tcW w:w="3067" w:type="dxa"/>
            <w:shd w:val="clear" w:color="auto" w:fill="E8EDF2"/>
            <w:tcMar>
              <w:top w:w="35" w:type="dxa"/>
              <w:left w:w="70" w:type="dxa"/>
              <w:bottom w:w="35" w:type="dxa"/>
              <w:right w:w="70" w:type="dxa"/>
            </w:tcMar>
            <w:vAlign w:val="center"/>
          </w:tcPr>
          <w:p>
            <w:pPr>
              <w:spacing w:after="0" w:line="240" w:lineRule="auto"/>
              <w:jc w:val="center"/>
              <w:rPr>
                <w:b/>
                <w:sz w:val="16"/>
              </w:rPr>
            </w:pPr>
            <w:r>
              <w:rPr>
                <w:b/>
                <w:sz w:val="16"/>
              </w:rPr>
              <w:t xml:space="preserve">FPGA Work</w:t>
            </w:r>
          </w:p>
        </w:tc>
        <w:tc>
          <w:tcPr>
            <w:tcW w:w="3802" w:type="dxa"/>
            <w:shd w:val="clear" w:color="auto" w:fill="E8EDF2"/>
            <w:tcMar>
              <w:top w:w="35" w:type="dxa"/>
              <w:left w:w="70" w:type="dxa"/>
              <w:bottom w:w="35" w:type="dxa"/>
              <w:right w:w="70" w:type="dxa"/>
            </w:tcMar>
            <w:vAlign w:val="center"/>
          </w:tcPr>
          <w:p>
            <w:pPr>
              <w:spacing w:after="0" w:line="240" w:lineRule="auto"/>
              <w:jc w:val="center"/>
            </w:pPr>
            <w:r>
              <w:rPr>
                <w:b/>
                <w:sz w:val="16"/>
              </w:rPr>
              <w:t xml:space="preserve">Exit milestone</w:t>
            </w:r>
          </w:p>
        </w:tc>
      </w:tr>
      <w:tr>
        <w:trPr>
          <w:cantSplit/>
        </w:trPr>
        <w:tc>
          <w:tcPr>
            <w:tcW w:w="576" w:type="dxa"/>
            <w:tcMar>
              <w:top w:w="35" w:type="dxa"/>
              <w:left w:w="70" w:type="dxa"/>
              <w:bottom w:w="35" w:type="dxa"/>
              <w:right w:w="70" w:type="dxa"/>
            </w:tcMar>
            <w:vAlign w:val="center"/>
          </w:tcPr>
          <w:p>
            <w:pPr>
              <w:spacing w:after="0" w:line="240" w:lineRule="auto"/>
            </w:pPr>
            <w:r>
              <w:rPr>
                <w:b w:val="0"/>
                <w:sz w:val="16"/>
              </w:rPr>
              <w:t xml:space="preserve">1</w:t>
            </w:r>
          </w:p>
        </w:tc>
        <w:tc>
          <w:tcPr>
            <w:tcW w:w="3067" w:type="dxa"/>
            <w:tcMar>
              <w:top w:w="35" w:type="dxa"/>
              <w:left w:w="70" w:type="dxa"/>
              <w:bottom w:w="35" w:type="dxa"/>
              <w:right w:w="70" w:type="dxa"/>
            </w:tcMar>
            <w:vAlign w:val="center"/>
          </w:tcPr>
          <w:p>
            <w:pPr>
              <w:spacing w:after="0" w:line="240" w:lineRule="auto"/>
              <w:jc w:val="center"/>
            </w:pPr>
            <w:r>
              <w:rPr>
                <w:b w:val="0"/>
                <w:sz w:val="16"/>
              </w:rPr>
              <w:t xml:space="preserve">Hall observability, 6 h</w:t>
            </w:r>
          </w:p>
        </w:tc>
        <w:tc>
          <w:tcPr>
            <w:tcW w:w="3067" w:type="dxa"/>
            <w:tcMar>
              <w:top w:w="35" w:type="dxa"/>
              <w:left w:w="70" w:type="dxa"/>
              <w:bottom w:w="35" w:type="dxa"/>
              <w:right w:w="70" w:type="dxa"/>
            </w:tcMar>
            <w:vAlign w:val="center"/>
          </w:tcPr>
          <w:p>
            <w:pPr>
              <w:spacing w:after="0" w:line="240" w:lineRule="auto"/>
              <w:jc w:val="center"/>
            </w:pPr>
            <w:r>
              <w:rPr>
                <w:b w:val="0"/>
                <w:sz w:val="16"/>
              </w:rPr>
              <w:t xml:space="preserve">Coil lift and heating, 6 h</w:t>
            </w:r>
          </w:p>
        </w:tc>
        <w:tc>
          <w:tcPr>
            <w:tcW w:w="3802" w:type="dxa"/>
            <w:tcMar>
              <w:top w:w="35" w:type="dxa"/>
              <w:left w:w="70" w:type="dxa"/>
              <w:bottom w:w="35" w:type="dxa"/>
              <w:right w:w="70" w:type="dxa"/>
            </w:tcMar>
            <w:vAlign w:val="center"/>
          </w:tcPr>
          <w:p>
            <w:pPr>
              <w:spacing w:after="0" w:line="240" w:lineRule="auto"/>
              <w:jc w:val="center"/>
            </w:pPr>
            <w:r>
              <w:rPr>
                <w:b w:val="0"/>
                <w:sz w:val="16"/>
              </w:rPr>
              <w:t xml:space="preserve">Freeze object, gap and current range</w:t>
            </w:r>
          </w:p>
        </w:tc>
      </w:tr>
      <w:tr>
        <w:trPr>
          <w:cantSplit/>
        </w:trPr>
        <w:tc>
          <w:tcPr>
            <w:tcW w:w="576" w:type="dxa"/>
            <w:tcMar>
              <w:top w:w="35" w:type="dxa"/>
              <w:left w:w="70" w:type="dxa"/>
              <w:bottom w:w="35" w:type="dxa"/>
              <w:right w:w="70" w:type="dxa"/>
            </w:tcMar>
            <w:vAlign w:val="center"/>
          </w:tcPr>
          <w:p>
            <w:pPr>
              <w:spacing w:after="0" w:line="240" w:lineRule="auto"/>
            </w:pPr>
            <w:r>
              <w:rPr>
                <w:b w:val="0"/>
                <w:sz w:val="16"/>
              </w:rPr>
              <w:t xml:space="preserve">2</w:t>
            </w:r>
          </w:p>
        </w:tc>
        <w:tc>
          <w:tcPr>
            <w:tcW w:w="3067" w:type="dxa"/>
            <w:tcMar>
              <w:top w:w="35" w:type="dxa"/>
              <w:left w:w="70" w:type="dxa"/>
              <w:bottom w:w="35" w:type="dxa"/>
              <w:right w:w="70" w:type="dxa"/>
            </w:tcMar>
            <w:vAlign w:val="center"/>
          </w:tcPr>
          <w:p>
            <w:pPr>
              <w:spacing w:after="0" w:line="240" w:lineRule="auto"/>
              <w:jc w:val="center"/>
            </w:pPr>
            <w:r>
              <w:rPr>
                <w:b w:val="0"/>
                <w:sz w:val="16"/>
              </w:rPr>
              <w:t xml:space="preserve">MCU UART/SPI, 5 h</w:t>
            </w:r>
          </w:p>
        </w:tc>
        <w:tc>
          <w:tcPr>
            <w:tcW w:w="3067" w:type="dxa"/>
            <w:tcMar>
              <w:top w:w="35" w:type="dxa"/>
              <w:left w:w="70" w:type="dxa"/>
              <w:bottom w:w="35" w:type="dxa"/>
              <w:right w:w="70" w:type="dxa"/>
            </w:tcMar>
            <w:vAlign w:val="center"/>
          </w:tcPr>
          <w:p>
            <w:pPr>
              <w:spacing w:after="0" w:line="240" w:lineRule="auto"/>
              <w:jc w:val="center"/>
            </w:pPr>
            <w:r>
              <w:rPr>
                <w:b w:val="0"/>
                <w:sz w:val="16"/>
              </w:rPr>
              <w:t xml:space="preserve">ADC, PWM and interlock, 7 h</w:t>
            </w:r>
          </w:p>
        </w:tc>
        <w:tc>
          <w:tcPr>
            <w:tcW w:w="3802" w:type="dxa"/>
            <w:tcMar>
              <w:top w:w="35" w:type="dxa"/>
              <w:left w:w="70" w:type="dxa"/>
              <w:bottom w:w="35" w:type="dxa"/>
              <w:right w:w="70" w:type="dxa"/>
            </w:tcMar>
            <w:vAlign w:val="center"/>
          </w:tcPr>
          <w:p>
            <w:pPr>
              <w:spacing w:after="0" w:line="240" w:lineRule="auto"/>
              <w:jc w:val="center"/>
            </w:pPr>
            <w:r>
              <w:rPr>
                <w:b w:val="0"/>
                <w:sz w:val="16"/>
              </w:rPr>
              <w:t xml:space="preserve">Verify timing and physical cutoff</w:t>
            </w:r>
          </w:p>
        </w:tc>
      </w:tr>
      <w:tr>
        <w:trPr>
          <w:cantSplit/>
        </w:trPr>
        <w:tc>
          <w:tcPr>
            <w:tcW w:w="576" w:type="dxa"/>
            <w:tcMar>
              <w:top w:w="35" w:type="dxa"/>
              <w:left w:w="70" w:type="dxa"/>
              <w:bottom w:w="35" w:type="dxa"/>
              <w:right w:w="70" w:type="dxa"/>
            </w:tcMar>
            <w:vAlign w:val="center"/>
          </w:tcPr>
          <w:p>
            <w:pPr>
              <w:spacing w:after="0" w:line="240" w:lineRule="auto"/>
            </w:pPr>
            <w:r>
              <w:rPr>
                <w:b w:val="0"/>
                <w:sz w:val="16"/>
              </w:rPr>
              <w:t xml:space="preserve">3</w:t>
            </w:r>
          </w:p>
        </w:tc>
        <w:tc>
          <w:tcPr>
            <w:tcW w:w="3067" w:type="dxa"/>
            <w:tcMar>
              <w:top w:w="35" w:type="dxa"/>
              <w:left w:w="70" w:type="dxa"/>
              <w:bottom w:w="35" w:type="dxa"/>
              <w:right w:w="70" w:type="dxa"/>
            </w:tcMar>
            <w:vAlign w:val="center"/>
          </w:tcPr>
          <w:p>
            <w:pPr>
              <w:spacing w:after="0" w:line="240" w:lineRule="auto"/>
              <w:jc w:val="center"/>
            </w:pPr>
            <w:r>
              <w:rPr>
                <w:b w:val="0"/>
                <w:sz w:val="16"/>
              </w:rPr>
              <w:t xml:space="preserve">Current logging and web UI, 5 h</w:t>
            </w:r>
          </w:p>
        </w:tc>
        <w:tc>
          <w:tcPr>
            <w:tcW w:w="3067" w:type="dxa"/>
            <w:tcMar>
              <w:top w:w="35" w:type="dxa"/>
              <w:left w:w="70" w:type="dxa"/>
              <w:bottom w:w="35" w:type="dxa"/>
              <w:right w:w="70" w:type="dxa"/>
            </w:tcMar>
            <w:vAlign w:val="center"/>
          </w:tcPr>
          <w:p>
            <w:pPr>
              <w:spacing w:after="0" w:line="240" w:lineRule="auto"/>
              <w:jc w:val="center"/>
            </w:pPr>
            <w:r>
              <w:rPr>
                <w:b w:val="0"/>
                <w:sz w:val="16"/>
              </w:rPr>
              <w:t xml:space="preserve">Current PI tuning, 6 h</w:t>
            </w:r>
          </w:p>
        </w:tc>
        <w:tc>
          <w:tcPr>
            <w:tcW w:w="3802" w:type="dxa"/>
            <w:tcMar>
              <w:top w:w="35" w:type="dxa"/>
              <w:left w:w="70" w:type="dxa"/>
              <w:bottom w:w="35" w:type="dxa"/>
              <w:right w:w="70" w:type="dxa"/>
            </w:tcMar>
            <w:vAlign w:val="center"/>
          </w:tcPr>
          <w:p>
            <w:pPr>
              <w:spacing w:after="0" w:line="240" w:lineRule="auto"/>
              <w:jc w:val="center"/>
            </w:pPr>
            <w:r>
              <w:rPr>
                <w:b w:val="0"/>
                <w:sz w:val="16"/>
              </w:rPr>
              <w:t xml:space="preserve">Stable measured current response</w:t>
            </w:r>
          </w:p>
        </w:tc>
      </w:tr>
      <w:tr>
        <w:trPr>
          <w:cantSplit/>
        </w:trPr>
        <w:tc>
          <w:tcPr>
            <w:tcW w:w="576" w:type="dxa"/>
            <w:tcMar>
              <w:top w:w="35" w:type="dxa"/>
              <w:left w:w="70" w:type="dxa"/>
              <w:bottom w:w="35" w:type="dxa"/>
              <w:right w:w="70" w:type="dxa"/>
            </w:tcMar>
            <w:vAlign w:val="center"/>
          </w:tcPr>
          <w:p>
            <w:pPr>
              <w:spacing w:after="0" w:line="240" w:lineRule="auto"/>
            </w:pPr>
            <w:r>
              <w:rPr>
                <w:b w:val="0"/>
                <w:sz w:val="16"/>
              </w:rPr>
              <w:t xml:space="preserve">4</w:t>
            </w:r>
          </w:p>
        </w:tc>
        <w:tc>
          <w:tcPr>
            <w:tcW w:w="3067" w:type="dxa"/>
            <w:tcMar>
              <w:top w:w="35" w:type="dxa"/>
              <w:left w:w="70" w:type="dxa"/>
              <w:bottom w:w="35" w:type="dxa"/>
              <w:right w:w="70" w:type="dxa"/>
            </w:tcMar>
            <w:vAlign w:val="center"/>
          </w:tcPr>
          <w:p>
            <w:pPr>
              <w:spacing w:after="0" w:line="240" w:lineRule="auto"/>
              <w:jc w:val="center"/>
            </w:pPr>
            <w:r>
              <w:rPr>
                <w:b w:val="0"/>
                <w:sz w:val="16"/>
              </w:rPr>
              <w:t xml:space="preserve">Hall holdout fit and PD, 8 h</w:t>
            </w:r>
          </w:p>
        </w:tc>
        <w:tc>
          <w:tcPr>
            <w:tcW w:w="3067" w:type="dxa"/>
            <w:tcMar>
              <w:top w:w="35" w:type="dxa"/>
              <w:left w:w="70" w:type="dxa"/>
              <w:bottom w:w="35" w:type="dxa"/>
              <w:right w:w="70" w:type="dxa"/>
            </w:tcMar>
            <w:vAlign w:val="center"/>
          </w:tcPr>
          <w:p>
            <w:pPr>
              <w:spacing w:after="0" w:line="240" w:lineRule="auto"/>
              <w:jc w:val="center"/>
            </w:pPr>
            <w:r>
              <w:rPr>
                <w:b w:val="0"/>
                <w:sz w:val="16"/>
              </w:rPr>
              <w:t xml:space="preserve">Sampling and noise tests, 6 h</w:t>
            </w:r>
          </w:p>
        </w:tc>
        <w:tc>
          <w:tcPr>
            <w:tcW w:w="3802" w:type="dxa"/>
            <w:tcMar>
              <w:top w:w="35" w:type="dxa"/>
              <w:left w:w="70" w:type="dxa"/>
              <w:bottom w:w="35" w:type="dxa"/>
              <w:right w:w="70" w:type="dxa"/>
            </w:tcMar>
            <w:vAlign w:val="center"/>
          </w:tcPr>
          <w:p>
            <w:pPr>
              <w:spacing w:after="0" w:line="240" w:lineRule="auto"/>
              <w:jc w:val="center"/>
            </w:pPr>
            <w:r>
              <w:rPr>
                <w:b w:val="0"/>
                <w:sz w:val="16"/>
              </w:rPr>
              <w:t xml:space="preserve">Supported control and midpoint demo</w:t>
            </w:r>
          </w:p>
        </w:tc>
      </w:tr>
      <w:tr>
        <w:trPr>
          <w:cantSplit/>
        </w:trPr>
        <w:tc>
          <w:tcPr>
            <w:tcW w:w="576" w:type="dxa"/>
            <w:tcMar>
              <w:top w:w="35" w:type="dxa"/>
              <w:left w:w="70" w:type="dxa"/>
              <w:bottom w:w="35" w:type="dxa"/>
              <w:right w:w="70" w:type="dxa"/>
            </w:tcMar>
            <w:vAlign w:val="center"/>
          </w:tcPr>
          <w:p>
            <w:pPr>
              <w:spacing w:after="0" w:line="240" w:lineRule="auto"/>
            </w:pPr>
            <w:r>
              <w:rPr>
                <w:b w:val="0"/>
                <w:sz w:val="16"/>
              </w:rPr>
              <w:t xml:space="preserve">5</w:t>
            </w:r>
          </w:p>
        </w:tc>
        <w:tc>
          <w:tcPr>
            <w:tcW w:w="3067" w:type="dxa"/>
            <w:tcMar>
              <w:top w:w="35" w:type="dxa"/>
              <w:left w:w="70" w:type="dxa"/>
              <w:bottom w:w="35" w:type="dxa"/>
              <w:right w:w="70" w:type="dxa"/>
            </w:tcMar>
            <w:vAlign w:val="center"/>
          </w:tcPr>
          <w:p>
            <w:pPr>
              <w:spacing w:after="0" w:line="240" w:lineRule="auto"/>
              <w:jc w:val="center"/>
            </w:pPr>
            <w:r>
              <w:rPr>
                <w:b w:val="0"/>
                <w:sz w:val="16"/>
              </w:rPr>
              <w:t xml:space="preserve">Gap targets and accuracy, 6 h</w:t>
            </w:r>
          </w:p>
        </w:tc>
        <w:tc>
          <w:tcPr>
            <w:tcW w:w="3067" w:type="dxa"/>
            <w:tcMar>
              <w:top w:w="35" w:type="dxa"/>
              <w:left w:w="70" w:type="dxa"/>
              <w:bottom w:w="35" w:type="dxa"/>
              <w:right w:w="70" w:type="dxa"/>
            </w:tcMar>
            <w:vAlign w:val="center"/>
          </w:tcPr>
          <w:p>
            <w:pPr>
              <w:spacing w:after="0" w:line="240" w:lineRule="auto"/>
              <w:jc w:val="center"/>
            </w:pPr>
            <w:r>
              <w:rPr>
                <w:b w:val="0"/>
                <w:sz w:val="16"/>
              </w:rPr>
              <w:t xml:space="preserve">Fault and disturbance tests, 6 h</w:t>
            </w:r>
          </w:p>
        </w:tc>
        <w:tc>
          <w:tcPr>
            <w:tcW w:w="3802" w:type="dxa"/>
            <w:tcMar>
              <w:top w:w="35" w:type="dxa"/>
              <w:left w:w="70" w:type="dxa"/>
              <w:bottom w:w="35" w:type="dxa"/>
              <w:right w:w="70" w:type="dxa"/>
            </w:tcMar>
            <w:vAlign w:val="center"/>
          </w:tcPr>
          <w:p>
            <w:pPr>
              <w:spacing w:after="0" w:line="240" w:lineRule="auto"/>
              <w:jc w:val="center"/>
            </w:pPr>
            <w:r>
              <w:rPr>
                <w:b w:val="0"/>
                <w:sz w:val="16"/>
              </w:rPr>
              <w:t xml:space="preserve">Evaluate every acceptance test</w:t>
            </w:r>
          </w:p>
        </w:tc>
      </w:tr>
      <w:tr>
        <w:trPr>
          <w:cantSplit/>
        </w:trPr>
        <w:tc>
          <w:tcPr>
            <w:tcW w:w="576" w:type="dxa"/>
            <w:tcMar>
              <w:top w:w="35" w:type="dxa"/>
              <w:left w:w="70" w:type="dxa"/>
              <w:bottom w:w="35" w:type="dxa"/>
              <w:right w:w="70" w:type="dxa"/>
            </w:tcMar>
            <w:vAlign w:val="center"/>
          </w:tcPr>
          <w:p>
            <w:pPr>
              <w:spacing w:after="0" w:line="240" w:lineRule="auto"/>
            </w:pPr>
            <w:r>
              <w:rPr>
                <w:b w:val="0"/>
                <w:sz w:val="16"/>
              </w:rPr>
              <w:t xml:space="preserve">6</w:t>
            </w:r>
          </w:p>
        </w:tc>
        <w:tc>
          <w:tcPr>
            <w:tcW w:w="3067" w:type="dxa"/>
            <w:tcMar>
              <w:top w:w="35" w:type="dxa"/>
              <w:left w:w="70" w:type="dxa"/>
              <w:bottom w:w="35" w:type="dxa"/>
              <w:right w:w="70" w:type="dxa"/>
            </w:tcMar>
            <w:vAlign w:val="center"/>
          </w:tcPr>
          <w:p>
            <w:pPr>
              <w:spacing w:after="0" w:line="240" w:lineRule="auto"/>
              <w:jc w:val="center"/>
            </w:pPr>
            <w:r>
              <w:rPr>
                <w:b w:val="0"/>
                <w:sz w:val="16"/>
              </w:rPr>
              <w:t xml:space="preserve">Results and portfolio, 6 h</w:t>
            </w:r>
          </w:p>
        </w:tc>
        <w:tc>
          <w:tcPr>
            <w:tcW w:w="3067" w:type="dxa"/>
            <w:tcMar>
              <w:top w:w="35" w:type="dxa"/>
              <w:left w:w="70" w:type="dxa"/>
              <w:bottom w:w="35" w:type="dxa"/>
              <w:right w:w="70" w:type="dxa"/>
            </w:tcMar>
            <w:vAlign w:val="center"/>
          </w:tcPr>
          <w:p>
            <w:pPr>
              <w:spacing w:after="0" w:line="240" w:lineRule="auto"/>
              <w:jc w:val="center"/>
            </w:pPr>
            <w:r>
              <w:rPr>
                <w:b w:val="0"/>
                <w:sz w:val="16"/>
              </w:rPr>
              <w:t xml:space="preserve">CAD, photos and video, 6 h</w:t>
            </w:r>
          </w:p>
        </w:tc>
        <w:tc>
          <w:tcPr>
            <w:tcW w:w="3802" w:type="dxa"/>
            <w:tcMar>
              <w:top w:w="35" w:type="dxa"/>
              <w:left w:w="70" w:type="dxa"/>
              <w:bottom w:w="35" w:type="dxa"/>
              <w:right w:w="70" w:type="dxa"/>
            </w:tcMar>
            <w:vAlign w:val="center"/>
          </w:tcPr>
          <w:p>
            <w:pPr>
              <w:spacing w:after="0" w:line="240" w:lineRule="auto"/>
              <w:jc w:val="center"/>
            </w:pPr>
            <w:r>
              <w:rPr>
                <w:b w:val="0"/>
                <w:sz w:val="16"/>
              </w:rPr>
              <w:t xml:space="preserve">Joint checkoff and final report</w:t>
            </w:r>
          </w:p>
        </w:tc>
      </w:tr>
    </w:tbl>
    <w:p>
      <w:pPr>
        <w:pStyle w:val="Caption"/>
      </w:pPr>
    </w:p>
    <w:sectPr>
      <w:footerReference w:type="default" r:id="rId2"/>
      <w:type w:val="nextPage"/>
      <w:pgSz w:w="12240" w:h="15840"/>
      <w:pgMar w:top="792" w:right="864" w:bottom="749" w:left="864" w:header="288" w:footer="317" w:gutter="0"/>
      <w:cols w:space="72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p>
    <w:pPr>
      <w:pStyle w:val="Footer"/>
      <w:jc w:val="right"/>
    </w:pPr>
    <w:r>
      <w:rPr>
        <w:sz w:val="16"/>
      </w:rPr>
      <w:t xml:space="preserve">ENGR 155  |  Magnetic levitation  |  </w:t>
    </w:r>
    <w:r>
      <w:fldChar w:fldCharType="begin"/>
    </w:r>
    <w:r>
      <w:instrText xml:space="preserve"> PAGE </w:instrText>
    </w:r>
    <w:r>
      <w:fldChar w:fldCharType="separate"/>
    </w:r>
    <w:r>
      <w:fldChar w:fldCharType="end"/>
    </w:r>
  </w:p>
</w:ft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abstractNum w:abstractNumId="0">
    <w:multiLevelType w:val="multilevel"/>
    <w:lvl w:ilvl="0">
      <w:start w:val="1"/>
      <w:numFmt w:val="decimal"/>
      <w:lvlText w:val="%1."/>
      <w:lvlJc w:val="left"/>
      <w:pPr>
        <w:tabs>
          <w:tab w:val="num" w:pos="1800"/>
        </w:tabs>
        <w:ind w:left="180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1">
    <w:multiLevelType w:val="multilevel"/>
    <w:lvl w:ilvl="0">
      <w:start w:val="1"/>
      <w:numFmt w:val="decimal"/>
      <w:lvlText w:val="%1."/>
      <w:lvlJc w:val="left"/>
      <w:pPr>
        <w:tabs>
          <w:tab w:val="num" w:pos="1440"/>
        </w:tabs>
        <w:ind w:left="144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2">
    <w:multiLevelType w:val="multilevel"/>
    <w:lvl w:ilvl="0">
      <w:start w:val="1"/>
      <w:numFmt w:val="decimal"/>
      <w:pStyle w:val="ListNumber3"/>
      <w:lvlText w:val="%1."/>
      <w:lvlJc w:val="left"/>
      <w:pPr>
        <w:tabs>
          <w:tab w:val="num" w:pos="1080"/>
        </w:tabs>
        <w:ind w:left="108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3">
    <w:multiLevelType w:val="multilevel"/>
    <w:lvl w:ilvl="0">
      <w:start w:val="1"/>
      <w:numFmt w:val="decimal"/>
      <w:pStyle w:val="ListNumber2"/>
      <w:lvlText w:val="%1."/>
      <w:lvlJc w:val="left"/>
      <w:pPr>
        <w:tabs>
          <w:tab w:val="num" w:pos="720"/>
        </w:tabs>
        <w:ind w:left="72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4">
    <w:multiLevelType w:val="multilevel"/>
    <w:lvl w:ilvl="0">
      <w:start w:val="1"/>
      <w:numFmt w:val="bullet"/>
      <w:lvlText w:val=""/>
      <w:lvlJc w:val="left"/>
      <w:pPr>
        <w:tabs>
          <w:tab w:val="num" w:pos="1440"/>
        </w:tabs>
        <w:ind w:left="144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5">
    <w:multiLevelType w:val="multilevel"/>
    <w:lvl w:ilvl="0">
      <w:start w:val="1"/>
      <w:numFmt w:val="bullet"/>
      <w:pStyle w:val="ListBullet3"/>
      <w:lvlText w:val=""/>
      <w:lvlJc w:val="left"/>
      <w:pPr>
        <w:tabs>
          <w:tab w:val="num" w:pos="1080"/>
        </w:tabs>
        <w:ind w:left="108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6">
    <w:multiLevelType w:val="multilevel"/>
    <w:lvl w:ilvl="0">
      <w:start w:val="1"/>
      <w:numFmt w:val="bullet"/>
      <w:pStyle w:val="ListBullet2"/>
      <w:lvlText w:val=""/>
      <w:lvlJc w:val="left"/>
      <w:pPr>
        <w:tabs>
          <w:tab w:val="num" w:pos="720"/>
        </w:tabs>
        <w:ind w:left="72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7">
    <w:multiLevelType w:val="multilevel"/>
    <w:lvl w:ilvl="0">
      <w:start w:val="1"/>
      <w:numFmt w:val="decimal"/>
      <w:pStyle w:val="ListNumber"/>
      <w:lvlText w:val="%1."/>
      <w:lvlJc w:val="left"/>
      <w:pPr>
        <w:tabs>
          <w:tab w:val="num" w:pos="360"/>
        </w:tabs>
        <w:ind w:left="36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8">
    <w:multiLevelType w:val="multilevel"/>
    <w:lvl w:ilvl="0">
      <w:start w:val="1"/>
      <w:numFmt w:val="bullet"/>
      <w:pStyle w:val="ListBullet"/>
      <w:lvlText w:val=""/>
      <w:lvlJc w:val="left"/>
      <w:pPr>
        <w:tabs>
          <w:tab w:val="num" w:pos="360"/>
        </w:tabs>
        <w:ind w:left="36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zoom w:percent="100"/>
  <w:defaultTabStop w:val="720"/>
  <w:characterSpacingControl w:val="doNotCompress"/>
  <w:footnotePr>
    <w:numFmt w:val="decimal"/>
  </w:footnotePr>
  <w:endnotePr>
    <w:numFmt w:val="lowerRoman"/>
  </w:endnotePr>
  <w:compat>
    <w:compatSetting w:name="compatibilityMode" w:uri="http://schemas.microsoft.com/office/word" w:val="14"/>
  </w:compat>
  <m:mathPr>
    <m:brkBin m:val="before"/>
    <m:brkBinSub m:val="--"/>
    <m:wrapIndent m:val="1440"/>
  </m:mathPr>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docDefaults>
    <w:rPrDefault>
      <w:rPr>
        <w:rFonts w:ascii="Cambria" w:hAnsi="Cambria"/>
        <w:sz w:val="22"/>
        <w:szCs w:val="22"/>
        <w:lang w:val="en-US" w:bidi="ar-SA"/>
      </w:rPr>
    </w:rPrDefault>
    <w:pPrDefault>
      <w:pPr>
        <w:spacing w:after="200" w:line="276" w:lineRule="auto"/>
      </w:pPr>
    </w:pPrDefault>
  </w:docDefaults>
  <w:style w:type="paragraph" w:styleId="Normal" w:default="1">
    <w:name w:val="Normal"/>
    <w:qFormat/>
    <w:pPr>
      <w:spacing w:after="80" w:line="247" w:lineRule="auto"/>
    </w:pPr>
    <w:rPr>
      <w:rFonts w:ascii="Arial" w:hAnsi="Arial"/>
      <w:color w:val="000000"/>
      <w:sz w:val="20"/>
    </w:rPr>
  </w:style>
  <w:style w:type="paragraph" w:styleId="Header">
    <w:name w:val="header"/>
    <w:basedOn w:val="Normal"/>
    <w:link w:val="HeaderChar"/>
    <w:uiPriority w:val="99"/>
    <w:pPr>
      <w:tabs>
        <w:tab w:val="center" w:pos="4680"/>
        <w:tab w:val="right" w:pos="9360"/>
      </w:tabs>
      <w:spacing w:after="0" w:line="240" w:lineRule="auto"/>
    </w:pPr>
  </w:style>
  <w:style w:type="character" w:styleId="HeaderChar" w:customStyle="1">
    <w:name w:val="Header Char"/>
    <w:basedOn w:val="DefaultParagraphFont"/>
    <w:link w:val="Header"/>
    <w:uiPriority w:val="99"/>
  </w:style>
  <w:style w:type="paragraph" w:styleId="Footer">
    <w:name w:val="footer"/>
    <w:basedOn w:val="Normal"/>
    <w:link w:val="FooterChar"/>
    <w:uiPriority w:val="99"/>
    <w:pPr>
      <w:tabs>
        <w:tab w:val="center" w:pos="4680"/>
        <w:tab w:val="right" w:pos="9360"/>
      </w:tabs>
      <w:spacing w:after="0" w:line="240" w:lineRule="auto"/>
    </w:pPr>
  </w:style>
  <w:style w:type="character" w:styleId="FooterChar" w:customStyle="1">
    <w:name w:val="Footer Char"/>
    <w:basedOn w:val="DefaultParagraphFont"/>
    <w:link w:val="Footer"/>
    <w:uiPriority w:val="99"/>
  </w:style>
  <w:style w:type="paragraph" w:styleId="Heading1">
    <w:name w:val="heading 1"/>
    <w:basedOn w:val="Normal"/>
    <w:next w:val="Normal"/>
    <w:link w:val="Heading1Char"/>
    <w:uiPriority w:val="9"/>
    <w:qFormat/>
    <w:pPr>
      <w:keepNext/>
      <w:keepLines/>
      <w:spacing w:before="140" w:after="60"/>
      <w:outlineLvl w:val="0"/>
    </w:pPr>
    <w:rPr>
      <w:rFonts w:ascii="Calibri" w:hAnsi="Calibri"/>
      <w:b/>
      <w:bCs/>
      <w:color w:val="000000"/>
      <w:sz w:val="22"/>
      <w:szCs w:val="28"/>
    </w:rPr>
  </w:style>
  <w:style w:type="paragraph" w:styleId="Heading2">
    <w:name w:val="heading 2"/>
    <w:basedOn w:val="Normal"/>
    <w:next w:val="Normal"/>
    <w:link w:val="Heading2Char"/>
    <w:uiPriority w:val="9"/>
    <w:qFormat/>
    <w:pPr>
      <w:keepNext/>
      <w:keepLines/>
      <w:spacing w:before="200" w:after="0"/>
      <w:outlineLvl w:val="1"/>
    </w:pPr>
    <w:rPr>
      <w:rFonts w:ascii="Calibri" w:hAnsi="Calibri"/>
      <w:b/>
      <w:bCs/>
      <w:color w:val="000000"/>
      <w:sz w:val="26"/>
      <w:szCs w:val="26"/>
    </w:rPr>
  </w:style>
  <w:style w:type="paragraph" w:styleId="Heading3">
    <w:name w:val="heading 3"/>
    <w:basedOn w:val="Normal"/>
    <w:next w:val="Normal"/>
    <w:link w:val="Heading3Char"/>
    <w:uiPriority w:val="9"/>
    <w:qFormat/>
    <w:pPr>
      <w:keepNext/>
      <w:keepLines/>
      <w:spacing w:before="200" w:after="0"/>
      <w:outlineLvl w:val="2"/>
    </w:pPr>
    <w:rPr>
      <w:rFonts w:ascii="Calibri" w:hAnsi="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hAnsi="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hAnsi="Calibri"/>
      <w:color w:val="2440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hAnsi="Calibri"/>
      <w:i/>
      <w:iCs/>
      <w:color w:val="244061"/>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Calibri" w:hAnsi="Calibri"/>
      <w:i/>
      <w:iCs/>
      <w:color w:val="404040"/>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Calibri" w:hAnsi="Calibri"/>
      <w:color w:val="4F81BD"/>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Calibri" w:hAnsi="Calibri"/>
      <w:i/>
      <w:iCs/>
      <w:color w:val="404040"/>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pPr>
      <w:spacing w:after="0" w:line="240" w:lineRule="auto"/>
    </w:pPr>
  </w:style>
  <w:style w:type="character" w:styleId="Heading1Char" w:customStyle="1">
    <w:name w:val="Heading 1 Char"/>
    <w:basedOn w:val="DefaultParagraphFont"/>
    <w:link w:val="Heading1"/>
    <w:uiPriority w:val="9"/>
    <w:rPr>
      <w:rFonts w:ascii="Calibri" w:hAnsi="Calibri"/>
      <w:b/>
      <w:bCs/>
      <w:color w:val="376092"/>
      <w:sz w:val="28"/>
      <w:szCs w:val="28"/>
    </w:rPr>
  </w:style>
  <w:style w:type="character" w:styleId="Heading2Char" w:customStyle="1">
    <w:name w:val="Heading 2 Char"/>
    <w:basedOn w:val="DefaultParagraphFont"/>
    <w:link w:val="Heading2"/>
    <w:uiPriority w:val="9"/>
    <w:rPr>
      <w:rFonts w:ascii="Calibri" w:hAnsi="Calibri"/>
      <w:b/>
      <w:bCs/>
      <w:color w:val="4F81BD"/>
      <w:sz w:val="26"/>
      <w:szCs w:val="26"/>
    </w:rPr>
  </w:style>
  <w:style w:type="character" w:styleId="Heading3Char" w:customStyle="1">
    <w:name w:val="Heading 3 Char"/>
    <w:basedOn w:val="DefaultParagraphFont"/>
    <w:link w:val="Heading3"/>
    <w:uiPriority w:val="9"/>
    <w:rPr>
      <w:rFonts w:ascii="Calibri" w:hAnsi="Calibri"/>
      <w:b/>
      <w:bCs/>
      <w:color w:val="4F81BD"/>
    </w:rPr>
  </w:style>
  <w:style w:type="paragraph" w:styleId="Title">
    <w:name w:val="Title"/>
    <w:basedOn w:val="Normal"/>
    <w:next w:val="Normal"/>
    <w:link w:val="TitleChar"/>
    <w:uiPriority w:val="10"/>
    <w:qFormat/>
    <w:pPr>
      <w:spacing w:after="60" w:line="240" w:lineRule="auto"/>
      <w:contextualSpacing/>
    </w:pPr>
    <w:rPr>
      <w:rFonts w:ascii="Calibri" w:hAnsi="Calibri"/>
      <w:b/>
      <w:color w:val="000000"/>
      <w:spacing w:val="5"/>
      <w:kern w:val="28"/>
      <w:sz w:val="36"/>
      <w:szCs w:val="52"/>
    </w:rPr>
  </w:style>
  <w:style w:type="character" w:styleId="TitleChar" w:customStyle="1">
    <w:name w:val="Title Char"/>
    <w:basedOn w:val="DefaultParagraphFont"/>
    <w:link w:val="Title"/>
    <w:uiPriority w:val="10"/>
    <w:rPr>
      <w:rFonts w:ascii="Calibri" w:hAnsi="Calibri"/>
      <w:color w:val="17375E"/>
      <w:spacing w:val="5"/>
      <w:kern w:val="28"/>
      <w:sz w:val="52"/>
      <w:szCs w:val="52"/>
    </w:rPr>
  </w:style>
  <w:style w:type="paragraph" w:styleId="Subtitle">
    <w:name w:val="Subtitle"/>
    <w:basedOn w:val="Normal"/>
    <w:next w:val="Normal"/>
    <w:link w:val="SubtitleChar"/>
    <w:uiPriority w:val="11"/>
    <w:qFormat/>
    <w:rPr>
      <w:rFonts w:ascii="Calibri" w:hAnsi="Calibri"/>
      <w:i/>
      <w:iCs/>
      <w:color w:val="4F81BD"/>
      <w:spacing w:val="15"/>
      <w:sz w:val="24"/>
      <w:szCs w:val="24"/>
    </w:rPr>
  </w:style>
  <w:style w:type="character" w:styleId="SubtitleChar" w:customStyle="1">
    <w:name w:val="Subtitle Char"/>
    <w:basedOn w:val="DefaultParagraphFont"/>
    <w:link w:val="Subtitle"/>
    <w:uiPriority w:val="11"/>
    <w:rPr>
      <w:rFonts w:ascii="Calibri" w:hAnsi="Calibri"/>
      <w:i/>
      <w:iCs/>
      <w:color w:val="4F81BD"/>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pPr>
      <w:spacing w:after="120"/>
    </w:pPr>
  </w:style>
  <w:style w:type="character" w:styleId="BodyTextChar" w:customStyle="1">
    <w:name w:val="Body Text Char"/>
    <w:basedOn w:val="DefaultParagraphFont"/>
    <w:link w:val="BodyText"/>
    <w:uiPriority w:val="99"/>
  </w:style>
  <w:style w:type="paragraph" w:styleId="BodyText2">
    <w:name w:val="Body Text 2"/>
    <w:basedOn w:val="Normal"/>
    <w:link w:val="BodyText2Char"/>
    <w:uiPriority w:val="99"/>
    <w:pPr>
      <w:spacing w:after="120" w:line="480" w:lineRule="auto"/>
    </w:pPr>
  </w:style>
  <w:style w:type="character" w:styleId="BodyText2Char" w:customStyle="1">
    <w:name w:val="Body Text 2 Char"/>
    <w:basedOn w:val="DefaultParagraphFont"/>
    <w:link w:val="BodyText2"/>
    <w:uiPriority w:val="99"/>
  </w:style>
  <w:style w:type="paragraph" w:styleId="BodyText3">
    <w:name w:val="Body Text 3"/>
    <w:basedOn w:val="Normal"/>
    <w:link w:val="BodyText3Char"/>
    <w:uiPriority w:val="99"/>
    <w:pPr>
      <w:spacing w:after="120"/>
    </w:pPr>
    <w:rPr>
      <w:sz w:val="16"/>
      <w:szCs w:val="16"/>
    </w:rPr>
  </w:style>
  <w:style w:type="character" w:styleId="BodyText3Char" w:customStyle="1">
    <w:name w:val="Body Text 3 Char"/>
    <w:basedOn w:val="DefaultParagraphFont"/>
    <w:link w:val="BodyText3"/>
    <w:uiPriority w:val="99"/>
    <w:rPr>
      <w:sz w:val="16"/>
      <w:szCs w:val="16"/>
    </w:r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ilvl w:val="0"/>
        <w:numId w:val="1"/>
      </w:numPr>
      <w:contextualSpacing/>
    </w:pPr>
  </w:style>
  <w:style w:type="paragraph" w:styleId="ListBullet2">
    <w:name w:val="List Bullet 2"/>
    <w:basedOn w:val="Normal"/>
    <w:uiPriority w:val="99"/>
    <w:pPr>
      <w:numPr>
        <w:ilvl w:val="0"/>
        <w:numId w:val="2"/>
      </w:numPr>
      <w:contextualSpacing/>
    </w:pPr>
  </w:style>
  <w:style w:type="paragraph" w:styleId="ListBullet3">
    <w:name w:val="List Bullet 3"/>
    <w:basedOn w:val="Normal"/>
    <w:uiPriority w:val="99"/>
    <w:pPr>
      <w:numPr>
        <w:ilvl w:val="0"/>
        <w:numId w:val="3"/>
      </w:numPr>
      <w:contextualSpacing/>
    </w:pPr>
  </w:style>
  <w:style w:type="paragraph" w:styleId="ListNumber">
    <w:name w:val="List Number"/>
    <w:basedOn w:val="Normal"/>
    <w:uiPriority w:val="99"/>
    <w:pPr>
      <w:numPr>
        <w:ilvl w:val="0"/>
        <w:numId w:val="5"/>
      </w:numPr>
      <w:contextualSpacing/>
    </w:pPr>
  </w:style>
  <w:style w:type="paragraph" w:styleId="ListNumber2">
    <w:name w:val="List Number 2"/>
    <w:basedOn w:val="Normal"/>
    <w:uiPriority w:val="99"/>
    <w:pPr>
      <w:numPr>
        <w:ilvl w:val="0"/>
        <w:numId w:val="6"/>
      </w:numPr>
      <w:contextualSpacing/>
    </w:pPr>
  </w:style>
  <w:style w:type="paragraph" w:styleId="ListNumber3">
    <w:name w:val="List Number 3"/>
    <w:basedOn w:val="Normal"/>
    <w:uiPriority w:val="99"/>
    <w:pPr>
      <w:numPr>
        <w:ilvl w:val="0"/>
        <w:numId w:val="7"/>
      </w:numPr>
      <w:contextualSpacing/>
    </w:pPr>
  </w:style>
  <w:style w:type="paragraph" w:styleId="ListContinue">
    <w:name w:val="List Continue"/>
    <w:basedOn w:val="Normal"/>
    <w:uiPriority w:val="99"/>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styleId="QuoteChar" w:customStyle="1">
    <w:name w:val="Quote Char"/>
    <w:basedOn w:val="DefaultParagraphFont"/>
    <w:link w:val="Quote"/>
    <w:uiPriority w:val="29"/>
    <w:rPr>
      <w:i/>
      <w:iCs/>
      <w:color w:val="000000"/>
    </w:rPr>
  </w:style>
  <w:style w:type="character" w:styleId="Heading4Char" w:customStyle="1">
    <w:name w:val="Heading 4 Char"/>
    <w:basedOn w:val="DefaultParagraphFont"/>
    <w:link w:val="Heading4"/>
    <w:uiPriority w:val="9"/>
    <w:semiHidden/>
    <w:unhideWhenUsed/>
    <w:rPr>
      <w:rFonts w:ascii="Calibri" w:hAnsi="Calibri"/>
      <w:b/>
      <w:bCs/>
      <w:i/>
      <w:iCs/>
      <w:color w:val="4F81BD"/>
    </w:rPr>
  </w:style>
  <w:style w:type="character" w:styleId="Heading5Char" w:customStyle="1">
    <w:name w:val="Heading 5 Char"/>
    <w:basedOn w:val="DefaultParagraphFont"/>
    <w:link w:val="Heading5"/>
    <w:uiPriority w:val="9"/>
    <w:semiHidden/>
    <w:unhideWhenUsed/>
    <w:rPr>
      <w:rFonts w:ascii="Calibri" w:hAnsi="Calibri"/>
      <w:color w:val="244061"/>
    </w:rPr>
  </w:style>
  <w:style w:type="character" w:styleId="Heading6Char" w:customStyle="1">
    <w:name w:val="Heading 6 Char"/>
    <w:basedOn w:val="DefaultParagraphFont"/>
    <w:link w:val="Heading6"/>
    <w:uiPriority w:val="9"/>
    <w:semiHidden/>
    <w:unhideWhenUsed/>
    <w:rPr>
      <w:rFonts w:ascii="Calibri" w:hAnsi="Calibri"/>
      <w:i/>
      <w:iCs/>
      <w:color w:val="244061"/>
    </w:rPr>
  </w:style>
  <w:style w:type="character" w:styleId="Heading7Char" w:customStyle="1">
    <w:name w:val="Heading 7 Char"/>
    <w:basedOn w:val="DefaultParagraphFont"/>
    <w:link w:val="Heading7"/>
    <w:uiPriority w:val="9"/>
    <w:semiHidden/>
    <w:unhideWhenUsed/>
    <w:rPr>
      <w:rFonts w:ascii="Calibri" w:hAnsi="Calibri"/>
      <w:i/>
      <w:iCs/>
      <w:color w:val="404040"/>
    </w:rPr>
  </w:style>
  <w:style w:type="character" w:styleId="Heading8Char" w:customStyle="1">
    <w:name w:val="Heading 8 Char"/>
    <w:basedOn w:val="DefaultParagraphFont"/>
    <w:link w:val="Heading8"/>
    <w:uiPriority w:val="9"/>
    <w:semiHidden/>
    <w:unhideWhenUsed/>
    <w:rPr>
      <w:rFonts w:ascii="Calibri" w:hAnsi="Calibri"/>
      <w:color w:val="4F81BD"/>
      <w:sz w:val="20"/>
      <w:szCs w:val="20"/>
    </w:rPr>
  </w:style>
  <w:style w:type="character" w:styleId="Heading9Char" w:customStyle="1">
    <w:name w:val="Heading 9 Char"/>
    <w:basedOn w:val="DefaultParagraphFont"/>
    <w:link w:val="Heading9"/>
    <w:uiPriority w:val="9"/>
    <w:semiHidden/>
    <w:unhideWhenUsed/>
    <w:rPr>
      <w:rFonts w:ascii="Calibri" w:hAnsi="Calibri"/>
      <w:i/>
      <w:iCs/>
      <w:color w:val="404040"/>
      <w:sz w:val="20"/>
      <w:szCs w:val="20"/>
    </w:rPr>
  </w:style>
  <w:style w:type="paragraph" w:styleId="Caption">
    <w:name w:val="caption"/>
    <w:basedOn w:val="Normal"/>
    <w:next w:val="Normal"/>
    <w:uiPriority w:val="35"/>
    <w:semiHidden/>
    <w:unhideWhenUsed/>
    <w:qFormat/>
    <w:pPr>
      <w:spacing w:after="40" w:line="240" w:lineRule="auto"/>
    </w:pPr>
    <w:rPr>
      <w:rFonts w:ascii="Arial" w:hAnsi="Arial"/>
      <w:b w:val="0"/>
      <w:bCs/>
      <w:i w:val="0"/>
      <w:color w:val="000000"/>
      <w:sz w:val="17"/>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spacing w:before="200" w:after="280"/>
      <w:ind w:left="936" w:right="936"/>
    </w:pPr>
    <w:rPr>
      <w:b/>
      <w:bCs/>
      <w:i/>
      <w:iCs/>
      <w:color w:val="4F81BD"/>
    </w:rPr>
  </w:style>
  <w:style w:type="character" w:styleId="IntenseQuoteChar" w:customStyle="1">
    <w:name w:val="Intense Quote Char"/>
    <w:basedOn w:val="DefaultParagraphFont"/>
    <w:link w:val="IntenseQuote"/>
    <w:uiPriority w:val="30"/>
    <w:rPr>
      <w:b/>
      <w:bCs/>
      <w:i/>
      <w:iCs/>
      <w:color w:val="4F81BD"/>
    </w:rPr>
  </w:style>
  <w:style w:type="character" w:styleId="SubtleEmphasis">
    <w:name w:val="Subtle Emphasis"/>
    <w:basedOn w:val="DefaultParagraphFont"/>
    <w:uiPriority w:val="19"/>
    <w:qFormat/>
    <w:rPr>
      <w:i/>
      <w:iCs/>
      <w:color w:val="808080"/>
    </w:rPr>
  </w:style>
  <w:style w:type="character" w:styleId="IntenseEmphasis">
    <w:name w:val="Intense Emphasis"/>
    <w:basedOn w:val="DefaultParagraphFont"/>
    <w:uiPriority w:val="21"/>
    <w:qFormat/>
    <w:rPr>
      <w:b/>
      <w:bCs/>
      <w:i/>
      <w:iCs/>
      <w:color w:val="4F81BD"/>
    </w:rPr>
  </w:style>
  <w:style w:type="character" w:styleId="SubtleReference">
    <w:name w:val="Subtle Reference"/>
    <w:basedOn w:val="DefaultParagraphFont"/>
    <w:uiPriority w:val="31"/>
    <w:qFormat/>
    <w:rPr>
      <w:smallCaps/>
      <w:color w:val="C0504D"/>
      <w:u w:val="single"/>
    </w:rPr>
  </w:style>
  <w:style w:type="character" w:styleId="IntenseReference">
    <w:name w:val="Intense Reference"/>
    <w:basedOn w:val="DefaultParagraphFont"/>
    <w:uiPriority w:val="32"/>
    <w:qFormat/>
    <w:rPr>
      <w:b/>
      <w:bCs/>
      <w:smallCaps/>
      <w:color w:val="C0504D"/>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semiHidden/>
    <w:unhideWhenUsed/>
    <w:qFormat/>
    <w:pPr>
      <w:outlineLvl w:val="9"/>
    </w:p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pPr>
      <w:spacing w:after="0" w:line="240" w:lineRule="auto"/>
    </w:pPr>
    <w:rPr>
      <w:color w:val="000000"/>
    </w:rPr>
    <w:tblPr>
      <w:tblStyleRowBandSize w:val="1"/>
      <w:tblBorders>
        <w:top w:val="single" w:sz="8" w:space="0" w:color="000000"/>
        <w:bottom w:val="single" w:sz="8" w:space="0" w:color="000000"/>
      </w:tblBorders>
      <w:tblCellMar>
        <w:top w:w="0" w:type="dxa"/>
        <w:left w:w="108" w:type="dxa"/>
        <w:bottom w:w="0" w:type="dxa"/>
        <w:right w:w="108" w:type="dxa"/>
      </w:tblCellMar>
    </w:tblPr>
    <w:tblStylePr w:type="firstRow">
      <w:rPr>
        <w:b/>
        <w:bCs/>
      </w:rPr>
      <w:tcPr>
        <w:tcBorders>
          <w:top w:val="single" w:sz="8" w:space="0" w:color="000000"/>
          <w:left w:val="nil" w:sz="4" w:space="0" w:color="auto"/>
          <w:bottom w:val="single" w:sz="8" w:space="0" w:color="000000"/>
          <w:right w:val="nil" w:sz="4" w:space="0" w:color="auto"/>
          <w:insideH w:val="nil" w:sz="4" w:space="0" w:color="auto"/>
          <w:insideV w:val="nil" w:sz="4" w:space="0" w:color="auto"/>
        </w:tcBorders>
      </w:tcPr>
    </w:tblStylePr>
    <w:tblStylePr w:type="lastRow">
      <w:rPr>
        <w:b/>
        <w:bCs/>
      </w:rPr>
      <w:tcPr>
        <w:tcBorders>
          <w:top w:val="single" w:sz="8" w:space="0" w:color="000000"/>
          <w:left w:val="nil" w:sz="4" w:space="0" w:color="auto"/>
          <w:bottom w:val="single" w:sz="8" w:space="0" w:color="000000"/>
          <w:right w:val="nil" w:sz="4" w:space="0" w:color="auto"/>
          <w:insideH w:val="nil" w:sz="4" w:space="0" w:color="auto"/>
          <w:insideV w:val="nil" w:sz="4" w:space="0" w:color="auto"/>
        </w:tcBorders>
      </w:tcPr>
    </w:tblStylePr>
    <w:tblStylePr w:type="firstCol">
      <w:rPr>
        <w:b/>
        <w:bCs/>
      </w:rPr>
    </w:tblStylePr>
    <w:tblStylePr w:type="lastCol">
      <w:rPr>
        <w:b/>
        <w:bCs/>
      </w:rPr>
    </w:tblStylePr>
    <w:tblStylePr w:type="band1Vert">
      <w:tcPr>
        <w:tcBorders>
          <w:left w:val="nil" w:sz="4" w:space="0" w:color="auto"/>
          <w:right w:val="nil" w:sz="4" w:space="0" w:color="auto"/>
          <w:insideH w:val="nil" w:sz="4" w:space="0" w:color="auto"/>
          <w:insideV w:val="nil" w:sz="4" w:space="0" w:color="auto"/>
        </w:tcBorders>
        <w:shd w:val="clear" w:color="auto" w:fill="C0C0C0"/>
      </w:tcPr>
    </w:tblStylePr>
    <w:tblStylePr w:type="band1Horz">
      <w:tcPr>
        <w:tcBorders>
          <w:left w:val="nil" w:sz="4" w:space="0" w:color="auto"/>
          <w:right w:val="nil" w:sz="4" w:space="0" w:color="auto"/>
          <w:insideH w:val="nil" w:sz="4" w:space="0" w:color="auto"/>
          <w:insideV w:val="nil" w:sz="4" w:space="0" w:color="auto"/>
        </w:tcBorders>
        <w:shd w:val="clear" w:color="auto" w:fill="C0C0C0"/>
      </w:tcPr>
    </w:tblStylePr>
  </w:style>
  <w:style w:type="table" w:styleId="LightShading-Accent1">
    <w:name w:val="Light Shading Accent 1"/>
    <w:basedOn w:val="TableNormal"/>
    <w:uiPriority w:val="60"/>
    <w:pPr>
      <w:spacing w:after="0" w:line="240" w:lineRule="auto"/>
    </w:pPr>
    <w:rPr>
      <w:color w:val="376092"/>
    </w:rPr>
    <w:tblPr>
      <w:tblStyleRowBandSize w:val="1"/>
      <w:tblBorders>
        <w:top w:val="single" w:sz="8" w:space="0" w:color="4F81BD"/>
        <w:bottom w:val="single" w:sz="8" w:space="0" w:color="4F81BD"/>
      </w:tblBorders>
      <w:tblCellMar>
        <w:top w:w="0" w:type="dxa"/>
        <w:left w:w="108" w:type="dxa"/>
        <w:bottom w:w="0" w:type="dxa"/>
        <w:right w:w="108" w:type="dxa"/>
      </w:tblCellMar>
    </w:tblPr>
    <w:tblStylePr w:type="firstRow">
      <w:rPr>
        <w:b/>
        <w:bCs/>
      </w:rPr>
      <w:tcPr>
        <w:tcBorders>
          <w:top w:val="single" w:sz="8" w:space="0" w:color="4F81BD"/>
          <w:left w:val="nil" w:sz="4" w:space="0" w:color="auto"/>
          <w:bottom w:val="single" w:sz="8" w:space="0" w:color="4F81BD"/>
          <w:right w:val="nil" w:sz="4" w:space="0" w:color="auto"/>
          <w:insideH w:val="nil" w:sz="4" w:space="0" w:color="auto"/>
          <w:insideV w:val="nil" w:sz="4" w:space="0" w:color="auto"/>
        </w:tcBorders>
      </w:tcPr>
    </w:tblStylePr>
    <w:tblStylePr w:type="lastRow">
      <w:rPr>
        <w:b/>
        <w:bCs/>
      </w:rPr>
      <w:tcPr>
        <w:tcBorders>
          <w:top w:val="single" w:sz="8" w:space="0" w:color="4F81BD"/>
          <w:left w:val="nil" w:sz="4" w:space="0" w:color="auto"/>
          <w:bottom w:val="single" w:sz="8" w:space="0" w:color="4F81BD"/>
          <w:right w:val="nil" w:sz="4" w:space="0" w:color="auto"/>
          <w:insideH w:val="nil" w:sz="4" w:space="0" w:color="auto"/>
          <w:insideV w:val="nil" w:sz="4" w:space="0" w:color="auto"/>
        </w:tcBorders>
      </w:tcPr>
    </w:tblStylePr>
    <w:tblStylePr w:type="firstCol">
      <w:rPr>
        <w:b/>
        <w:bCs/>
      </w:rPr>
    </w:tblStylePr>
    <w:tblStylePr w:type="lastCol">
      <w:rPr>
        <w:b/>
        <w:bCs/>
      </w:rPr>
    </w:tblStylePr>
    <w:tblStylePr w:type="band1Vert">
      <w:tcPr>
        <w:tcBorders>
          <w:left w:val="nil" w:sz="4" w:space="0" w:color="auto"/>
          <w:right w:val="nil" w:sz="4" w:space="0" w:color="auto"/>
          <w:insideH w:val="nil" w:sz="4" w:space="0" w:color="auto"/>
          <w:insideV w:val="nil" w:sz="4" w:space="0" w:color="auto"/>
        </w:tcBorders>
        <w:shd w:val="clear" w:color="auto" w:fill="D4E0EF"/>
      </w:tcPr>
    </w:tblStylePr>
    <w:tblStylePr w:type="band1Horz">
      <w:tcPr>
        <w:tcBorders>
          <w:left w:val="nil" w:sz="4" w:space="0" w:color="auto"/>
          <w:right w:val="nil" w:sz="4" w:space="0" w:color="auto"/>
          <w:insideH w:val="nil" w:sz="4" w:space="0" w:color="auto"/>
          <w:insideV w:val="nil" w:sz="4" w:space="0" w:color="auto"/>
        </w:tcBorders>
        <w:shd w:val="clear" w:color="auto" w:fill="D4E0EF"/>
      </w:tcPr>
    </w:tblStylePr>
  </w:style>
  <w:style w:type="table" w:styleId="LightShading-Accent2">
    <w:name w:val="Light Shading Accent 2"/>
    <w:basedOn w:val="TableNormal"/>
    <w:uiPriority w:val="60"/>
    <w:pPr>
      <w:spacing w:after="0" w:line="240" w:lineRule="auto"/>
    </w:pPr>
    <w:rPr>
      <w:color w:val="953735"/>
    </w:rPr>
    <w:tblPr>
      <w:tblStyleRowBandSize w:val="1"/>
      <w:tblBorders>
        <w:top w:val="single" w:sz="8" w:space="0" w:color="C0504D"/>
        <w:bottom w:val="single" w:sz="8" w:space="0" w:color="C0504D"/>
      </w:tblBorders>
      <w:tblCellMar>
        <w:top w:w="0" w:type="dxa"/>
        <w:left w:w="108" w:type="dxa"/>
        <w:bottom w:w="0" w:type="dxa"/>
        <w:right w:w="108" w:type="dxa"/>
      </w:tblCellMar>
    </w:tblPr>
    <w:tblStylePr w:type="firstRow">
      <w:rPr>
        <w:b/>
        <w:bCs/>
      </w:rPr>
      <w:tcPr>
        <w:tcBorders>
          <w:top w:val="single" w:sz="8" w:space="0" w:color="C0504D"/>
          <w:left w:val="nil" w:sz="4" w:space="0" w:color="auto"/>
          <w:bottom w:val="single" w:sz="8" w:space="0" w:color="C0504D"/>
          <w:right w:val="nil" w:sz="4" w:space="0" w:color="auto"/>
          <w:insideH w:val="nil" w:sz="4" w:space="0" w:color="auto"/>
          <w:insideV w:val="nil" w:sz="4" w:space="0" w:color="auto"/>
        </w:tcBorders>
      </w:tcPr>
    </w:tblStylePr>
    <w:tblStylePr w:type="lastRow">
      <w:rPr>
        <w:b/>
        <w:bCs/>
      </w:rPr>
      <w:tcPr>
        <w:tcBorders>
          <w:top w:val="single" w:sz="8" w:space="0" w:color="C0504D"/>
          <w:left w:val="nil" w:sz="4" w:space="0" w:color="auto"/>
          <w:bottom w:val="single" w:sz="8" w:space="0" w:color="C0504D"/>
          <w:right w:val="nil" w:sz="4" w:space="0" w:color="auto"/>
          <w:insideH w:val="nil" w:sz="4" w:space="0" w:color="auto"/>
          <w:insideV w:val="nil" w:sz="4" w:space="0" w:color="auto"/>
        </w:tcBorders>
      </w:tcPr>
    </w:tblStylePr>
    <w:tblStylePr w:type="firstCol">
      <w:rPr>
        <w:b/>
        <w:bCs/>
      </w:rPr>
    </w:tblStylePr>
    <w:tblStylePr w:type="lastCol">
      <w:rPr>
        <w:b/>
        <w:bCs/>
      </w:rPr>
    </w:tblStylePr>
    <w:tblStylePr w:type="band1Vert">
      <w:tcPr>
        <w:tcBorders>
          <w:left w:val="nil" w:sz="4" w:space="0" w:color="auto"/>
          <w:right w:val="nil" w:sz="4" w:space="0" w:color="auto"/>
          <w:insideH w:val="nil" w:sz="4" w:space="0" w:color="auto"/>
          <w:insideV w:val="nil" w:sz="4" w:space="0" w:color="auto"/>
        </w:tcBorders>
        <w:shd w:val="clear" w:color="auto" w:fill="EFD4D3"/>
      </w:tcPr>
    </w:tblStylePr>
    <w:tblStylePr w:type="band1Horz">
      <w:tcPr>
        <w:tcBorders>
          <w:left w:val="nil" w:sz="4" w:space="0" w:color="auto"/>
          <w:right w:val="nil" w:sz="4" w:space="0" w:color="auto"/>
          <w:insideH w:val="nil" w:sz="4" w:space="0" w:color="auto"/>
          <w:insideV w:val="nil" w:sz="4" w:space="0" w:color="auto"/>
        </w:tcBorders>
        <w:shd w:val="clear" w:color="auto" w:fill="EFD4D3"/>
      </w:tcPr>
    </w:tblStylePr>
  </w:style>
  <w:style w:type="table" w:styleId="LightShading-Accent3">
    <w:name w:val="Light Shading Accent 3"/>
    <w:basedOn w:val="TableNormal"/>
    <w:uiPriority w:val="60"/>
    <w:pPr>
      <w:spacing w:after="0" w:line="240" w:lineRule="auto"/>
    </w:pPr>
    <w:rPr>
      <w:color w:val="76933C"/>
    </w:rPr>
    <w:tblPr>
      <w:tblStyleRowBandSize w:val="1"/>
      <w:tblBorders>
        <w:top w:val="single" w:sz="8" w:space="0" w:color="9BBB59"/>
        <w:bottom w:val="single" w:sz="8" w:space="0" w:color="9BBB59"/>
      </w:tblBorders>
      <w:tblCellMar>
        <w:top w:w="0" w:type="dxa"/>
        <w:left w:w="108" w:type="dxa"/>
        <w:bottom w:w="0" w:type="dxa"/>
        <w:right w:w="108" w:type="dxa"/>
      </w:tblCellMar>
    </w:tblPr>
    <w:tblStylePr w:type="firstRow">
      <w:rPr>
        <w:b/>
        <w:bCs/>
      </w:rPr>
      <w:tcPr>
        <w:tcBorders>
          <w:top w:val="single" w:sz="8" w:space="0" w:color="9BBB59"/>
          <w:left w:val="nil" w:sz="4" w:space="0" w:color="auto"/>
          <w:bottom w:val="single" w:sz="8" w:space="0" w:color="9BBB59"/>
          <w:right w:val="nil" w:sz="4" w:space="0" w:color="auto"/>
          <w:insideH w:val="nil" w:sz="4" w:space="0" w:color="auto"/>
          <w:insideV w:val="nil" w:sz="4" w:space="0" w:color="auto"/>
        </w:tcBorders>
      </w:tcPr>
    </w:tblStylePr>
    <w:tblStylePr w:type="lastRow">
      <w:rPr>
        <w:b/>
        <w:bCs/>
      </w:rPr>
      <w:tcPr>
        <w:tcBorders>
          <w:top w:val="single" w:sz="8" w:space="0" w:color="9BBB59"/>
          <w:left w:val="nil" w:sz="4" w:space="0" w:color="auto"/>
          <w:bottom w:val="single" w:sz="8" w:space="0" w:color="9BBB59"/>
          <w:right w:val="nil" w:sz="4" w:space="0" w:color="auto"/>
          <w:insideH w:val="nil" w:sz="4" w:space="0" w:color="auto"/>
          <w:insideV w:val="nil" w:sz="4" w:space="0" w:color="auto"/>
        </w:tcBorders>
      </w:tcPr>
    </w:tblStylePr>
    <w:tblStylePr w:type="firstCol">
      <w:rPr>
        <w:b/>
        <w:bCs/>
      </w:rPr>
    </w:tblStylePr>
    <w:tblStylePr w:type="lastCol">
      <w:rPr>
        <w:b/>
        <w:bCs/>
      </w:rPr>
    </w:tblStylePr>
    <w:tblStylePr w:type="band1Vert">
      <w:tcPr>
        <w:tcBorders>
          <w:left w:val="nil" w:sz="4" w:space="0" w:color="auto"/>
          <w:right w:val="nil" w:sz="4" w:space="0" w:color="auto"/>
          <w:insideH w:val="nil" w:sz="4" w:space="0" w:color="auto"/>
          <w:insideV w:val="nil" w:sz="4" w:space="0" w:color="auto"/>
        </w:tcBorders>
        <w:shd w:val="clear" w:color="auto" w:fill="E6EED6"/>
      </w:tcPr>
    </w:tblStylePr>
    <w:tblStylePr w:type="band1Horz">
      <w:tcPr>
        <w:tcBorders>
          <w:left w:val="nil" w:sz="4" w:space="0" w:color="auto"/>
          <w:right w:val="nil" w:sz="4" w:space="0" w:color="auto"/>
          <w:insideH w:val="nil" w:sz="4" w:space="0" w:color="auto"/>
          <w:insideV w:val="nil" w:sz="4" w:space="0" w:color="auto"/>
        </w:tcBorders>
        <w:shd w:val="clear" w:color="auto" w:fill="E6EED6"/>
      </w:tcPr>
    </w:tblStylePr>
  </w:style>
  <w:style w:type="table" w:styleId="LightShading-Accent4">
    <w:name w:val="Light Shading Accent 4"/>
    <w:basedOn w:val="TableNormal"/>
    <w:uiPriority w:val="60"/>
    <w:pPr>
      <w:spacing w:after="0" w:line="240" w:lineRule="auto"/>
    </w:pPr>
    <w:rPr>
      <w:color w:val="604A7B"/>
    </w:rPr>
    <w:tblPr>
      <w:tblStyleRowBandSize w:val="1"/>
      <w:tblBorders>
        <w:top w:val="single" w:sz="8" w:space="0" w:color="8064A2"/>
        <w:bottom w:val="single" w:sz="8" w:space="0" w:color="8064A2"/>
      </w:tblBorders>
      <w:tblCellMar>
        <w:top w:w="0" w:type="dxa"/>
        <w:left w:w="108" w:type="dxa"/>
        <w:bottom w:w="0" w:type="dxa"/>
        <w:right w:w="108" w:type="dxa"/>
      </w:tblCellMar>
    </w:tblPr>
    <w:tblStylePr w:type="firstRow">
      <w:rPr>
        <w:b/>
        <w:bCs/>
      </w:rPr>
      <w:tcPr>
        <w:tcBorders>
          <w:top w:val="single" w:sz="8" w:space="0" w:color="8064A2"/>
          <w:left w:val="nil" w:sz="4" w:space="0" w:color="auto"/>
          <w:bottom w:val="single" w:sz="8" w:space="0" w:color="8064A2"/>
          <w:right w:val="nil" w:sz="4" w:space="0" w:color="auto"/>
          <w:insideH w:val="nil" w:sz="4" w:space="0" w:color="auto"/>
          <w:insideV w:val="nil" w:sz="4" w:space="0" w:color="auto"/>
        </w:tcBorders>
      </w:tcPr>
    </w:tblStylePr>
    <w:tblStylePr w:type="lastRow">
      <w:rPr>
        <w:b/>
        <w:bCs/>
      </w:rPr>
      <w:tcPr>
        <w:tcBorders>
          <w:top w:val="single" w:sz="8" w:space="0" w:color="8064A2"/>
          <w:left w:val="nil" w:sz="4" w:space="0" w:color="auto"/>
          <w:bottom w:val="single" w:sz="8" w:space="0" w:color="8064A2"/>
          <w:right w:val="nil" w:sz="4" w:space="0" w:color="auto"/>
          <w:insideH w:val="nil" w:sz="4" w:space="0" w:color="auto"/>
          <w:insideV w:val="nil" w:sz="4" w:space="0" w:color="auto"/>
        </w:tcBorders>
      </w:tcPr>
    </w:tblStylePr>
    <w:tblStylePr w:type="firstCol">
      <w:rPr>
        <w:b/>
        <w:bCs/>
      </w:rPr>
    </w:tblStylePr>
    <w:tblStylePr w:type="lastCol">
      <w:rPr>
        <w:b/>
        <w:bCs/>
      </w:rPr>
    </w:tblStylePr>
    <w:tblStylePr w:type="band1Vert">
      <w:tcPr>
        <w:tcBorders>
          <w:left w:val="nil" w:sz="4" w:space="0" w:color="auto"/>
          <w:right w:val="nil" w:sz="4" w:space="0" w:color="auto"/>
          <w:insideH w:val="nil" w:sz="4" w:space="0" w:color="auto"/>
          <w:insideV w:val="nil" w:sz="4" w:space="0" w:color="auto"/>
        </w:tcBorders>
        <w:shd w:val="clear" w:color="auto" w:fill="E0D9E8"/>
      </w:tcPr>
    </w:tblStylePr>
    <w:tblStylePr w:type="band1Horz">
      <w:tcPr>
        <w:tcBorders>
          <w:left w:val="nil" w:sz="4" w:space="0" w:color="auto"/>
          <w:right w:val="nil" w:sz="4" w:space="0" w:color="auto"/>
          <w:insideH w:val="nil" w:sz="4" w:space="0" w:color="auto"/>
          <w:insideV w:val="nil" w:sz="4" w:space="0" w:color="auto"/>
        </w:tcBorders>
        <w:shd w:val="clear" w:color="auto" w:fill="E0D9E8"/>
      </w:tcPr>
    </w:tblStylePr>
  </w:style>
  <w:style w:type="table" w:styleId="LightShading-Accent5">
    <w:name w:val="Light Shading Accent 5"/>
    <w:basedOn w:val="TableNormal"/>
    <w:uiPriority w:val="60"/>
    <w:pPr>
      <w:spacing w:after="0" w:line="240" w:lineRule="auto"/>
    </w:pPr>
    <w:rPr>
      <w:color w:val="31859B"/>
    </w:rPr>
    <w:tblPr>
      <w:tblStyleRowBandSize w:val="1"/>
      <w:tblBorders>
        <w:top w:val="single" w:sz="8" w:space="0" w:color="4BACC6"/>
        <w:bottom w:val="single" w:sz="8" w:space="0" w:color="4BACC6"/>
      </w:tblBorders>
      <w:tblCellMar>
        <w:top w:w="0" w:type="dxa"/>
        <w:left w:w="108" w:type="dxa"/>
        <w:bottom w:w="0" w:type="dxa"/>
        <w:right w:w="108" w:type="dxa"/>
      </w:tblCellMar>
    </w:tblPr>
    <w:tblStylePr w:type="firstRow">
      <w:rPr>
        <w:b/>
        <w:bCs/>
      </w:rPr>
      <w:tcPr>
        <w:tcBorders>
          <w:top w:val="single" w:sz="8" w:space="0" w:color="4BACC6"/>
          <w:left w:val="nil" w:sz="4" w:space="0" w:color="auto"/>
          <w:bottom w:val="single" w:sz="8" w:space="0" w:color="4BACC6"/>
          <w:right w:val="nil" w:sz="4" w:space="0" w:color="auto"/>
          <w:insideH w:val="nil" w:sz="4" w:space="0" w:color="auto"/>
          <w:insideV w:val="nil" w:sz="4" w:space="0" w:color="auto"/>
        </w:tcBorders>
      </w:tcPr>
    </w:tblStylePr>
    <w:tblStylePr w:type="lastRow">
      <w:rPr>
        <w:b/>
        <w:bCs/>
      </w:rPr>
      <w:tcPr>
        <w:tcBorders>
          <w:top w:val="single" w:sz="8" w:space="0" w:color="4BACC6"/>
          <w:left w:val="nil" w:sz="4" w:space="0" w:color="auto"/>
          <w:bottom w:val="single" w:sz="8" w:space="0" w:color="4BACC6"/>
          <w:right w:val="nil" w:sz="4" w:space="0" w:color="auto"/>
          <w:insideH w:val="nil" w:sz="4" w:space="0" w:color="auto"/>
          <w:insideV w:val="nil" w:sz="4" w:space="0" w:color="auto"/>
        </w:tcBorders>
      </w:tcPr>
    </w:tblStylePr>
    <w:tblStylePr w:type="firstCol">
      <w:rPr>
        <w:b/>
        <w:bCs/>
      </w:rPr>
    </w:tblStylePr>
    <w:tblStylePr w:type="lastCol">
      <w:rPr>
        <w:b/>
        <w:bCs/>
      </w:rPr>
    </w:tblStylePr>
    <w:tblStylePr w:type="band1Vert">
      <w:tcPr>
        <w:tcBorders>
          <w:left w:val="nil" w:sz="4" w:space="0" w:color="auto"/>
          <w:right w:val="nil" w:sz="4" w:space="0" w:color="auto"/>
          <w:insideH w:val="nil" w:sz="4" w:space="0" w:color="auto"/>
          <w:insideV w:val="nil" w:sz="4" w:space="0" w:color="auto"/>
        </w:tcBorders>
        <w:shd w:val="clear" w:color="auto" w:fill="D3EAF1"/>
      </w:tcPr>
    </w:tblStylePr>
    <w:tblStylePr w:type="band1Horz">
      <w:tcPr>
        <w:tcBorders>
          <w:left w:val="nil" w:sz="4" w:space="0" w:color="auto"/>
          <w:right w:val="nil" w:sz="4" w:space="0" w:color="auto"/>
          <w:insideH w:val="nil" w:sz="4" w:space="0" w:color="auto"/>
          <w:insideV w:val="nil" w:sz="4" w:space="0" w:color="auto"/>
        </w:tcBorders>
        <w:shd w:val="clear" w:color="auto" w:fill="D3EAF1"/>
      </w:tcPr>
    </w:tblStylePr>
  </w:style>
  <w:style w:type="table" w:styleId="LightShading-Accent6">
    <w:name w:val="Light Shading Accent 6"/>
    <w:basedOn w:val="TableNormal"/>
    <w:uiPriority w:val="60"/>
    <w:pPr>
      <w:spacing w:after="0" w:line="240" w:lineRule="auto"/>
    </w:pPr>
    <w:rPr>
      <w:color w:val="E46C0A"/>
    </w:rPr>
    <w:tblPr>
      <w:tblStyleRowBandSize w:val="1"/>
      <w:tblBorders>
        <w:top w:val="single" w:sz="8" w:space="0" w:color="F79646"/>
        <w:bottom w:val="single" w:sz="8" w:space="0" w:color="F79646"/>
      </w:tblBorders>
      <w:tblCellMar>
        <w:top w:w="0" w:type="dxa"/>
        <w:left w:w="108" w:type="dxa"/>
        <w:bottom w:w="0" w:type="dxa"/>
        <w:right w:w="108" w:type="dxa"/>
      </w:tblCellMar>
    </w:tblPr>
    <w:tblStylePr w:type="firstRow">
      <w:rPr>
        <w:b/>
        <w:bCs/>
      </w:rPr>
      <w:tcPr>
        <w:tcBorders>
          <w:top w:val="single" w:sz="8" w:space="0" w:color="F79646"/>
          <w:left w:val="nil" w:sz="4" w:space="0" w:color="auto"/>
          <w:bottom w:val="single" w:sz="8" w:space="0" w:color="F79646"/>
          <w:right w:val="nil" w:sz="4" w:space="0" w:color="auto"/>
          <w:insideH w:val="nil" w:sz="4" w:space="0" w:color="auto"/>
          <w:insideV w:val="nil" w:sz="4" w:space="0" w:color="auto"/>
        </w:tcBorders>
      </w:tcPr>
    </w:tblStylePr>
    <w:tblStylePr w:type="lastRow">
      <w:rPr>
        <w:b/>
        <w:bCs/>
      </w:rPr>
      <w:tcPr>
        <w:tcBorders>
          <w:top w:val="single" w:sz="8" w:space="0" w:color="F79646"/>
          <w:left w:val="nil" w:sz="4" w:space="0" w:color="auto"/>
          <w:bottom w:val="single" w:sz="8" w:space="0" w:color="F79646"/>
          <w:right w:val="nil" w:sz="4" w:space="0" w:color="auto"/>
          <w:insideH w:val="nil" w:sz="4" w:space="0" w:color="auto"/>
          <w:insideV w:val="nil" w:sz="4" w:space="0" w:color="auto"/>
        </w:tcBorders>
      </w:tcPr>
    </w:tblStylePr>
    <w:tblStylePr w:type="firstCol">
      <w:rPr>
        <w:b/>
        <w:bCs/>
      </w:rPr>
    </w:tblStylePr>
    <w:tblStylePr w:type="lastCol">
      <w:rPr>
        <w:b/>
        <w:bCs/>
      </w:rPr>
    </w:tblStylePr>
    <w:tblStylePr w:type="band1Vert">
      <w:tcPr>
        <w:tcBorders>
          <w:left w:val="nil" w:sz="4" w:space="0" w:color="auto"/>
          <w:right w:val="nil" w:sz="4" w:space="0" w:color="auto"/>
          <w:insideH w:val="nil" w:sz="4" w:space="0" w:color="auto"/>
          <w:insideV w:val="nil" w:sz="4" w:space="0" w:color="auto"/>
        </w:tcBorders>
        <w:shd w:val="clear" w:color="auto" w:fill="FDE5D1"/>
      </w:tcPr>
    </w:tblStylePr>
    <w:tblStylePr w:type="band1Horz">
      <w:tcPr>
        <w:tcBorders>
          <w:left w:val="nil" w:sz="4" w:space="0" w:color="auto"/>
          <w:right w:val="nil" w:sz="4" w:space="0" w:color="auto"/>
          <w:insideH w:val="nil" w:sz="4" w:space="0" w:color="auto"/>
          <w:insideV w:val="nil" w:sz="4" w:space="0" w:color="auto"/>
        </w:tcBorders>
        <w:shd w:val="clear" w:color="auto" w:fill="FDE5D1"/>
      </w:tcPr>
    </w:tblStylePr>
  </w:style>
  <w:style w:type="table" w:styleId="LightList">
    <w:name w:val="Light List"/>
    <w:basedOn w:val="TableNormal"/>
    <w:uiPriority w:val="61"/>
    <w:pPr>
      <w:spacing w:after="0" w:line="240" w:lineRule="auto"/>
    </w:pPr>
    <w:tblPr>
      <w:tblStyleRow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b/>
        <w:bCs/>
        <w:color w:val="FFFFFF"/>
      </w:rPr>
      <w:tcPr>
        <w:shd w:val="clear" w:color="auto" w:fill="000000"/>
      </w:tcPr>
    </w:tblStylePr>
    <w:tblStylePr w:type="lastRow">
      <w:rPr>
        <w:b/>
        <w:bCs/>
      </w:r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cPr>
        <w:tcBorders>
          <w:top w:val="single" w:sz="8" w:space="0" w:color="000000"/>
          <w:left w:val="single" w:sz="8" w:space="0" w:color="000000"/>
          <w:bottom w:val="single" w:sz="8" w:space="0" w:color="000000"/>
          <w:right w:val="single" w:sz="8" w:space="0" w:color="000000"/>
        </w:tcBorders>
      </w:tcPr>
    </w:tblStylePr>
    <w:tblStylePr w:type="band1Horz">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pPr>
      <w:spacing w:after="0" w:line="240" w:lineRule="auto"/>
    </w:pPr>
    <w:tblPr>
      <w:tblStyleRowBandSize w:val="1"/>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b/>
        <w:bCs/>
        <w:color w:val="FFFFFF"/>
      </w:rPr>
      <w:tcPr>
        <w:shd w:val="clear" w:color="auto" w:fill="4F81BD"/>
      </w:tcPr>
    </w:tblStylePr>
    <w:tblStylePr w:type="lastRow">
      <w:rPr>
        <w:b/>
        <w:bCs/>
      </w:r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cPr>
        <w:tcBorders>
          <w:top w:val="single" w:sz="8" w:space="0" w:color="4F81BD"/>
          <w:left w:val="single" w:sz="8" w:space="0" w:color="4F81BD"/>
          <w:bottom w:val="single" w:sz="8" w:space="0" w:color="4F81BD"/>
          <w:right w:val="single" w:sz="8" w:space="0" w:color="4F81BD"/>
        </w:tcBorders>
      </w:tcPr>
    </w:tblStylePr>
    <w:tblStylePr w:type="band1Horz">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pPr>
      <w:spacing w:after="0" w:line="240" w:lineRule="auto"/>
    </w:pPr>
    <w:tblPr>
      <w:tblStyleRowBandSize w:val="1"/>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b/>
        <w:bCs/>
        <w:color w:val="FFFFFF"/>
      </w:rPr>
      <w:tcPr>
        <w:shd w:val="clear" w:color="auto" w:fill="C0504D"/>
      </w:tcPr>
    </w:tblStylePr>
    <w:tblStylePr w:type="lastRow">
      <w:rPr>
        <w:b/>
        <w:bCs/>
      </w:r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cPr>
        <w:tcBorders>
          <w:top w:val="single" w:sz="8" w:space="0" w:color="C0504D"/>
          <w:left w:val="single" w:sz="8" w:space="0" w:color="C0504D"/>
          <w:bottom w:val="single" w:sz="8" w:space="0" w:color="C0504D"/>
          <w:right w:val="single" w:sz="8" w:space="0" w:color="C0504D"/>
        </w:tcBorders>
      </w:tcPr>
    </w:tblStylePr>
    <w:tblStylePr w:type="band1Horz">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pPr>
      <w:spacing w:after="0" w:line="240" w:lineRule="auto"/>
    </w:pPr>
    <w:tblPr>
      <w:tblStyleRowBandSize w:val="1"/>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b/>
        <w:bCs/>
        <w:color w:val="FFFFFF"/>
      </w:rPr>
      <w:tcPr>
        <w:shd w:val="clear" w:color="auto" w:fill="9BBB59"/>
      </w:tcPr>
    </w:tblStylePr>
    <w:tblStylePr w:type="lastRow">
      <w:rPr>
        <w:b/>
        <w:bCs/>
      </w:r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cPr>
        <w:tcBorders>
          <w:top w:val="single" w:sz="8" w:space="0" w:color="9BBB59"/>
          <w:left w:val="single" w:sz="8" w:space="0" w:color="9BBB59"/>
          <w:bottom w:val="single" w:sz="8" w:space="0" w:color="9BBB59"/>
          <w:right w:val="single" w:sz="8" w:space="0" w:color="9BBB59"/>
        </w:tcBorders>
      </w:tcPr>
    </w:tblStylePr>
    <w:tblStylePr w:type="band1Horz">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pPr>
      <w:spacing w:after="0" w:line="240" w:lineRule="auto"/>
    </w:pPr>
    <w:tblPr>
      <w:tblStyleRowBandSize w:val="1"/>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b/>
        <w:bCs/>
        <w:color w:val="FFFFFF"/>
      </w:rPr>
      <w:tcPr>
        <w:shd w:val="clear" w:color="auto" w:fill="8064A2"/>
      </w:tcPr>
    </w:tblStylePr>
    <w:tblStylePr w:type="lastRow">
      <w:rPr>
        <w:b/>
        <w:bCs/>
      </w:r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cPr>
        <w:tcBorders>
          <w:top w:val="single" w:sz="8" w:space="0" w:color="8064A2"/>
          <w:left w:val="single" w:sz="8" w:space="0" w:color="8064A2"/>
          <w:bottom w:val="single" w:sz="8" w:space="0" w:color="8064A2"/>
          <w:right w:val="single" w:sz="8" w:space="0" w:color="8064A2"/>
        </w:tcBorders>
      </w:tcPr>
    </w:tblStylePr>
    <w:tblStylePr w:type="band1Horz">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pPr>
      <w:spacing w:after="0" w:line="240" w:lineRule="auto"/>
    </w:pPr>
    <w:tblPr>
      <w:tblStyleRowBandSize w:val="1"/>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b/>
        <w:bCs/>
        <w:color w:val="FFFFFF"/>
      </w:rPr>
      <w:tcPr>
        <w:shd w:val="clear" w:color="auto" w:fill="4BACC6"/>
      </w:tcPr>
    </w:tblStylePr>
    <w:tblStylePr w:type="lastRow">
      <w:rPr>
        <w:b/>
        <w:bCs/>
      </w:r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cPr>
        <w:tcBorders>
          <w:top w:val="single" w:sz="8" w:space="0" w:color="4BACC6"/>
          <w:left w:val="single" w:sz="8" w:space="0" w:color="4BACC6"/>
          <w:bottom w:val="single" w:sz="8" w:space="0" w:color="4BACC6"/>
          <w:right w:val="single" w:sz="8" w:space="0" w:color="4BACC6"/>
        </w:tcBorders>
      </w:tcPr>
    </w:tblStylePr>
    <w:tblStylePr w:type="band1Horz">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pPr>
      <w:spacing w:after="0" w:line="240" w:lineRule="auto"/>
    </w:pPr>
    <w:tblPr>
      <w:tblStyleRowBandSize w:val="1"/>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b/>
        <w:bCs/>
        <w:color w:val="FFFFFF"/>
      </w:rPr>
      <w:tcPr>
        <w:shd w:val="clear" w:color="auto" w:fill="F79646"/>
      </w:tcPr>
    </w:tblStylePr>
    <w:tblStylePr w:type="lastRow">
      <w:rPr>
        <w:b/>
        <w:bCs/>
      </w:r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cPr>
        <w:tcBorders>
          <w:top w:val="single" w:sz="8" w:space="0" w:color="F79646"/>
          <w:left w:val="single" w:sz="8" w:space="0" w:color="F79646"/>
          <w:bottom w:val="single" w:sz="8" w:space="0" w:color="F79646"/>
          <w:right w:val="single" w:sz="8" w:space="0" w:color="F79646"/>
        </w:tcBorders>
      </w:tcPr>
    </w:tblStylePr>
    <w:tblStylePr w:type="band1Horz">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pPr>
      <w:spacing w:after="0" w:line="240" w:lineRule="auto"/>
    </w:pPr>
    <w:tblPr>
      <w:tblStyleRow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rPr>
        <w:rFonts w:ascii="Calibri" w:hAnsi="Calibri"/>
        <w:b/>
        <w:bCs/>
      </w:rPr>
      <w:tcPr>
        <w:tcBorders>
          <w:top w:val="single" w:sz="8" w:space="0" w:color="000000"/>
          <w:left w:val="single" w:sz="8" w:space="0" w:color="000000"/>
          <w:bottom w:val="single" w:sz="18" w:space="0" w:color="000000"/>
          <w:right w:val="single" w:sz="8" w:space="0" w:color="000000"/>
          <w:insideH w:val="nil" w:sz="4" w:space="0" w:color="auto"/>
          <w:insideV w:val="single" w:sz="8" w:space="0" w:color="000000"/>
        </w:tcBorders>
      </w:tcPr>
    </w:tblStylePr>
    <w:tblStylePr w:type="lastRow">
      <w:rPr>
        <w:rFonts w:ascii="Calibri" w:hAnsi="Calibri"/>
        <w:b/>
        <w:bCs/>
      </w:rPr>
      <w:tcPr>
        <w:tcBorders>
          <w:top w:val="double" w:sz="6" w:space="0" w:color="000000"/>
          <w:left w:val="single" w:sz="8" w:space="0" w:color="000000"/>
          <w:bottom w:val="single" w:sz="8" w:space="0" w:color="000000"/>
          <w:right w:val="single" w:sz="8" w:space="0" w:color="000000"/>
          <w:insideH w:val="nil" w:sz="4" w:space="0" w:color="auto"/>
          <w:insideV w:val="single" w:sz="8" w:space="0" w:color="000000"/>
        </w:tcBorders>
      </w:tcPr>
    </w:tblStylePr>
    <w:tblStylePr w:type="firstCol">
      <w:rPr>
        <w:rFonts w:ascii="Calibri" w:hAnsi="Calibri"/>
        <w:b/>
        <w:bCs/>
      </w:rPr>
    </w:tblStylePr>
    <w:tblStylePr w:type="lastCol">
      <w:rPr>
        <w:rFonts w:ascii="Calibri" w:hAnsi="Calibri"/>
        <w:b/>
        <w:bCs/>
      </w:rPr>
      <w:tcPr>
        <w:tcBorders>
          <w:top w:val="single" w:sz="8" w:space="0" w:color="000000"/>
          <w:left w:val="single" w:sz="8" w:space="0" w:color="000000"/>
          <w:bottom w:val="single" w:sz="8" w:space="0" w:color="000000"/>
          <w:right w:val="single" w:sz="8" w:space="0" w:color="000000"/>
        </w:tcBorders>
      </w:tcPr>
    </w:tblStylePr>
    <w:tblStylePr w:type="band1Vert">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style>
  <w:style w:type="table" w:styleId="LightGrid-Accent1">
    <w:name w:val="Light Grid Accent 1"/>
    <w:basedOn w:val="TableNormal"/>
    <w:uiPriority w:val="62"/>
    <w:pPr>
      <w:spacing w:after="0" w:line="240" w:lineRule="auto"/>
    </w:pPr>
    <w:tblPr>
      <w:tblStyleRow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rPr>
        <w:rFonts w:ascii="Calibri" w:hAnsi="Calibri"/>
        <w:b/>
        <w:bCs/>
      </w:rPr>
      <w:tcPr>
        <w:tcBorders>
          <w:top w:val="single" w:sz="8" w:space="0" w:color="4F81BD"/>
          <w:left w:val="single" w:sz="8" w:space="0" w:color="4F81BD"/>
          <w:bottom w:val="single" w:sz="18" w:space="0" w:color="4F81BD"/>
          <w:right w:val="single" w:sz="8" w:space="0" w:color="4F81BD"/>
          <w:insideH w:val="nil" w:sz="4" w:space="0" w:color="auto"/>
          <w:insideV w:val="single" w:sz="8" w:space="0" w:color="4F81BD"/>
        </w:tcBorders>
      </w:tcPr>
    </w:tblStylePr>
    <w:tblStylePr w:type="lastRow">
      <w:rPr>
        <w:rFonts w:ascii="Calibri" w:hAnsi="Calibri"/>
        <w:b/>
        <w:bCs/>
      </w:rPr>
      <w:tcPr>
        <w:tcBorders>
          <w:top w:val="double" w:sz="6" w:space="0" w:color="4F81BD"/>
          <w:left w:val="single" w:sz="8" w:space="0" w:color="4F81BD"/>
          <w:bottom w:val="single" w:sz="8" w:space="0" w:color="4F81BD"/>
          <w:right w:val="single" w:sz="8" w:space="0" w:color="4F81BD"/>
          <w:insideH w:val="nil" w:sz="4" w:space="0" w:color="auto"/>
          <w:insideV w:val="single" w:sz="8" w:space="0" w:color="4F81BD"/>
        </w:tcBorders>
      </w:tcPr>
    </w:tblStylePr>
    <w:tblStylePr w:type="firstCol">
      <w:rPr>
        <w:rFonts w:ascii="Calibri" w:hAnsi="Calibri"/>
        <w:b/>
        <w:bCs/>
      </w:rPr>
    </w:tblStylePr>
    <w:tblStylePr w:type="lastCol">
      <w:rPr>
        <w:rFonts w:ascii="Calibri" w:hAnsi="Calibri"/>
        <w:b/>
        <w:bCs/>
      </w:rPr>
      <w:tcPr>
        <w:tcBorders>
          <w:top w:val="single" w:sz="8" w:space="0" w:color="4F81BD"/>
          <w:left w:val="single" w:sz="8" w:space="0" w:color="4F81BD"/>
          <w:bottom w:val="single" w:sz="8" w:space="0" w:color="4F81BD"/>
          <w:right w:val="single" w:sz="8" w:space="0" w:color="4F81BD"/>
        </w:tcBorders>
      </w:tcPr>
    </w:tblStylePr>
    <w:tblStylePr w:type="band1Vert">
      <w:tcPr>
        <w:tcBorders>
          <w:top w:val="single" w:sz="8" w:space="0" w:color="4F81BD"/>
          <w:left w:val="single" w:sz="8" w:space="0" w:color="4F81BD"/>
          <w:bottom w:val="single" w:sz="8" w:space="0" w:color="4F81BD"/>
          <w:right w:val="single" w:sz="8" w:space="0" w:color="4F81BD"/>
        </w:tcBorders>
        <w:shd w:val="clear" w:color="auto" w:fill="D4E0EF"/>
      </w:tcPr>
    </w:tblStylePr>
    <w:tblStylePr w:type="band1Horz">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4E0EF"/>
      </w:tcPr>
    </w:tblStylePr>
  </w:style>
  <w:style w:type="table" w:styleId="LightGrid-Accent2">
    <w:name w:val="Light Grid Accent 2"/>
    <w:basedOn w:val="TableNormal"/>
    <w:uiPriority w:val="62"/>
    <w:pPr>
      <w:spacing w:after="0" w:line="240" w:lineRule="auto"/>
    </w:pPr>
    <w:tblPr>
      <w:tblStyleRow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rPr>
        <w:rFonts w:ascii="Calibri" w:hAnsi="Calibri"/>
        <w:b/>
        <w:bCs/>
      </w:rPr>
      <w:tcPr>
        <w:tcBorders>
          <w:top w:val="single" w:sz="8" w:space="0" w:color="C0504D"/>
          <w:left w:val="single" w:sz="8" w:space="0" w:color="C0504D"/>
          <w:bottom w:val="single" w:sz="18" w:space="0" w:color="C0504D"/>
          <w:right w:val="single" w:sz="8" w:space="0" w:color="C0504D"/>
          <w:insideH w:val="nil" w:sz="4" w:space="0" w:color="auto"/>
          <w:insideV w:val="single" w:sz="8" w:space="0" w:color="C0504D"/>
        </w:tcBorders>
      </w:tcPr>
    </w:tblStylePr>
    <w:tblStylePr w:type="lastRow">
      <w:rPr>
        <w:rFonts w:ascii="Calibri" w:hAnsi="Calibri"/>
        <w:b/>
        <w:bCs/>
      </w:rPr>
      <w:tcPr>
        <w:tcBorders>
          <w:top w:val="double" w:sz="6" w:space="0" w:color="C0504D"/>
          <w:left w:val="single" w:sz="8" w:space="0" w:color="C0504D"/>
          <w:bottom w:val="single" w:sz="8" w:space="0" w:color="C0504D"/>
          <w:right w:val="single" w:sz="8" w:space="0" w:color="C0504D"/>
          <w:insideH w:val="nil" w:sz="4" w:space="0" w:color="auto"/>
          <w:insideV w:val="single" w:sz="8" w:space="0" w:color="C0504D"/>
        </w:tcBorders>
      </w:tcPr>
    </w:tblStylePr>
    <w:tblStylePr w:type="firstCol">
      <w:rPr>
        <w:rFonts w:ascii="Calibri" w:hAnsi="Calibri"/>
        <w:b/>
        <w:bCs/>
      </w:rPr>
    </w:tblStylePr>
    <w:tblStylePr w:type="lastCol">
      <w:rPr>
        <w:rFonts w:ascii="Calibri" w:hAnsi="Calibri"/>
        <w:b/>
        <w:bCs/>
      </w:rPr>
      <w:tcPr>
        <w:tcBorders>
          <w:top w:val="single" w:sz="8" w:space="0" w:color="C0504D"/>
          <w:left w:val="single" w:sz="8" w:space="0" w:color="C0504D"/>
          <w:bottom w:val="single" w:sz="8" w:space="0" w:color="C0504D"/>
          <w:right w:val="single" w:sz="8" w:space="0" w:color="C0504D"/>
        </w:tcBorders>
      </w:tcPr>
    </w:tblStylePr>
    <w:tblStylePr w:type="band1Vert">
      <w:tcPr>
        <w:tcBorders>
          <w:top w:val="single" w:sz="8" w:space="0" w:color="C0504D"/>
          <w:left w:val="single" w:sz="8" w:space="0" w:color="C0504D"/>
          <w:bottom w:val="single" w:sz="8" w:space="0" w:color="C0504D"/>
          <w:right w:val="single" w:sz="8" w:space="0" w:color="C0504D"/>
        </w:tcBorders>
        <w:shd w:val="clear" w:color="auto" w:fill="EFD4D3"/>
      </w:tcPr>
    </w:tblStylePr>
    <w:tblStylePr w:type="band1Horz">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4D3"/>
      </w:tcPr>
    </w:tblStylePr>
  </w:style>
  <w:style w:type="table" w:styleId="LightGrid-Accent3">
    <w:name w:val="Light Grid Accent 3"/>
    <w:basedOn w:val="TableNormal"/>
    <w:uiPriority w:val="62"/>
    <w:pPr>
      <w:spacing w:after="0" w:line="240" w:lineRule="auto"/>
    </w:pPr>
    <w:tblPr>
      <w:tblStyleRow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rPr>
        <w:rFonts w:ascii="Calibri" w:hAnsi="Calibri"/>
        <w:b/>
        <w:bCs/>
      </w:rPr>
      <w:tcPr>
        <w:tcBorders>
          <w:top w:val="single" w:sz="8" w:space="0" w:color="9BBB59"/>
          <w:left w:val="single" w:sz="8" w:space="0" w:color="9BBB59"/>
          <w:bottom w:val="single" w:sz="18" w:space="0" w:color="9BBB59"/>
          <w:right w:val="single" w:sz="8" w:space="0" w:color="9BBB59"/>
          <w:insideH w:val="nil" w:sz="4" w:space="0" w:color="auto"/>
          <w:insideV w:val="single" w:sz="8" w:space="0" w:color="9BBB59"/>
        </w:tcBorders>
      </w:tcPr>
    </w:tblStylePr>
    <w:tblStylePr w:type="lastRow">
      <w:rPr>
        <w:rFonts w:ascii="Calibri" w:hAnsi="Calibri"/>
        <w:b/>
        <w:bCs/>
      </w:rPr>
      <w:tcPr>
        <w:tcBorders>
          <w:top w:val="double" w:sz="6" w:space="0" w:color="9BBB59"/>
          <w:left w:val="single" w:sz="8" w:space="0" w:color="9BBB59"/>
          <w:bottom w:val="single" w:sz="8" w:space="0" w:color="9BBB59"/>
          <w:right w:val="single" w:sz="8" w:space="0" w:color="9BBB59"/>
          <w:insideH w:val="nil" w:sz="4" w:space="0" w:color="auto"/>
          <w:insideV w:val="single" w:sz="8" w:space="0" w:color="9BBB59"/>
        </w:tcBorders>
      </w:tcPr>
    </w:tblStylePr>
    <w:tblStylePr w:type="firstCol">
      <w:rPr>
        <w:rFonts w:ascii="Calibri" w:hAnsi="Calibri"/>
        <w:b/>
        <w:bCs/>
      </w:rPr>
    </w:tblStylePr>
    <w:tblStylePr w:type="lastCol">
      <w:rPr>
        <w:rFonts w:ascii="Calibri" w:hAnsi="Calibri"/>
        <w:b/>
        <w:bCs/>
      </w:rPr>
      <w:tcPr>
        <w:tcBorders>
          <w:top w:val="single" w:sz="8" w:space="0" w:color="9BBB59"/>
          <w:left w:val="single" w:sz="8" w:space="0" w:color="9BBB59"/>
          <w:bottom w:val="single" w:sz="8" w:space="0" w:color="9BBB59"/>
          <w:right w:val="single" w:sz="8" w:space="0" w:color="9BBB59"/>
        </w:tcBorders>
      </w:tcPr>
    </w:tblStylePr>
    <w:tblStylePr w:type="band1Vert">
      <w:tcPr>
        <w:tcBorders>
          <w:top w:val="single" w:sz="8" w:space="0" w:color="9BBB59"/>
          <w:left w:val="single" w:sz="8" w:space="0" w:color="9BBB59"/>
          <w:bottom w:val="single" w:sz="8" w:space="0" w:color="9BBB59"/>
          <w:right w:val="single" w:sz="8" w:space="0" w:color="9BBB59"/>
        </w:tcBorders>
        <w:shd w:val="clear" w:color="auto" w:fill="E6EED6"/>
      </w:tcPr>
    </w:tblStylePr>
    <w:tblStylePr w:type="band1Horz">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6"/>
      </w:tcPr>
    </w:tblStylePr>
  </w:style>
  <w:style w:type="table" w:styleId="LightGrid-Accent4">
    <w:name w:val="Light Grid Accent 4"/>
    <w:basedOn w:val="TableNormal"/>
    <w:uiPriority w:val="62"/>
    <w:pPr>
      <w:spacing w:after="0" w:line="240" w:lineRule="auto"/>
    </w:pPr>
    <w:tblPr>
      <w:tblStyleRow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rPr>
        <w:rFonts w:ascii="Calibri" w:hAnsi="Calibri"/>
        <w:b/>
        <w:bCs/>
      </w:rPr>
      <w:tcPr>
        <w:tcBorders>
          <w:top w:val="single" w:sz="8" w:space="0" w:color="8064A2"/>
          <w:left w:val="single" w:sz="8" w:space="0" w:color="8064A2"/>
          <w:bottom w:val="single" w:sz="18" w:space="0" w:color="8064A2"/>
          <w:right w:val="single" w:sz="8" w:space="0" w:color="8064A2"/>
          <w:insideH w:val="nil" w:sz="4" w:space="0" w:color="auto"/>
          <w:insideV w:val="single" w:sz="8" w:space="0" w:color="8064A2"/>
        </w:tcBorders>
      </w:tcPr>
    </w:tblStylePr>
    <w:tblStylePr w:type="lastRow">
      <w:rPr>
        <w:rFonts w:ascii="Calibri" w:hAnsi="Calibri"/>
        <w:b/>
        <w:bCs/>
      </w:rPr>
      <w:tcPr>
        <w:tcBorders>
          <w:top w:val="double" w:sz="6" w:space="0" w:color="8064A2"/>
          <w:left w:val="single" w:sz="8" w:space="0" w:color="8064A2"/>
          <w:bottom w:val="single" w:sz="8" w:space="0" w:color="8064A2"/>
          <w:right w:val="single" w:sz="8" w:space="0" w:color="8064A2"/>
          <w:insideH w:val="nil" w:sz="4" w:space="0" w:color="auto"/>
          <w:insideV w:val="single" w:sz="8" w:space="0" w:color="8064A2"/>
        </w:tcBorders>
      </w:tcPr>
    </w:tblStylePr>
    <w:tblStylePr w:type="firstCol">
      <w:rPr>
        <w:rFonts w:ascii="Calibri" w:hAnsi="Calibri"/>
        <w:b/>
        <w:bCs/>
      </w:rPr>
    </w:tblStylePr>
    <w:tblStylePr w:type="lastCol">
      <w:rPr>
        <w:rFonts w:ascii="Calibri" w:hAnsi="Calibri"/>
        <w:b/>
        <w:bCs/>
      </w:rPr>
      <w:tcPr>
        <w:tcBorders>
          <w:top w:val="single" w:sz="8" w:space="0" w:color="8064A2"/>
          <w:left w:val="single" w:sz="8" w:space="0" w:color="8064A2"/>
          <w:bottom w:val="single" w:sz="8" w:space="0" w:color="8064A2"/>
          <w:right w:val="single" w:sz="8" w:space="0" w:color="8064A2"/>
        </w:tcBorders>
      </w:tcPr>
    </w:tblStylePr>
    <w:tblStylePr w:type="band1Vert">
      <w:tcPr>
        <w:tcBorders>
          <w:top w:val="single" w:sz="8" w:space="0" w:color="8064A2"/>
          <w:left w:val="single" w:sz="8" w:space="0" w:color="8064A2"/>
          <w:bottom w:val="single" w:sz="8" w:space="0" w:color="8064A2"/>
          <w:right w:val="single" w:sz="8" w:space="0" w:color="8064A2"/>
        </w:tcBorders>
        <w:shd w:val="clear" w:color="auto" w:fill="E0D9E8"/>
      </w:tcPr>
    </w:tblStylePr>
    <w:tblStylePr w:type="band1Horz">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E0D9E8"/>
      </w:tcPr>
    </w:tblStylePr>
  </w:style>
  <w:style w:type="table" w:styleId="LightGrid-Accent5">
    <w:name w:val="Light Grid Accent 5"/>
    <w:basedOn w:val="TableNormal"/>
    <w:uiPriority w:val="62"/>
    <w:pPr>
      <w:spacing w:after="0" w:line="240" w:lineRule="auto"/>
    </w:pPr>
    <w:tblPr>
      <w:tblStyleRow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rPr>
        <w:rFonts w:ascii="Calibri" w:hAnsi="Calibri"/>
        <w:b/>
        <w:bCs/>
      </w:rPr>
      <w:tcPr>
        <w:tcBorders>
          <w:top w:val="single" w:sz="8" w:space="0" w:color="4BACC6"/>
          <w:left w:val="single" w:sz="8" w:space="0" w:color="4BACC6"/>
          <w:bottom w:val="single" w:sz="18" w:space="0" w:color="4BACC6"/>
          <w:right w:val="single" w:sz="8" w:space="0" w:color="4BACC6"/>
          <w:insideH w:val="nil" w:sz="4" w:space="0" w:color="auto"/>
          <w:insideV w:val="single" w:sz="8" w:space="0" w:color="4BACC6"/>
        </w:tcBorders>
      </w:tcPr>
    </w:tblStylePr>
    <w:tblStylePr w:type="lastRow">
      <w:rPr>
        <w:rFonts w:ascii="Calibri" w:hAnsi="Calibri"/>
        <w:b/>
        <w:bCs/>
      </w:rPr>
      <w:tcPr>
        <w:tcBorders>
          <w:top w:val="double" w:sz="6" w:space="0" w:color="4BACC6"/>
          <w:left w:val="single" w:sz="8" w:space="0" w:color="4BACC6"/>
          <w:bottom w:val="single" w:sz="8" w:space="0" w:color="4BACC6"/>
          <w:right w:val="single" w:sz="8" w:space="0" w:color="4BACC6"/>
          <w:insideH w:val="nil" w:sz="4" w:space="0" w:color="auto"/>
          <w:insideV w:val="single" w:sz="8" w:space="0" w:color="4BACC6"/>
        </w:tcBorders>
      </w:tcPr>
    </w:tblStylePr>
    <w:tblStylePr w:type="firstCol">
      <w:rPr>
        <w:rFonts w:ascii="Calibri" w:hAnsi="Calibri"/>
        <w:b/>
        <w:bCs/>
      </w:rPr>
    </w:tblStylePr>
    <w:tblStylePr w:type="lastCol">
      <w:rPr>
        <w:rFonts w:ascii="Calibri" w:hAnsi="Calibri"/>
        <w:b/>
        <w:bCs/>
      </w:rPr>
      <w:tcPr>
        <w:tcBorders>
          <w:top w:val="single" w:sz="8" w:space="0" w:color="4BACC6"/>
          <w:left w:val="single" w:sz="8" w:space="0" w:color="4BACC6"/>
          <w:bottom w:val="single" w:sz="8" w:space="0" w:color="4BACC6"/>
          <w:right w:val="single" w:sz="8" w:space="0" w:color="4BACC6"/>
        </w:tcBorders>
      </w:tcPr>
    </w:tblStylePr>
    <w:tblStylePr w:type="band1Vert">
      <w:tcPr>
        <w:tcBorders>
          <w:top w:val="single" w:sz="8" w:space="0" w:color="4BACC6"/>
          <w:left w:val="single" w:sz="8" w:space="0" w:color="4BACC6"/>
          <w:bottom w:val="single" w:sz="8" w:space="0" w:color="4BACC6"/>
          <w:right w:val="single" w:sz="8" w:space="0" w:color="4BACC6"/>
        </w:tcBorders>
        <w:shd w:val="clear" w:color="auto" w:fill="D3EAF1"/>
      </w:tcPr>
    </w:tblStylePr>
    <w:tblStylePr w:type="band1Horz">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3EAF1"/>
      </w:tcPr>
    </w:tblStylePr>
  </w:style>
  <w:style w:type="table" w:styleId="LightGrid-Accent6">
    <w:name w:val="Light Grid Accent 6"/>
    <w:basedOn w:val="TableNormal"/>
    <w:uiPriority w:val="62"/>
    <w:pPr>
      <w:spacing w:after="0" w:line="240" w:lineRule="auto"/>
    </w:pPr>
    <w:tblPr>
      <w:tblStyleRow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rPr>
        <w:rFonts w:ascii="Calibri" w:hAnsi="Calibri"/>
        <w:b/>
        <w:bCs/>
      </w:rPr>
      <w:tcPr>
        <w:tcBorders>
          <w:top w:val="single" w:sz="8" w:space="0" w:color="F79646"/>
          <w:left w:val="single" w:sz="8" w:space="0" w:color="F79646"/>
          <w:bottom w:val="single" w:sz="18" w:space="0" w:color="F79646"/>
          <w:right w:val="single" w:sz="8" w:space="0" w:color="F79646"/>
          <w:insideH w:val="nil" w:sz="4" w:space="0" w:color="auto"/>
          <w:insideV w:val="single" w:sz="8" w:space="0" w:color="F79646"/>
        </w:tcBorders>
      </w:tcPr>
    </w:tblStylePr>
    <w:tblStylePr w:type="lastRow">
      <w:rPr>
        <w:rFonts w:ascii="Calibri" w:hAnsi="Calibri"/>
        <w:b/>
        <w:bCs/>
      </w:rPr>
      <w:tcPr>
        <w:tcBorders>
          <w:top w:val="double" w:sz="6" w:space="0" w:color="F79646"/>
          <w:left w:val="single" w:sz="8" w:space="0" w:color="F79646"/>
          <w:bottom w:val="single" w:sz="8" w:space="0" w:color="F79646"/>
          <w:right w:val="single" w:sz="8" w:space="0" w:color="F79646"/>
          <w:insideH w:val="nil" w:sz="4" w:space="0" w:color="auto"/>
          <w:insideV w:val="single" w:sz="8" w:space="0" w:color="F79646"/>
        </w:tcBorders>
      </w:tcPr>
    </w:tblStylePr>
    <w:tblStylePr w:type="firstCol">
      <w:rPr>
        <w:rFonts w:ascii="Calibri" w:hAnsi="Calibri"/>
        <w:b/>
        <w:bCs/>
      </w:rPr>
    </w:tblStylePr>
    <w:tblStylePr w:type="lastCol">
      <w:rPr>
        <w:rFonts w:ascii="Calibri" w:hAnsi="Calibri"/>
        <w:b/>
        <w:bCs/>
      </w:rPr>
      <w:tcPr>
        <w:tcBorders>
          <w:top w:val="single" w:sz="8" w:space="0" w:color="F79646"/>
          <w:left w:val="single" w:sz="8" w:space="0" w:color="F79646"/>
          <w:bottom w:val="single" w:sz="8" w:space="0" w:color="F79646"/>
          <w:right w:val="single" w:sz="8" w:space="0" w:color="F79646"/>
        </w:tcBorders>
      </w:tcPr>
    </w:tblStylePr>
    <w:tblStylePr w:type="band1Vert">
      <w:tcPr>
        <w:tcBorders>
          <w:top w:val="single" w:sz="8" w:space="0" w:color="F79646"/>
          <w:left w:val="single" w:sz="8" w:space="0" w:color="F79646"/>
          <w:bottom w:val="single" w:sz="8" w:space="0" w:color="F79646"/>
          <w:right w:val="single" w:sz="8" w:space="0" w:color="F79646"/>
        </w:tcBorders>
        <w:shd w:val="clear" w:color="auto" w:fill="FDE5D1"/>
      </w:tcPr>
    </w:tblStylePr>
    <w:tblStylePr w:type="band1Horz">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5D1"/>
      </w:tcPr>
    </w:tblStylePr>
  </w:style>
  <w:style w:type="table" w:styleId="MediumShading1">
    <w:name w:val="Medium Shading 1"/>
    <w:basedOn w:val="TableNormal"/>
    <w:uiPriority w:val="63"/>
    <w:pPr>
      <w:spacing w:after="0" w:line="240" w:lineRule="auto"/>
    </w:pPr>
    <w:tblPr>
      <w:tblStyleRowBandSize w:val="1"/>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rPr>
        <w:b/>
        <w:bCs/>
        <w:color w:val="FFFFFF"/>
      </w:rPr>
      <w:tcPr>
        <w:tcBorders>
          <w:top w:val="single" w:sz="8" w:space="0" w:color="404040"/>
          <w:left w:val="single" w:sz="8" w:space="0" w:color="404040"/>
          <w:bottom w:val="single" w:sz="8" w:space="0" w:color="404040"/>
          <w:right w:val="single" w:sz="8" w:space="0" w:color="404040"/>
          <w:insideH w:val="nil" w:sz="4" w:space="0" w:color="auto"/>
          <w:insideV w:val="nil" w:sz="4" w:space="0" w:color="auto"/>
        </w:tcBorders>
        <w:shd w:val="clear" w:color="auto" w:fill="000000"/>
      </w:tcPr>
    </w:tblStylePr>
    <w:tblStylePr w:type="lastRow">
      <w:rPr>
        <w:b/>
        <w:bCs/>
      </w:rPr>
      <w:tcPr>
        <w:tcBorders>
          <w:top w:val="double" w:sz="6" w:space="0" w:color="404040"/>
          <w:left w:val="single" w:sz="8" w:space="0" w:color="404040"/>
          <w:bottom w:val="single" w:sz="8" w:space="0" w:color="404040"/>
          <w:right w:val="single" w:sz="8" w:space="0" w:color="404040"/>
          <w:insideH w:val="nil" w:sz="4" w:space="0" w:color="auto"/>
          <w:insideV w:val="nil" w:sz="4" w:space="0" w:color="auto"/>
        </w:tcBorders>
      </w:tcPr>
    </w:tblStylePr>
    <w:tblStylePr w:type="firstCol">
      <w:rPr>
        <w:b/>
        <w:bCs/>
      </w:rPr>
    </w:tblStylePr>
    <w:tblStylePr w:type="lastCol">
      <w:rPr>
        <w:b/>
        <w:bCs/>
      </w:rPr>
    </w:tblStylePr>
    <w:tblStylePr w:type="band1Vert">
      <w:tcPr>
        <w:shd w:val="clear" w:color="auto" w:fill="C0C0C0"/>
      </w:tcPr>
    </w:tblStylePr>
    <w:tblStylePr w:type="band1Horz">
      <w:tcPr>
        <w:tcBorders>
          <w:insideH w:val="nil" w:sz="4" w:space="0" w:color="auto"/>
          <w:insideV w:val="nil" w:sz="4" w:space="0" w:color="auto"/>
        </w:tcBorders>
        <w:shd w:val="clear" w:color="auto" w:fill="C0C0C0"/>
      </w:tcPr>
    </w:tblStylePr>
  </w:style>
  <w:style w:type="table" w:styleId="MediumShading1-Accent1">
    <w:name w:val="Medium Shading 1 Accent 1"/>
    <w:basedOn w:val="TableNormal"/>
    <w:uiPriority w:val="63"/>
    <w:pPr>
      <w:spacing w:after="0" w:line="240" w:lineRule="auto"/>
    </w:pPr>
    <w:tblPr>
      <w:tblStyleRowBandSize w:val="1"/>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rPr>
        <w:b/>
        <w:bCs/>
        <w:color w:val="FFFFFF"/>
      </w:rPr>
      <w:tcPr>
        <w:tcBorders>
          <w:top w:val="single" w:sz="8" w:space="0" w:color="7BA0CD"/>
          <w:left w:val="single" w:sz="8" w:space="0" w:color="7BA0CD"/>
          <w:bottom w:val="single" w:sz="8" w:space="0" w:color="7BA0CD"/>
          <w:right w:val="single" w:sz="8" w:space="0" w:color="7BA0CD"/>
          <w:insideH w:val="nil" w:sz="4" w:space="0" w:color="auto"/>
          <w:insideV w:val="nil" w:sz="4" w:space="0" w:color="auto"/>
        </w:tcBorders>
        <w:shd w:val="clear" w:color="auto" w:fill="4F81BD"/>
      </w:tcPr>
    </w:tblStylePr>
    <w:tblStylePr w:type="lastRow">
      <w:rPr>
        <w:b/>
        <w:bCs/>
      </w:rPr>
      <w:tcPr>
        <w:tcBorders>
          <w:top w:val="double" w:sz="6" w:space="0" w:color="7BA0CD"/>
          <w:left w:val="single" w:sz="8" w:space="0" w:color="7BA0CD"/>
          <w:bottom w:val="single" w:sz="8" w:space="0" w:color="7BA0CD"/>
          <w:right w:val="single" w:sz="8" w:space="0" w:color="7BA0CD"/>
          <w:insideH w:val="nil" w:sz="4" w:space="0" w:color="auto"/>
          <w:insideV w:val="nil" w:sz="4" w:space="0" w:color="auto"/>
        </w:tcBorders>
      </w:tcPr>
    </w:tblStylePr>
    <w:tblStylePr w:type="firstCol">
      <w:rPr>
        <w:b/>
        <w:bCs/>
      </w:rPr>
    </w:tblStylePr>
    <w:tblStylePr w:type="lastCol">
      <w:rPr>
        <w:b/>
        <w:bCs/>
      </w:rPr>
    </w:tblStylePr>
    <w:tblStylePr w:type="band1Vert">
      <w:tcPr>
        <w:shd w:val="clear" w:color="auto" w:fill="D4E0EF"/>
      </w:tcPr>
    </w:tblStylePr>
    <w:tblStylePr w:type="band1Horz">
      <w:tcPr>
        <w:tcBorders>
          <w:insideH w:val="nil" w:sz="4" w:space="0" w:color="auto"/>
          <w:insideV w:val="nil" w:sz="4" w:space="0" w:color="auto"/>
        </w:tcBorders>
        <w:shd w:val="clear" w:color="auto" w:fill="D4E0EF"/>
      </w:tcPr>
    </w:tblStylePr>
  </w:style>
  <w:style w:type="table" w:styleId="MediumShading1-Accent2">
    <w:name w:val="Medium Shading 1 Accent 2"/>
    <w:basedOn w:val="TableNormal"/>
    <w:uiPriority w:val="63"/>
    <w:pPr>
      <w:spacing w:after="0" w:line="240" w:lineRule="auto"/>
    </w:pPr>
    <w:tblPr>
      <w:tblStyleRowBandSize w:val="1"/>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rPr>
        <w:b/>
        <w:bCs/>
        <w:color w:val="FFFFFF"/>
      </w:rPr>
      <w:tcPr>
        <w:tcBorders>
          <w:top w:val="single" w:sz="8" w:space="0" w:color="CF7B79"/>
          <w:left w:val="single" w:sz="8" w:space="0" w:color="CF7B79"/>
          <w:bottom w:val="single" w:sz="8" w:space="0" w:color="CF7B79"/>
          <w:right w:val="single" w:sz="8" w:space="0" w:color="CF7B79"/>
          <w:insideH w:val="nil" w:sz="4" w:space="0" w:color="auto"/>
          <w:insideV w:val="nil" w:sz="4" w:space="0" w:color="auto"/>
        </w:tcBorders>
        <w:shd w:val="clear" w:color="auto" w:fill="C0504D"/>
      </w:tcPr>
    </w:tblStylePr>
    <w:tblStylePr w:type="lastRow">
      <w:rPr>
        <w:b/>
        <w:bCs/>
      </w:rPr>
      <w:tcPr>
        <w:tcBorders>
          <w:top w:val="double" w:sz="6" w:space="0" w:color="CF7B79"/>
          <w:left w:val="single" w:sz="8" w:space="0" w:color="CF7B79"/>
          <w:bottom w:val="single" w:sz="8" w:space="0" w:color="CF7B79"/>
          <w:right w:val="single" w:sz="8" w:space="0" w:color="CF7B79"/>
          <w:insideH w:val="nil" w:sz="4" w:space="0" w:color="auto"/>
          <w:insideV w:val="nil" w:sz="4" w:space="0" w:color="auto"/>
        </w:tcBorders>
      </w:tcPr>
    </w:tblStylePr>
    <w:tblStylePr w:type="firstCol">
      <w:rPr>
        <w:b/>
        <w:bCs/>
      </w:rPr>
    </w:tblStylePr>
    <w:tblStylePr w:type="lastCol">
      <w:rPr>
        <w:b/>
        <w:bCs/>
      </w:rPr>
    </w:tblStylePr>
    <w:tblStylePr w:type="band1Vert">
      <w:tcPr>
        <w:shd w:val="clear" w:color="auto" w:fill="EFD4D3"/>
      </w:tcPr>
    </w:tblStylePr>
    <w:tblStylePr w:type="band1Horz">
      <w:tcPr>
        <w:tcBorders>
          <w:insideH w:val="nil" w:sz="4" w:space="0" w:color="auto"/>
          <w:insideV w:val="nil" w:sz="4" w:space="0" w:color="auto"/>
        </w:tcBorders>
        <w:shd w:val="clear" w:color="auto" w:fill="EFD4D3"/>
      </w:tcPr>
    </w:tblStylePr>
  </w:style>
  <w:style w:type="table" w:styleId="MediumShading1-Accent3">
    <w:name w:val="Medium Shading 1 Accent 3"/>
    <w:basedOn w:val="TableNormal"/>
    <w:uiPriority w:val="63"/>
    <w:pPr>
      <w:spacing w:after="0" w:line="240" w:lineRule="auto"/>
    </w:pPr>
    <w:tblPr>
      <w:tblStyleRowBandSize w:val="1"/>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rPr>
        <w:b/>
        <w:bCs/>
        <w:color w:val="FFFFFF"/>
      </w:rPr>
      <w:tcPr>
        <w:tcBorders>
          <w:top w:val="single" w:sz="8" w:space="0" w:color="B3CC82"/>
          <w:left w:val="single" w:sz="8" w:space="0" w:color="B3CC82"/>
          <w:bottom w:val="single" w:sz="8" w:space="0" w:color="B3CC82"/>
          <w:right w:val="single" w:sz="8" w:space="0" w:color="B3CC82"/>
          <w:insideH w:val="nil" w:sz="4" w:space="0" w:color="auto"/>
          <w:insideV w:val="nil" w:sz="4" w:space="0" w:color="auto"/>
        </w:tcBorders>
        <w:shd w:val="clear" w:color="auto" w:fill="9BBB59"/>
      </w:tcPr>
    </w:tblStylePr>
    <w:tblStylePr w:type="lastRow">
      <w:rPr>
        <w:b/>
        <w:bCs/>
      </w:rPr>
      <w:tcPr>
        <w:tcBorders>
          <w:top w:val="double" w:sz="6" w:space="0" w:color="B3CC82"/>
          <w:left w:val="single" w:sz="8" w:space="0" w:color="B3CC82"/>
          <w:bottom w:val="single" w:sz="8" w:space="0" w:color="B3CC82"/>
          <w:right w:val="single" w:sz="8" w:space="0" w:color="B3CC82"/>
          <w:insideH w:val="nil" w:sz="4" w:space="0" w:color="auto"/>
          <w:insideV w:val="nil" w:sz="4" w:space="0" w:color="auto"/>
        </w:tcBorders>
      </w:tcPr>
    </w:tblStylePr>
    <w:tblStylePr w:type="firstCol">
      <w:rPr>
        <w:b/>
        <w:bCs/>
      </w:rPr>
    </w:tblStylePr>
    <w:tblStylePr w:type="lastCol">
      <w:rPr>
        <w:b/>
        <w:bCs/>
      </w:rPr>
    </w:tblStylePr>
    <w:tblStylePr w:type="band1Vert">
      <w:tcPr>
        <w:shd w:val="clear" w:color="auto" w:fill="E6EED6"/>
      </w:tcPr>
    </w:tblStylePr>
    <w:tblStylePr w:type="band1Horz">
      <w:tcPr>
        <w:tcBorders>
          <w:insideH w:val="nil" w:sz="4" w:space="0" w:color="auto"/>
          <w:insideV w:val="nil" w:sz="4" w:space="0" w:color="auto"/>
        </w:tcBorders>
        <w:shd w:val="clear" w:color="auto" w:fill="E6EED6"/>
      </w:tcPr>
    </w:tblStylePr>
  </w:style>
  <w:style w:type="table" w:styleId="MediumShading1-Accent4">
    <w:name w:val="Medium Shading 1 Accent 4"/>
    <w:basedOn w:val="TableNormal"/>
    <w:uiPriority w:val="63"/>
    <w:pPr>
      <w:spacing w:after="0" w:line="240" w:lineRule="auto"/>
    </w:pPr>
    <w:tblPr>
      <w:tblStyleRowBandSize w:val="1"/>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rPr>
        <w:b/>
        <w:bCs/>
        <w:color w:val="FFFFFF"/>
      </w:rPr>
      <w:tcPr>
        <w:tcBorders>
          <w:top w:val="single" w:sz="8" w:space="0" w:color="9F8AB9"/>
          <w:left w:val="single" w:sz="8" w:space="0" w:color="9F8AB9"/>
          <w:bottom w:val="single" w:sz="8" w:space="0" w:color="9F8AB9"/>
          <w:right w:val="single" w:sz="8" w:space="0" w:color="9F8AB9"/>
          <w:insideH w:val="nil" w:sz="4" w:space="0" w:color="auto"/>
          <w:insideV w:val="nil" w:sz="4" w:space="0" w:color="auto"/>
        </w:tcBorders>
        <w:shd w:val="clear" w:color="auto" w:fill="8064A2"/>
      </w:tcPr>
    </w:tblStylePr>
    <w:tblStylePr w:type="lastRow">
      <w:rPr>
        <w:b/>
        <w:bCs/>
      </w:rPr>
      <w:tcPr>
        <w:tcBorders>
          <w:top w:val="double" w:sz="6" w:space="0" w:color="9F8AB9"/>
          <w:left w:val="single" w:sz="8" w:space="0" w:color="9F8AB9"/>
          <w:bottom w:val="single" w:sz="8" w:space="0" w:color="9F8AB9"/>
          <w:right w:val="single" w:sz="8" w:space="0" w:color="9F8AB9"/>
          <w:insideH w:val="nil" w:sz="4" w:space="0" w:color="auto"/>
          <w:insideV w:val="nil" w:sz="4" w:space="0" w:color="auto"/>
        </w:tcBorders>
      </w:tcPr>
    </w:tblStylePr>
    <w:tblStylePr w:type="firstCol">
      <w:rPr>
        <w:b/>
        <w:bCs/>
      </w:rPr>
    </w:tblStylePr>
    <w:tblStylePr w:type="lastCol">
      <w:rPr>
        <w:b/>
        <w:bCs/>
      </w:rPr>
    </w:tblStylePr>
    <w:tblStylePr w:type="band1Vert">
      <w:tcPr>
        <w:shd w:val="clear" w:color="auto" w:fill="E0D9E8"/>
      </w:tcPr>
    </w:tblStylePr>
    <w:tblStylePr w:type="band1Horz">
      <w:tcPr>
        <w:tcBorders>
          <w:insideH w:val="nil" w:sz="4" w:space="0" w:color="auto"/>
          <w:insideV w:val="nil" w:sz="4" w:space="0" w:color="auto"/>
        </w:tcBorders>
        <w:shd w:val="clear" w:color="auto" w:fill="E0D9E8"/>
      </w:tcPr>
    </w:tblStylePr>
  </w:style>
  <w:style w:type="table" w:styleId="MediumShading1-Accent5">
    <w:name w:val="Medium Shading 1 Accent 5"/>
    <w:basedOn w:val="TableNormal"/>
    <w:uiPriority w:val="63"/>
    <w:pPr>
      <w:spacing w:after="0" w:line="240" w:lineRule="auto"/>
    </w:pPr>
    <w:tblPr>
      <w:tblStyleRowBandSize w:val="1"/>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rPr>
        <w:b/>
        <w:bCs/>
        <w:color w:val="FFFFFF"/>
      </w:rPr>
      <w:tcPr>
        <w:tcBorders>
          <w:top w:val="single" w:sz="8" w:space="0" w:color="78C0D4"/>
          <w:left w:val="single" w:sz="8" w:space="0" w:color="78C0D4"/>
          <w:bottom w:val="single" w:sz="8" w:space="0" w:color="78C0D4"/>
          <w:right w:val="single" w:sz="8" w:space="0" w:color="78C0D4"/>
          <w:insideH w:val="nil" w:sz="4" w:space="0" w:color="auto"/>
          <w:insideV w:val="nil" w:sz="4" w:space="0" w:color="auto"/>
        </w:tcBorders>
        <w:shd w:val="clear" w:color="auto" w:fill="4BACC6"/>
      </w:tcPr>
    </w:tblStylePr>
    <w:tblStylePr w:type="lastRow">
      <w:rPr>
        <w:b/>
        <w:bCs/>
      </w:rPr>
      <w:tcPr>
        <w:tcBorders>
          <w:top w:val="double" w:sz="6" w:space="0" w:color="78C0D4"/>
          <w:left w:val="single" w:sz="8" w:space="0" w:color="78C0D4"/>
          <w:bottom w:val="single" w:sz="8" w:space="0" w:color="78C0D4"/>
          <w:right w:val="single" w:sz="8" w:space="0" w:color="78C0D4"/>
          <w:insideH w:val="nil" w:sz="4" w:space="0" w:color="auto"/>
          <w:insideV w:val="nil" w:sz="4" w:space="0" w:color="auto"/>
        </w:tcBorders>
      </w:tcPr>
    </w:tblStylePr>
    <w:tblStylePr w:type="firstCol">
      <w:rPr>
        <w:b/>
        <w:bCs/>
      </w:rPr>
    </w:tblStylePr>
    <w:tblStylePr w:type="lastCol">
      <w:rPr>
        <w:b/>
        <w:bCs/>
      </w:rPr>
    </w:tblStylePr>
    <w:tblStylePr w:type="band1Vert">
      <w:tcPr>
        <w:shd w:val="clear" w:color="auto" w:fill="D3EAF1"/>
      </w:tcPr>
    </w:tblStylePr>
    <w:tblStylePr w:type="band1Horz">
      <w:tcPr>
        <w:tcBorders>
          <w:insideH w:val="nil" w:sz="4" w:space="0" w:color="auto"/>
          <w:insideV w:val="nil" w:sz="4" w:space="0" w:color="auto"/>
        </w:tcBorders>
        <w:shd w:val="clear" w:color="auto" w:fill="D3EAF1"/>
      </w:tcPr>
    </w:tblStylePr>
  </w:style>
  <w:style w:type="table" w:styleId="MediumShading1-Accent6">
    <w:name w:val="Medium Shading 1 Accent 6"/>
    <w:basedOn w:val="TableNormal"/>
    <w:uiPriority w:val="63"/>
    <w:pPr>
      <w:spacing w:after="0" w:line="240" w:lineRule="auto"/>
    </w:pPr>
    <w:tblPr>
      <w:tblStyleRowBandSize w:val="1"/>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rPr>
        <w:b/>
        <w:bCs/>
        <w:color w:val="FFFFFF"/>
      </w:rPr>
      <w:tcPr>
        <w:tcBorders>
          <w:top w:val="single" w:sz="8" w:space="0" w:color="F9B074"/>
          <w:left w:val="single" w:sz="8" w:space="0" w:color="F9B074"/>
          <w:bottom w:val="single" w:sz="8" w:space="0" w:color="F9B074"/>
          <w:right w:val="single" w:sz="8" w:space="0" w:color="F9B074"/>
          <w:insideH w:val="nil" w:sz="4" w:space="0" w:color="auto"/>
          <w:insideV w:val="nil" w:sz="4" w:space="0" w:color="auto"/>
        </w:tcBorders>
        <w:shd w:val="clear" w:color="auto" w:fill="F79646"/>
      </w:tcPr>
    </w:tblStylePr>
    <w:tblStylePr w:type="lastRow">
      <w:rPr>
        <w:b/>
        <w:bCs/>
      </w:rPr>
      <w:tcPr>
        <w:tcBorders>
          <w:top w:val="double" w:sz="6" w:space="0" w:color="F9B074"/>
          <w:left w:val="single" w:sz="8" w:space="0" w:color="F9B074"/>
          <w:bottom w:val="single" w:sz="8" w:space="0" w:color="F9B074"/>
          <w:right w:val="single" w:sz="8" w:space="0" w:color="F9B074"/>
          <w:insideH w:val="nil" w:sz="4" w:space="0" w:color="auto"/>
          <w:insideV w:val="nil" w:sz="4" w:space="0" w:color="auto"/>
        </w:tcBorders>
      </w:tcPr>
    </w:tblStylePr>
    <w:tblStylePr w:type="firstCol">
      <w:rPr>
        <w:b/>
        <w:bCs/>
      </w:rPr>
    </w:tblStylePr>
    <w:tblStylePr w:type="lastCol">
      <w:rPr>
        <w:b/>
        <w:bCs/>
      </w:rPr>
    </w:tblStylePr>
    <w:tblStylePr w:type="band1Vert">
      <w:tcPr>
        <w:shd w:val="clear" w:color="auto" w:fill="FDE5D1"/>
      </w:tcPr>
    </w:tblStylePr>
    <w:tblStylePr w:type="band1Horz">
      <w:tcPr>
        <w:tcBorders>
          <w:insideH w:val="nil" w:sz="4" w:space="0" w:color="auto"/>
          <w:insideV w:val="nil" w:sz="4" w:space="0" w:color="auto"/>
        </w:tcBorders>
        <w:shd w:val="clear" w:color="auto" w:fill="FDE5D1"/>
      </w:tcPr>
    </w:tblStylePr>
  </w:style>
  <w:style w:type="table" w:styleId="MediumShading2">
    <w:name w:val="Medium Shading 2"/>
    <w:basedOn w:val="TableNormal"/>
    <w:uiPriority w:val="64"/>
    <w:pPr>
      <w:spacing w:after="0" w:line="240" w:lineRule="auto"/>
    </w:pPr>
    <w:tblPr>
      <w:tblStyleRowBandSize w:val="1"/>
      <w:tblBorders>
        <w:top w:val="single" w:sz="18" w:space="0" w:color="auto"/>
        <w:bottom w:val="single" w:sz="18" w:space="0" w:color="auto"/>
      </w:tblBorders>
      <w:tblCellMar>
        <w:top w:w="0" w:type="dxa"/>
        <w:left w:w="108" w:type="dxa"/>
        <w:bottom w:w="0" w:type="dxa"/>
        <w:right w:w="108" w:type="dxa"/>
      </w:tblCellMar>
    </w:tbl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000000"/>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000000"/>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000000"/>
      </w:tcPr>
    </w:tblStyle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style>
  <w:style w:type="table" w:styleId="MediumShading2-Accent1">
    <w:name w:val="Medium Shading 2 Accent 1"/>
    <w:basedOn w:val="TableNormal"/>
    <w:uiPriority w:val="64"/>
    <w:pPr>
      <w:spacing w:after="0" w:line="240" w:lineRule="auto"/>
    </w:pPr>
    <w:tblPr>
      <w:tblStyleRowBandSize w:val="1"/>
      <w:tblBorders>
        <w:top w:val="single" w:sz="18" w:space="0" w:color="auto"/>
        <w:bottom w:val="single" w:sz="18" w:space="0" w:color="auto"/>
      </w:tblBorders>
      <w:tblCellMar>
        <w:top w:w="0" w:type="dxa"/>
        <w:left w:w="108" w:type="dxa"/>
        <w:bottom w:w="0" w:type="dxa"/>
        <w:right w:w="108" w:type="dxa"/>
      </w:tblCellMar>
    </w:tbl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4F81BD"/>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4F81BD"/>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4F81BD"/>
      </w:tcPr>
    </w:tblStyle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style>
  <w:style w:type="table" w:styleId="MediumShading2-Accent2">
    <w:name w:val="Medium Shading 2 Accent 2"/>
    <w:basedOn w:val="TableNormal"/>
    <w:uiPriority w:val="64"/>
    <w:pPr>
      <w:spacing w:after="0" w:line="240" w:lineRule="auto"/>
    </w:pPr>
    <w:tblPr>
      <w:tblStyleRowBandSize w:val="1"/>
      <w:tblBorders>
        <w:top w:val="single" w:sz="18" w:space="0" w:color="auto"/>
        <w:bottom w:val="single" w:sz="18" w:space="0" w:color="auto"/>
      </w:tblBorders>
      <w:tblCellMar>
        <w:top w:w="0" w:type="dxa"/>
        <w:left w:w="108" w:type="dxa"/>
        <w:bottom w:w="0" w:type="dxa"/>
        <w:right w:w="108" w:type="dxa"/>
      </w:tblCellMar>
    </w:tbl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C0504D"/>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C0504D"/>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C0504D"/>
      </w:tcPr>
    </w:tblStyle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style>
  <w:style w:type="table" w:styleId="MediumShading2-Accent3">
    <w:name w:val="Medium Shading 2 Accent 3"/>
    <w:basedOn w:val="TableNormal"/>
    <w:uiPriority w:val="64"/>
    <w:pPr>
      <w:spacing w:after="0" w:line="240" w:lineRule="auto"/>
    </w:pPr>
    <w:tblPr>
      <w:tblStyleRowBandSize w:val="1"/>
      <w:tblBorders>
        <w:top w:val="single" w:sz="18" w:space="0" w:color="auto"/>
        <w:bottom w:val="single" w:sz="18" w:space="0" w:color="auto"/>
      </w:tblBorders>
      <w:tblCellMar>
        <w:top w:w="0" w:type="dxa"/>
        <w:left w:w="108" w:type="dxa"/>
        <w:bottom w:w="0" w:type="dxa"/>
        <w:right w:w="108" w:type="dxa"/>
      </w:tblCellMar>
    </w:tbl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9BBB59"/>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9BBB59"/>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9BBB59"/>
      </w:tcPr>
    </w:tblStyle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style>
  <w:style w:type="table" w:styleId="MediumShading2-Accent4">
    <w:name w:val="Medium Shading 2 Accent 4"/>
    <w:basedOn w:val="TableNormal"/>
    <w:uiPriority w:val="64"/>
    <w:pPr>
      <w:spacing w:after="0" w:line="240" w:lineRule="auto"/>
    </w:pPr>
    <w:tblPr>
      <w:tblStyleRowBandSize w:val="1"/>
      <w:tblBorders>
        <w:top w:val="single" w:sz="18" w:space="0" w:color="auto"/>
        <w:bottom w:val="single" w:sz="18" w:space="0" w:color="auto"/>
      </w:tblBorders>
      <w:tblCellMar>
        <w:top w:w="0" w:type="dxa"/>
        <w:left w:w="108" w:type="dxa"/>
        <w:bottom w:w="0" w:type="dxa"/>
        <w:right w:w="108" w:type="dxa"/>
      </w:tblCellMar>
    </w:tbl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8064A2"/>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8064A2"/>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8064A2"/>
      </w:tcPr>
    </w:tblStyle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style>
  <w:style w:type="table" w:styleId="MediumShading2-Accent5">
    <w:name w:val="Medium Shading 2 Accent 5"/>
    <w:basedOn w:val="TableNormal"/>
    <w:uiPriority w:val="64"/>
    <w:pPr>
      <w:spacing w:after="0" w:line="240" w:lineRule="auto"/>
    </w:pPr>
    <w:tblPr>
      <w:tblStyleRowBandSize w:val="1"/>
      <w:tblBorders>
        <w:top w:val="single" w:sz="18" w:space="0" w:color="auto"/>
        <w:bottom w:val="single" w:sz="18" w:space="0" w:color="auto"/>
      </w:tblBorders>
      <w:tblCellMar>
        <w:top w:w="0" w:type="dxa"/>
        <w:left w:w="108" w:type="dxa"/>
        <w:bottom w:w="0" w:type="dxa"/>
        <w:right w:w="108" w:type="dxa"/>
      </w:tblCellMar>
    </w:tbl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4BACC6"/>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4BACC6"/>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4BACC6"/>
      </w:tcPr>
    </w:tblStyle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style>
  <w:style w:type="table" w:styleId="MediumShading2-Accent6">
    <w:name w:val="Medium Shading 2 Accent 6"/>
    <w:basedOn w:val="TableNormal"/>
    <w:uiPriority w:val="64"/>
    <w:pPr>
      <w:spacing w:after="0" w:line="240" w:lineRule="auto"/>
    </w:pPr>
    <w:tblPr>
      <w:tblStyleRowBandSize w:val="1"/>
      <w:tblBorders>
        <w:top w:val="single" w:sz="18" w:space="0" w:color="auto"/>
        <w:bottom w:val="single" w:sz="18" w:space="0" w:color="auto"/>
      </w:tblBorders>
      <w:tblCellMar>
        <w:top w:w="0" w:type="dxa"/>
        <w:left w:w="108" w:type="dxa"/>
        <w:bottom w:w="0" w:type="dxa"/>
        <w:right w:w="108" w:type="dxa"/>
      </w:tblCellMar>
    </w:tbl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F79646"/>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F79646"/>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F79646"/>
      </w:tcPr>
    </w:tblStyle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style>
  <w:style w:type="table" w:styleId="MediumList1">
    <w:name w:val="Medium List 1"/>
    <w:basedOn w:val="TableNormal"/>
    <w:uiPriority w:val="65"/>
    <w:pPr>
      <w:spacing w:after="0" w:line="240" w:lineRule="auto"/>
    </w:pPr>
    <w:rPr>
      <w:color w:val="000000"/>
    </w:rPr>
    <w:tblPr>
      <w:tblStyleRowBandSize w:val="1"/>
      <w:tblBorders>
        <w:top w:val="single" w:sz="8" w:space="0" w:color="000000"/>
        <w:bottom w:val="single" w:sz="8" w:space="0" w:color="000000"/>
      </w:tblBorders>
      <w:tblCellMar>
        <w:top w:w="0" w:type="dxa"/>
        <w:left w:w="108" w:type="dxa"/>
        <w:bottom w:w="0" w:type="dxa"/>
        <w:right w:w="108" w:type="dxa"/>
      </w:tblCellMar>
    </w:tblPr>
    <w:tblStylePr w:type="firstRow">
      <w:rPr>
        <w:rFonts w:ascii="Calibri" w:hAnsi="Calibri"/>
      </w:rPr>
      <w:tcPr>
        <w:tcBorders>
          <w:top w:val="nil" w:sz="4" w:space="0" w:color="auto"/>
          <w:bottom w:val="single" w:sz="8" w:space="0" w:color="000000"/>
        </w:tcBorders>
      </w:tcPr>
    </w:tblStylePr>
    <w:tblStylePr w:type="lastRow">
      <w:rPr>
        <w:b/>
        <w:bCs/>
        <w:color w:val="1F497D"/>
      </w:rPr>
      <w:tcPr>
        <w:tcBorders>
          <w:top w:val="single" w:sz="8" w:space="0" w:color="000000"/>
          <w:bottom w:val="single" w:sz="8" w:space="0" w:color="000000"/>
        </w:tcBorders>
      </w:tcPr>
    </w:tblStylePr>
    <w:tblStylePr w:type="firstCol">
      <w:rPr>
        <w:b/>
        <w:bCs/>
      </w:rPr>
    </w:tblStylePr>
    <w:tblStylePr w:type="lastCol">
      <w:rPr>
        <w:b/>
        <w:bCs/>
      </w:rPr>
      <w:tcPr>
        <w:tcBorders>
          <w:top w:val="single" w:sz="8" w:space="0" w:color="000000"/>
          <w:bottom w:val="single" w:sz="8" w:space="0" w:color="000000"/>
        </w:tcBorders>
      </w:tcPr>
    </w:tblStylePr>
    <w:tblStylePr w:type="band1Vert">
      <w:tcPr>
        <w:shd w:val="clear" w:color="auto" w:fill="C0C0C0"/>
      </w:tcPr>
    </w:tblStylePr>
    <w:tblStylePr w:type="band1Horz">
      <w:tcPr>
        <w:shd w:val="clear" w:color="auto" w:fill="C0C0C0"/>
      </w:tcPr>
    </w:tblStylePr>
  </w:style>
  <w:style w:type="table" w:styleId="MediumList1-Accent1">
    <w:name w:val="Medium List 1 Accent 1"/>
    <w:basedOn w:val="TableNormal"/>
    <w:uiPriority w:val="65"/>
    <w:pPr>
      <w:spacing w:after="0" w:line="240" w:lineRule="auto"/>
    </w:pPr>
    <w:rPr>
      <w:color w:val="000000"/>
    </w:rPr>
    <w:tblPr>
      <w:tblStyleRowBandSize w:val="1"/>
      <w:tblBorders>
        <w:top w:val="single" w:sz="8" w:space="0" w:color="4F81BD"/>
        <w:bottom w:val="single" w:sz="8" w:space="0" w:color="4F81BD"/>
      </w:tblBorders>
      <w:tblCellMar>
        <w:top w:w="0" w:type="dxa"/>
        <w:left w:w="108" w:type="dxa"/>
        <w:bottom w:w="0" w:type="dxa"/>
        <w:right w:w="108" w:type="dxa"/>
      </w:tblCellMar>
    </w:tblPr>
    <w:tblStylePr w:type="firstRow">
      <w:rPr>
        <w:rFonts w:ascii="Calibri" w:hAnsi="Calibri"/>
      </w:rPr>
      <w:tcPr>
        <w:tcBorders>
          <w:top w:val="nil" w:sz="4" w:space="0" w:color="auto"/>
          <w:bottom w:val="single" w:sz="8" w:space="0" w:color="4F81BD"/>
        </w:tcBorders>
      </w:tcPr>
    </w:tblStylePr>
    <w:tblStylePr w:type="lastRow">
      <w:rPr>
        <w:b/>
        <w:bCs/>
        <w:color w:val="1F497D"/>
      </w:rPr>
      <w:tcPr>
        <w:tcBorders>
          <w:top w:val="single" w:sz="8" w:space="0" w:color="4F81BD"/>
          <w:bottom w:val="single" w:sz="8" w:space="0" w:color="4F81BD"/>
        </w:tcBorders>
      </w:tcPr>
    </w:tblStylePr>
    <w:tblStylePr w:type="firstCol">
      <w:rPr>
        <w:b/>
        <w:bCs/>
      </w:rPr>
    </w:tblStylePr>
    <w:tblStylePr w:type="lastCol">
      <w:rPr>
        <w:b/>
        <w:bCs/>
      </w:rPr>
      <w:tcPr>
        <w:tcBorders>
          <w:top w:val="single" w:sz="8" w:space="0" w:color="4F81BD"/>
          <w:bottom w:val="single" w:sz="8" w:space="0" w:color="4F81BD"/>
        </w:tcBorders>
      </w:tcPr>
    </w:tblStylePr>
    <w:tblStylePr w:type="band1Vert">
      <w:tcPr>
        <w:shd w:val="clear" w:color="auto" w:fill="D4E0EF"/>
      </w:tcPr>
    </w:tblStylePr>
    <w:tblStylePr w:type="band1Horz">
      <w:tcPr>
        <w:shd w:val="clear" w:color="auto" w:fill="D4E0EF"/>
      </w:tcPr>
    </w:tblStylePr>
  </w:style>
  <w:style w:type="table" w:styleId="MediumList1-Accent2">
    <w:name w:val="Medium List 1 Accent 2"/>
    <w:basedOn w:val="TableNormal"/>
    <w:uiPriority w:val="65"/>
    <w:pPr>
      <w:spacing w:after="0" w:line="240" w:lineRule="auto"/>
    </w:pPr>
    <w:rPr>
      <w:color w:val="000000"/>
    </w:rPr>
    <w:tblPr>
      <w:tblStyleRowBandSize w:val="1"/>
      <w:tblBorders>
        <w:top w:val="single" w:sz="8" w:space="0" w:color="C0504D"/>
        <w:bottom w:val="single" w:sz="8" w:space="0" w:color="C0504D"/>
      </w:tblBorders>
      <w:tblCellMar>
        <w:top w:w="0" w:type="dxa"/>
        <w:left w:w="108" w:type="dxa"/>
        <w:bottom w:w="0" w:type="dxa"/>
        <w:right w:w="108" w:type="dxa"/>
      </w:tblCellMar>
    </w:tblPr>
    <w:tblStylePr w:type="firstRow">
      <w:rPr>
        <w:rFonts w:ascii="Calibri" w:hAnsi="Calibri"/>
      </w:rPr>
      <w:tcPr>
        <w:tcBorders>
          <w:top w:val="nil" w:sz="4" w:space="0" w:color="auto"/>
          <w:bottom w:val="single" w:sz="8" w:space="0" w:color="C0504D"/>
        </w:tcBorders>
      </w:tcPr>
    </w:tblStylePr>
    <w:tblStylePr w:type="lastRow">
      <w:rPr>
        <w:b/>
        <w:bCs/>
        <w:color w:val="1F497D"/>
      </w:rPr>
      <w:tcPr>
        <w:tcBorders>
          <w:top w:val="single" w:sz="8" w:space="0" w:color="C0504D"/>
          <w:bottom w:val="single" w:sz="8" w:space="0" w:color="C0504D"/>
        </w:tcBorders>
      </w:tcPr>
    </w:tblStylePr>
    <w:tblStylePr w:type="firstCol">
      <w:rPr>
        <w:b/>
        <w:bCs/>
      </w:rPr>
    </w:tblStylePr>
    <w:tblStylePr w:type="lastCol">
      <w:rPr>
        <w:b/>
        <w:bCs/>
      </w:rPr>
      <w:tcPr>
        <w:tcBorders>
          <w:top w:val="single" w:sz="8" w:space="0" w:color="C0504D"/>
          <w:bottom w:val="single" w:sz="8" w:space="0" w:color="C0504D"/>
        </w:tcBorders>
      </w:tcPr>
    </w:tblStylePr>
    <w:tblStylePr w:type="band1Vert">
      <w:tcPr>
        <w:shd w:val="clear" w:color="auto" w:fill="EFD4D3"/>
      </w:tcPr>
    </w:tblStylePr>
    <w:tblStylePr w:type="band1Horz">
      <w:tcPr>
        <w:shd w:val="clear" w:color="auto" w:fill="EFD4D3"/>
      </w:tcPr>
    </w:tblStylePr>
  </w:style>
  <w:style w:type="table" w:styleId="MediumList1-Accent3">
    <w:name w:val="Medium List 1 Accent 3"/>
    <w:basedOn w:val="TableNormal"/>
    <w:uiPriority w:val="65"/>
    <w:pPr>
      <w:spacing w:after="0" w:line="240" w:lineRule="auto"/>
    </w:pPr>
    <w:rPr>
      <w:color w:val="000000"/>
    </w:rPr>
    <w:tblPr>
      <w:tblStyleRowBandSize w:val="1"/>
      <w:tblBorders>
        <w:top w:val="single" w:sz="8" w:space="0" w:color="9BBB59"/>
        <w:bottom w:val="single" w:sz="8" w:space="0" w:color="9BBB59"/>
      </w:tblBorders>
      <w:tblCellMar>
        <w:top w:w="0" w:type="dxa"/>
        <w:left w:w="108" w:type="dxa"/>
        <w:bottom w:w="0" w:type="dxa"/>
        <w:right w:w="108" w:type="dxa"/>
      </w:tblCellMar>
    </w:tblPr>
    <w:tblStylePr w:type="firstRow">
      <w:rPr>
        <w:rFonts w:ascii="Calibri" w:hAnsi="Calibri"/>
      </w:rPr>
      <w:tcPr>
        <w:tcBorders>
          <w:top w:val="nil" w:sz="4" w:space="0" w:color="auto"/>
          <w:bottom w:val="single" w:sz="8" w:space="0" w:color="9BBB59"/>
        </w:tcBorders>
      </w:tcPr>
    </w:tblStylePr>
    <w:tblStylePr w:type="lastRow">
      <w:rPr>
        <w:b/>
        <w:bCs/>
        <w:color w:val="1F497D"/>
      </w:rPr>
      <w:tcPr>
        <w:tcBorders>
          <w:top w:val="single" w:sz="8" w:space="0" w:color="9BBB59"/>
          <w:bottom w:val="single" w:sz="8" w:space="0" w:color="9BBB59"/>
        </w:tcBorders>
      </w:tcPr>
    </w:tblStylePr>
    <w:tblStylePr w:type="firstCol">
      <w:rPr>
        <w:b/>
        <w:bCs/>
      </w:rPr>
    </w:tblStylePr>
    <w:tblStylePr w:type="lastCol">
      <w:rPr>
        <w:b/>
        <w:bCs/>
      </w:rPr>
      <w:tcPr>
        <w:tcBorders>
          <w:top w:val="single" w:sz="8" w:space="0" w:color="9BBB59"/>
          <w:bottom w:val="single" w:sz="8" w:space="0" w:color="9BBB59"/>
        </w:tcBorders>
      </w:tcPr>
    </w:tblStylePr>
    <w:tblStylePr w:type="band1Vert">
      <w:tcPr>
        <w:shd w:val="clear" w:color="auto" w:fill="E6EED6"/>
      </w:tcPr>
    </w:tblStylePr>
    <w:tblStylePr w:type="band1Horz">
      <w:tcPr>
        <w:shd w:val="clear" w:color="auto" w:fill="E6EED6"/>
      </w:tcPr>
    </w:tblStylePr>
  </w:style>
  <w:style w:type="table" w:styleId="MediumList1-Accent4">
    <w:name w:val="Medium List 1 Accent 4"/>
    <w:basedOn w:val="TableNormal"/>
    <w:uiPriority w:val="65"/>
    <w:pPr>
      <w:spacing w:after="0" w:line="240" w:lineRule="auto"/>
    </w:pPr>
    <w:rPr>
      <w:color w:val="000000"/>
    </w:rPr>
    <w:tblPr>
      <w:tblStyleRowBandSize w:val="1"/>
      <w:tblBorders>
        <w:top w:val="single" w:sz="8" w:space="0" w:color="8064A2"/>
        <w:bottom w:val="single" w:sz="8" w:space="0" w:color="8064A2"/>
      </w:tblBorders>
      <w:tblCellMar>
        <w:top w:w="0" w:type="dxa"/>
        <w:left w:w="108" w:type="dxa"/>
        <w:bottom w:w="0" w:type="dxa"/>
        <w:right w:w="108" w:type="dxa"/>
      </w:tblCellMar>
    </w:tblPr>
    <w:tblStylePr w:type="firstRow">
      <w:rPr>
        <w:rFonts w:ascii="Calibri" w:hAnsi="Calibri"/>
      </w:rPr>
      <w:tcPr>
        <w:tcBorders>
          <w:top w:val="nil" w:sz="4" w:space="0" w:color="auto"/>
          <w:bottom w:val="single" w:sz="8" w:space="0" w:color="8064A2"/>
        </w:tcBorders>
      </w:tcPr>
    </w:tblStylePr>
    <w:tblStylePr w:type="lastRow">
      <w:rPr>
        <w:b/>
        <w:bCs/>
        <w:color w:val="1F497D"/>
      </w:rPr>
      <w:tcPr>
        <w:tcBorders>
          <w:top w:val="single" w:sz="8" w:space="0" w:color="8064A2"/>
          <w:bottom w:val="single" w:sz="8" w:space="0" w:color="8064A2"/>
        </w:tcBorders>
      </w:tcPr>
    </w:tblStylePr>
    <w:tblStylePr w:type="firstCol">
      <w:rPr>
        <w:b/>
        <w:bCs/>
      </w:rPr>
    </w:tblStylePr>
    <w:tblStylePr w:type="lastCol">
      <w:rPr>
        <w:b/>
        <w:bCs/>
      </w:rPr>
      <w:tcPr>
        <w:tcBorders>
          <w:top w:val="single" w:sz="8" w:space="0" w:color="8064A2"/>
          <w:bottom w:val="single" w:sz="8" w:space="0" w:color="8064A2"/>
        </w:tcBorders>
      </w:tcPr>
    </w:tblStylePr>
    <w:tblStylePr w:type="band1Vert">
      <w:tcPr>
        <w:shd w:val="clear" w:color="auto" w:fill="E0D9E8"/>
      </w:tcPr>
    </w:tblStylePr>
    <w:tblStylePr w:type="band1Horz">
      <w:tcPr>
        <w:shd w:val="clear" w:color="auto" w:fill="E0D9E8"/>
      </w:tcPr>
    </w:tblStylePr>
  </w:style>
  <w:style w:type="table" w:styleId="MediumList1-Accent5">
    <w:name w:val="Medium List 1 Accent 5"/>
    <w:basedOn w:val="TableNormal"/>
    <w:uiPriority w:val="65"/>
    <w:pPr>
      <w:spacing w:after="0" w:line="240" w:lineRule="auto"/>
    </w:pPr>
    <w:rPr>
      <w:color w:val="000000"/>
    </w:rPr>
    <w:tblPr>
      <w:tblStyleRowBandSize w:val="1"/>
      <w:tblBorders>
        <w:top w:val="single" w:sz="8" w:space="0" w:color="4BACC6"/>
        <w:bottom w:val="single" w:sz="8" w:space="0" w:color="4BACC6"/>
      </w:tblBorders>
      <w:tblCellMar>
        <w:top w:w="0" w:type="dxa"/>
        <w:left w:w="108" w:type="dxa"/>
        <w:bottom w:w="0" w:type="dxa"/>
        <w:right w:w="108" w:type="dxa"/>
      </w:tblCellMar>
    </w:tblPr>
    <w:tblStylePr w:type="firstRow">
      <w:rPr>
        <w:rFonts w:ascii="Calibri" w:hAnsi="Calibri"/>
      </w:rPr>
      <w:tcPr>
        <w:tcBorders>
          <w:top w:val="nil" w:sz="4" w:space="0" w:color="auto"/>
          <w:bottom w:val="single" w:sz="8" w:space="0" w:color="4BACC6"/>
        </w:tcBorders>
      </w:tcPr>
    </w:tblStylePr>
    <w:tblStylePr w:type="lastRow">
      <w:rPr>
        <w:b/>
        <w:bCs/>
        <w:color w:val="1F497D"/>
      </w:rPr>
      <w:tcPr>
        <w:tcBorders>
          <w:top w:val="single" w:sz="8" w:space="0" w:color="4BACC6"/>
          <w:bottom w:val="single" w:sz="8" w:space="0" w:color="4BACC6"/>
        </w:tcBorders>
      </w:tcPr>
    </w:tblStylePr>
    <w:tblStylePr w:type="firstCol">
      <w:rPr>
        <w:b/>
        <w:bCs/>
      </w:rPr>
    </w:tblStylePr>
    <w:tblStylePr w:type="lastCol">
      <w:rPr>
        <w:b/>
        <w:bCs/>
      </w:rPr>
      <w:tcPr>
        <w:tcBorders>
          <w:top w:val="single" w:sz="8" w:space="0" w:color="4BACC6"/>
          <w:bottom w:val="single" w:sz="8" w:space="0" w:color="4BACC6"/>
        </w:tcBorders>
      </w:tcPr>
    </w:tblStylePr>
    <w:tblStylePr w:type="band1Vert">
      <w:tcPr>
        <w:shd w:val="clear" w:color="auto" w:fill="D3EAF1"/>
      </w:tcPr>
    </w:tblStylePr>
    <w:tblStylePr w:type="band1Horz">
      <w:tcPr>
        <w:shd w:val="clear" w:color="auto" w:fill="D3EAF1"/>
      </w:tcPr>
    </w:tblStylePr>
  </w:style>
  <w:style w:type="table" w:styleId="MediumList1-Accent6">
    <w:name w:val="Medium List 1 Accent 6"/>
    <w:basedOn w:val="TableNormal"/>
    <w:uiPriority w:val="65"/>
    <w:pPr>
      <w:spacing w:after="0" w:line="240" w:lineRule="auto"/>
    </w:pPr>
    <w:rPr>
      <w:color w:val="000000"/>
    </w:rPr>
    <w:tblPr>
      <w:tblStyleRowBandSize w:val="1"/>
      <w:tblBorders>
        <w:top w:val="single" w:sz="8" w:space="0" w:color="F79646"/>
        <w:bottom w:val="single" w:sz="8" w:space="0" w:color="F79646"/>
      </w:tblBorders>
      <w:tblCellMar>
        <w:top w:w="0" w:type="dxa"/>
        <w:left w:w="108" w:type="dxa"/>
        <w:bottom w:w="0" w:type="dxa"/>
        <w:right w:w="108" w:type="dxa"/>
      </w:tblCellMar>
    </w:tblPr>
    <w:tblStylePr w:type="firstRow">
      <w:rPr>
        <w:rFonts w:ascii="Calibri" w:hAnsi="Calibri"/>
      </w:rPr>
      <w:tcPr>
        <w:tcBorders>
          <w:top w:val="nil" w:sz="4" w:space="0" w:color="auto"/>
          <w:bottom w:val="single" w:sz="8" w:space="0" w:color="F79646"/>
        </w:tcBorders>
      </w:tcPr>
    </w:tblStylePr>
    <w:tblStylePr w:type="lastRow">
      <w:rPr>
        <w:b/>
        <w:bCs/>
        <w:color w:val="1F497D"/>
      </w:rPr>
      <w:tcPr>
        <w:tcBorders>
          <w:top w:val="single" w:sz="8" w:space="0" w:color="F79646"/>
          <w:bottom w:val="single" w:sz="8" w:space="0" w:color="F79646"/>
        </w:tcBorders>
      </w:tcPr>
    </w:tblStylePr>
    <w:tblStylePr w:type="firstCol">
      <w:rPr>
        <w:b/>
        <w:bCs/>
      </w:rPr>
    </w:tblStylePr>
    <w:tblStylePr w:type="lastCol">
      <w:rPr>
        <w:b/>
        <w:bCs/>
      </w:rPr>
      <w:tcPr>
        <w:tcBorders>
          <w:top w:val="single" w:sz="8" w:space="0" w:color="F79646"/>
          <w:bottom w:val="single" w:sz="8" w:space="0" w:color="F79646"/>
        </w:tcBorders>
      </w:tcPr>
    </w:tblStylePr>
    <w:tblStylePr w:type="band1Vert">
      <w:tcPr>
        <w:shd w:val="clear" w:color="auto" w:fill="FDE5D1"/>
      </w:tcPr>
    </w:tblStylePr>
    <w:tblStylePr w:type="band1Horz">
      <w:tcPr>
        <w:shd w:val="clear" w:color="auto" w:fill="FDE5D1"/>
      </w:tcPr>
    </w:tblStylePr>
  </w:style>
  <w:style w:type="table" w:styleId="MediumList2">
    <w:name w:val="Medium List 2"/>
    <w:basedOn w:val="TableNormal"/>
    <w:uiPriority w:val="66"/>
    <w:pPr>
      <w:spacing w:after="0" w:line="240" w:lineRule="auto"/>
    </w:pPr>
    <w:rPr>
      <w:rFonts w:ascii="Calibri" w:hAnsi="Calibri"/>
      <w:color w:val="000000"/>
    </w:rPr>
    <w:tblPr>
      <w:tblStyleRow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cPr>
        <w:tcBorders>
          <w:top w:val="nil" w:sz="4" w:space="0" w:color="auto"/>
          <w:left w:val="nil" w:sz="4" w:space="0" w:color="auto"/>
          <w:bottom w:val="single" w:sz="24" w:space="0" w:color="000000"/>
          <w:right w:val="nil" w:sz="4" w:space="0" w:color="auto"/>
          <w:insideH w:val="nil" w:sz="4" w:space="0" w:color="auto"/>
          <w:insideV w:val="nil" w:sz="4" w:space="0" w:color="auto"/>
        </w:tcBorders>
        <w:shd w:val="clear" w:color="auto" w:fill="FFFFFF"/>
      </w:tcPr>
    </w:tblStylePr>
    <w:tblStylePr w:type="lastRow">
      <w:tcPr>
        <w:tcBorders>
          <w:top w:val="single" w:sz="8"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tcPr>
        <w:tcBorders>
          <w:top w:val="nil" w:sz="4" w:space="0" w:color="auto"/>
          <w:left w:val="nil" w:sz="4" w:space="0" w:color="auto"/>
          <w:bottom w:val="nil" w:sz="4" w:space="0" w:color="auto"/>
          <w:right w:val="single" w:sz="8" w:space="0" w:color="000000"/>
          <w:insideH w:val="nil" w:sz="4" w:space="0" w:color="auto"/>
          <w:insideV w:val="nil" w:sz="4" w:space="0" w:color="auto"/>
        </w:tcBorders>
        <w:shd w:val="clear" w:color="auto" w:fill="FFFFFF"/>
      </w:tcPr>
    </w:tblStylePr>
    <w:tblStylePr w:type="lastCol">
      <w:tcPr>
        <w:tcBorders>
          <w:top w:val="nil" w:sz="4" w:space="0" w:color="auto"/>
          <w:left w:val="single" w:sz="8" w:space="0" w:color="000000"/>
          <w:bottom w:val="nil" w:sz="4" w:space="0" w:color="auto"/>
          <w:right w:val="nil" w:sz="4" w:space="0" w:color="auto"/>
          <w:insideH w:val="nil" w:sz="4" w:space="0" w:color="auto"/>
          <w:insideV w:val="nil" w:sz="4" w:space="0" w:color="auto"/>
        </w:tcBorders>
        <w:shd w:val="clear" w:color="auto" w:fill="FFFFFF"/>
      </w:tcPr>
    </w:tblStylePr>
    <w:tblStylePr w:type="band1Vert">
      <w:tcPr>
        <w:tcBorders>
          <w:left w:val="nil" w:sz="4" w:space="0" w:color="auto"/>
          <w:right w:val="nil" w:sz="4" w:space="0" w:color="auto"/>
          <w:insideH w:val="nil" w:sz="4" w:space="0" w:color="auto"/>
          <w:insideV w:val="nil" w:sz="4" w:space="0" w:color="auto"/>
        </w:tcBorders>
        <w:shd w:val="clear" w:color="auto" w:fill="C0C0C0"/>
      </w:tcPr>
    </w:tblStylePr>
    <w:tblStylePr w:type="band1Horz">
      <w:tcPr>
        <w:tcBorders>
          <w:top w:val="nil" w:sz="4" w:space="0" w:color="auto"/>
          <w:bottom w:val="nil" w:sz="4" w:space="0" w:color="auto"/>
          <w:insideH w:val="nil" w:sz="4" w:space="0" w:color="auto"/>
          <w:insideV w:val="nil" w:sz="4" w:space="0" w:color="auto"/>
        </w:tcBorders>
        <w:shd w:val="clear" w:color="auto" w:fill="C0C0C0"/>
      </w:tcPr>
    </w:tblStylePr>
  </w:style>
  <w:style w:type="table" w:styleId="MediumList2-Accent1">
    <w:name w:val="Medium List 2 Accent 1"/>
    <w:basedOn w:val="TableNormal"/>
    <w:uiPriority w:val="66"/>
    <w:pPr>
      <w:spacing w:after="0" w:line="240" w:lineRule="auto"/>
    </w:pPr>
    <w:rPr>
      <w:rFonts w:ascii="Calibri" w:hAnsi="Calibri"/>
      <w:color w:val="000000"/>
    </w:rPr>
    <w:tblPr>
      <w:tblStyleRowBandSize w:val="1"/>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cPr>
        <w:tcBorders>
          <w:top w:val="nil" w:sz="4" w:space="0" w:color="auto"/>
          <w:left w:val="nil" w:sz="4" w:space="0" w:color="auto"/>
          <w:bottom w:val="single" w:sz="24" w:space="0" w:color="4F81BD"/>
          <w:right w:val="nil" w:sz="4" w:space="0" w:color="auto"/>
          <w:insideH w:val="nil" w:sz="4" w:space="0" w:color="auto"/>
          <w:insideV w:val="nil" w:sz="4" w:space="0" w:color="auto"/>
        </w:tcBorders>
        <w:shd w:val="clear" w:color="auto" w:fill="FFFFFF"/>
      </w:tcPr>
    </w:tblStylePr>
    <w:tblStylePr w:type="lastRow">
      <w:tcPr>
        <w:tcBorders>
          <w:top w:val="single" w:sz="8" w:space="0" w:color="4F81BD"/>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tcPr>
        <w:tcBorders>
          <w:top w:val="nil" w:sz="4" w:space="0" w:color="auto"/>
          <w:left w:val="nil" w:sz="4" w:space="0" w:color="auto"/>
          <w:bottom w:val="nil" w:sz="4" w:space="0" w:color="auto"/>
          <w:right w:val="single" w:sz="8" w:space="0" w:color="4F81BD"/>
          <w:insideH w:val="nil" w:sz="4" w:space="0" w:color="auto"/>
          <w:insideV w:val="nil" w:sz="4" w:space="0" w:color="auto"/>
        </w:tcBorders>
        <w:shd w:val="clear" w:color="auto" w:fill="FFFFFF"/>
      </w:tcPr>
    </w:tblStylePr>
    <w:tblStylePr w:type="lastCol">
      <w:tcPr>
        <w:tcBorders>
          <w:top w:val="nil" w:sz="4" w:space="0" w:color="auto"/>
          <w:left w:val="single" w:sz="8" w:space="0" w:color="4F81BD"/>
          <w:bottom w:val="nil" w:sz="4" w:space="0" w:color="auto"/>
          <w:right w:val="nil" w:sz="4" w:space="0" w:color="auto"/>
          <w:insideH w:val="nil" w:sz="4" w:space="0" w:color="auto"/>
          <w:insideV w:val="nil" w:sz="4" w:space="0" w:color="auto"/>
        </w:tcBorders>
        <w:shd w:val="clear" w:color="auto" w:fill="FFFFFF"/>
      </w:tcPr>
    </w:tblStylePr>
    <w:tblStylePr w:type="band1Vert">
      <w:tcPr>
        <w:tcBorders>
          <w:left w:val="nil" w:sz="4" w:space="0" w:color="auto"/>
          <w:right w:val="nil" w:sz="4" w:space="0" w:color="auto"/>
          <w:insideH w:val="nil" w:sz="4" w:space="0" w:color="auto"/>
          <w:insideV w:val="nil" w:sz="4" w:space="0" w:color="auto"/>
        </w:tcBorders>
        <w:shd w:val="clear" w:color="auto" w:fill="D4E0EF"/>
      </w:tcPr>
    </w:tblStylePr>
    <w:tblStylePr w:type="band1Horz">
      <w:tcPr>
        <w:tcBorders>
          <w:top w:val="nil" w:sz="4" w:space="0" w:color="auto"/>
          <w:bottom w:val="nil" w:sz="4" w:space="0" w:color="auto"/>
          <w:insideH w:val="nil" w:sz="4" w:space="0" w:color="auto"/>
          <w:insideV w:val="nil" w:sz="4" w:space="0" w:color="auto"/>
        </w:tcBorders>
        <w:shd w:val="clear" w:color="auto" w:fill="D4E0EF"/>
      </w:tcPr>
    </w:tblStylePr>
  </w:style>
  <w:style w:type="table" w:styleId="MediumList2-Accent2">
    <w:name w:val="Medium List 2 Accent 2"/>
    <w:basedOn w:val="TableNormal"/>
    <w:uiPriority w:val="66"/>
    <w:pPr>
      <w:spacing w:after="0" w:line="240" w:lineRule="auto"/>
    </w:pPr>
    <w:rPr>
      <w:rFonts w:ascii="Calibri" w:hAnsi="Calibri"/>
      <w:color w:val="000000"/>
    </w:rPr>
    <w:tblPr>
      <w:tblStyleRowBandSize w:val="1"/>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tcPr>
        <w:tcBorders>
          <w:top w:val="single" w:sz="8" w:space="0" w:color="C0504D"/>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tcPr>
        <w:tcBorders>
          <w:top w:val="nil" w:sz="4" w:space="0" w:color="auto"/>
          <w:left w:val="nil" w:sz="4" w:space="0" w:color="auto"/>
          <w:bottom w:val="nil" w:sz="4" w:space="0" w:color="auto"/>
          <w:right w:val="single" w:sz="8" w:space="0" w:color="C0504D"/>
          <w:insideH w:val="nil" w:sz="4" w:space="0" w:color="auto"/>
          <w:insideV w:val="nil" w:sz="4" w:space="0" w:color="auto"/>
        </w:tcBorders>
        <w:shd w:val="clear" w:color="auto" w:fill="FFFFFF"/>
      </w:tcPr>
    </w:tblStylePr>
    <w:tblStylePr w:type="lastCol">
      <w:tcPr>
        <w:tcBorders>
          <w:top w:val="nil" w:sz="4" w:space="0" w:color="auto"/>
          <w:left w:val="single" w:sz="8" w:space="0" w:color="C0504D"/>
          <w:bottom w:val="nil" w:sz="4" w:space="0" w:color="auto"/>
          <w:right w:val="nil" w:sz="4" w:space="0" w:color="auto"/>
          <w:insideH w:val="nil" w:sz="4" w:space="0" w:color="auto"/>
          <w:insideV w:val="nil" w:sz="4" w:space="0" w:color="auto"/>
        </w:tcBorders>
        <w:shd w:val="clear" w:color="auto" w:fill="FFFFFF"/>
      </w:tcPr>
    </w:tblStylePr>
    <w:tblStylePr w:type="band1Vert">
      <w:tcPr>
        <w:tcBorders>
          <w:left w:val="nil" w:sz="4" w:space="0" w:color="auto"/>
          <w:right w:val="nil" w:sz="4" w:space="0" w:color="auto"/>
          <w:insideH w:val="nil" w:sz="4" w:space="0" w:color="auto"/>
          <w:insideV w:val="nil" w:sz="4" w:space="0" w:color="auto"/>
        </w:tcBorders>
        <w:shd w:val="clear" w:color="auto" w:fill="EFD4D3"/>
      </w:tcPr>
    </w:tblStylePr>
    <w:tblStylePr w:type="band1Horz">
      <w:tcPr>
        <w:tcBorders>
          <w:top w:val="nil" w:sz="4" w:space="0" w:color="auto"/>
          <w:bottom w:val="nil" w:sz="4" w:space="0" w:color="auto"/>
          <w:insideH w:val="nil" w:sz="4" w:space="0" w:color="auto"/>
          <w:insideV w:val="nil" w:sz="4" w:space="0" w:color="auto"/>
        </w:tcBorders>
        <w:shd w:val="clear" w:color="auto" w:fill="EFD4D3"/>
      </w:tcPr>
    </w:tblStylePr>
  </w:style>
  <w:style w:type="table" w:styleId="MediumList2-Accent3">
    <w:name w:val="Medium List 2 Accent 3"/>
    <w:basedOn w:val="TableNormal"/>
    <w:uiPriority w:val="66"/>
    <w:pPr>
      <w:spacing w:after="0" w:line="240" w:lineRule="auto"/>
    </w:pPr>
    <w:rPr>
      <w:rFonts w:ascii="Calibri" w:hAnsi="Calibri"/>
      <w:color w:val="000000"/>
    </w:rPr>
    <w:tblPr>
      <w:tblStyleRowBandSize w:val="1"/>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cPr>
        <w:tcBorders>
          <w:top w:val="nil" w:sz="4" w:space="0" w:color="auto"/>
          <w:left w:val="nil" w:sz="4" w:space="0" w:color="auto"/>
          <w:bottom w:val="single" w:sz="24" w:space="0" w:color="9BBB59"/>
          <w:right w:val="nil" w:sz="4" w:space="0" w:color="auto"/>
          <w:insideH w:val="nil" w:sz="4" w:space="0" w:color="auto"/>
          <w:insideV w:val="nil" w:sz="4" w:space="0" w:color="auto"/>
        </w:tcBorders>
        <w:shd w:val="clear" w:color="auto" w:fill="FFFFFF"/>
      </w:tcPr>
    </w:tblStylePr>
    <w:tblStylePr w:type="lastRow">
      <w:tcPr>
        <w:tcBorders>
          <w:top w:val="single" w:sz="8" w:space="0" w:color="9BBB59"/>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tcPr>
        <w:tcBorders>
          <w:top w:val="nil" w:sz="4" w:space="0" w:color="auto"/>
          <w:left w:val="nil" w:sz="4" w:space="0" w:color="auto"/>
          <w:bottom w:val="nil" w:sz="4" w:space="0" w:color="auto"/>
          <w:right w:val="single" w:sz="8" w:space="0" w:color="9BBB59"/>
          <w:insideH w:val="nil" w:sz="4" w:space="0" w:color="auto"/>
          <w:insideV w:val="nil" w:sz="4" w:space="0" w:color="auto"/>
        </w:tcBorders>
        <w:shd w:val="clear" w:color="auto" w:fill="FFFFFF"/>
      </w:tcPr>
    </w:tblStylePr>
    <w:tblStylePr w:type="lastCol">
      <w:tcPr>
        <w:tcBorders>
          <w:top w:val="nil" w:sz="4" w:space="0" w:color="auto"/>
          <w:left w:val="single" w:sz="8" w:space="0" w:color="9BBB59"/>
          <w:bottom w:val="nil" w:sz="4" w:space="0" w:color="auto"/>
          <w:right w:val="nil" w:sz="4" w:space="0" w:color="auto"/>
          <w:insideH w:val="nil" w:sz="4" w:space="0" w:color="auto"/>
          <w:insideV w:val="nil" w:sz="4" w:space="0" w:color="auto"/>
        </w:tcBorders>
        <w:shd w:val="clear" w:color="auto" w:fill="FFFFFF"/>
      </w:tcPr>
    </w:tblStylePr>
    <w:tblStylePr w:type="band1Vert">
      <w:tcPr>
        <w:tcBorders>
          <w:left w:val="nil" w:sz="4" w:space="0" w:color="auto"/>
          <w:right w:val="nil" w:sz="4" w:space="0" w:color="auto"/>
          <w:insideH w:val="nil" w:sz="4" w:space="0" w:color="auto"/>
          <w:insideV w:val="nil" w:sz="4" w:space="0" w:color="auto"/>
        </w:tcBorders>
        <w:shd w:val="clear" w:color="auto" w:fill="E6EED6"/>
      </w:tcPr>
    </w:tblStylePr>
    <w:tblStylePr w:type="band1Horz">
      <w:tcPr>
        <w:tcBorders>
          <w:top w:val="nil" w:sz="4" w:space="0" w:color="auto"/>
          <w:bottom w:val="nil" w:sz="4" w:space="0" w:color="auto"/>
          <w:insideH w:val="nil" w:sz="4" w:space="0" w:color="auto"/>
          <w:insideV w:val="nil" w:sz="4" w:space="0" w:color="auto"/>
        </w:tcBorders>
        <w:shd w:val="clear" w:color="auto" w:fill="E6EED6"/>
      </w:tcPr>
    </w:tblStylePr>
  </w:style>
  <w:style w:type="table" w:styleId="MediumList2-Accent4">
    <w:name w:val="Medium List 2 Accent 4"/>
    <w:basedOn w:val="TableNormal"/>
    <w:uiPriority w:val="66"/>
    <w:pPr>
      <w:spacing w:after="0" w:line="240" w:lineRule="auto"/>
    </w:pPr>
    <w:rPr>
      <w:rFonts w:ascii="Calibri" w:hAnsi="Calibri"/>
      <w:color w:val="000000"/>
    </w:rPr>
    <w:tblPr>
      <w:tblStyleRowBandSize w:val="1"/>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cPr>
        <w:tcBorders>
          <w:top w:val="nil" w:sz="4" w:space="0" w:color="auto"/>
          <w:left w:val="nil" w:sz="4" w:space="0" w:color="auto"/>
          <w:bottom w:val="single" w:sz="24" w:space="0" w:color="8064A2"/>
          <w:right w:val="nil" w:sz="4" w:space="0" w:color="auto"/>
          <w:insideH w:val="nil" w:sz="4" w:space="0" w:color="auto"/>
          <w:insideV w:val="nil" w:sz="4" w:space="0" w:color="auto"/>
        </w:tcBorders>
        <w:shd w:val="clear" w:color="auto" w:fill="FFFFFF"/>
      </w:tcPr>
    </w:tblStylePr>
    <w:tblStylePr w:type="lastRow">
      <w:tcPr>
        <w:tcBorders>
          <w:top w:val="single" w:sz="8" w:space="0" w:color="8064A2"/>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tcPr>
        <w:tcBorders>
          <w:top w:val="nil" w:sz="4" w:space="0" w:color="auto"/>
          <w:left w:val="nil" w:sz="4" w:space="0" w:color="auto"/>
          <w:bottom w:val="nil" w:sz="4" w:space="0" w:color="auto"/>
          <w:right w:val="single" w:sz="8" w:space="0" w:color="8064A2"/>
          <w:insideH w:val="nil" w:sz="4" w:space="0" w:color="auto"/>
          <w:insideV w:val="nil" w:sz="4" w:space="0" w:color="auto"/>
        </w:tcBorders>
        <w:shd w:val="clear" w:color="auto" w:fill="FFFFFF"/>
      </w:tcPr>
    </w:tblStylePr>
    <w:tblStylePr w:type="lastCol">
      <w:tcPr>
        <w:tcBorders>
          <w:top w:val="nil" w:sz="4" w:space="0" w:color="auto"/>
          <w:left w:val="single" w:sz="8" w:space="0" w:color="8064A2"/>
          <w:bottom w:val="nil" w:sz="4" w:space="0" w:color="auto"/>
          <w:right w:val="nil" w:sz="4" w:space="0" w:color="auto"/>
          <w:insideH w:val="nil" w:sz="4" w:space="0" w:color="auto"/>
          <w:insideV w:val="nil" w:sz="4" w:space="0" w:color="auto"/>
        </w:tcBorders>
        <w:shd w:val="clear" w:color="auto" w:fill="FFFFFF"/>
      </w:tcPr>
    </w:tblStylePr>
    <w:tblStylePr w:type="band1Vert">
      <w:tcPr>
        <w:tcBorders>
          <w:left w:val="nil" w:sz="4" w:space="0" w:color="auto"/>
          <w:right w:val="nil" w:sz="4" w:space="0" w:color="auto"/>
          <w:insideH w:val="nil" w:sz="4" w:space="0" w:color="auto"/>
          <w:insideV w:val="nil" w:sz="4" w:space="0" w:color="auto"/>
        </w:tcBorders>
        <w:shd w:val="clear" w:color="auto" w:fill="E0D9E8"/>
      </w:tcPr>
    </w:tblStylePr>
    <w:tblStylePr w:type="band1Horz">
      <w:tcPr>
        <w:tcBorders>
          <w:top w:val="nil" w:sz="4" w:space="0" w:color="auto"/>
          <w:bottom w:val="nil" w:sz="4" w:space="0" w:color="auto"/>
          <w:insideH w:val="nil" w:sz="4" w:space="0" w:color="auto"/>
          <w:insideV w:val="nil" w:sz="4" w:space="0" w:color="auto"/>
        </w:tcBorders>
        <w:shd w:val="clear" w:color="auto" w:fill="E0D9E8"/>
      </w:tcPr>
    </w:tblStylePr>
  </w:style>
  <w:style w:type="table" w:styleId="MediumList2-Accent5">
    <w:name w:val="Medium List 2 Accent 5"/>
    <w:basedOn w:val="TableNormal"/>
    <w:uiPriority w:val="66"/>
    <w:pPr>
      <w:spacing w:after="0" w:line="240" w:lineRule="auto"/>
    </w:pPr>
    <w:rPr>
      <w:rFonts w:ascii="Calibri" w:hAnsi="Calibri"/>
      <w:color w:val="000000"/>
    </w:rPr>
    <w:tblPr>
      <w:tblStyleRowBandSize w:val="1"/>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cPr>
        <w:tcBorders>
          <w:top w:val="nil" w:sz="4" w:space="0" w:color="auto"/>
          <w:left w:val="nil" w:sz="4" w:space="0" w:color="auto"/>
          <w:bottom w:val="single" w:sz="24" w:space="0" w:color="4BACC6"/>
          <w:right w:val="nil" w:sz="4" w:space="0" w:color="auto"/>
          <w:insideH w:val="nil" w:sz="4" w:space="0" w:color="auto"/>
          <w:insideV w:val="nil" w:sz="4" w:space="0" w:color="auto"/>
        </w:tcBorders>
        <w:shd w:val="clear" w:color="auto" w:fill="FFFFFF"/>
      </w:tcPr>
    </w:tblStylePr>
    <w:tblStylePr w:type="lastRow">
      <w:tcPr>
        <w:tcBorders>
          <w:top w:val="single" w:sz="8" w:space="0" w:color="4BACC6"/>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tcPr>
        <w:tcBorders>
          <w:top w:val="nil" w:sz="4" w:space="0" w:color="auto"/>
          <w:left w:val="nil" w:sz="4" w:space="0" w:color="auto"/>
          <w:bottom w:val="nil" w:sz="4" w:space="0" w:color="auto"/>
          <w:right w:val="single" w:sz="8" w:space="0" w:color="4BACC6"/>
          <w:insideH w:val="nil" w:sz="4" w:space="0" w:color="auto"/>
          <w:insideV w:val="nil" w:sz="4" w:space="0" w:color="auto"/>
        </w:tcBorders>
        <w:shd w:val="clear" w:color="auto" w:fill="FFFFFF"/>
      </w:tcPr>
    </w:tblStylePr>
    <w:tblStylePr w:type="lastCol">
      <w:tcPr>
        <w:tcBorders>
          <w:top w:val="nil" w:sz="4" w:space="0" w:color="auto"/>
          <w:left w:val="single" w:sz="8" w:space="0" w:color="4BACC6"/>
          <w:bottom w:val="nil" w:sz="4" w:space="0" w:color="auto"/>
          <w:right w:val="nil" w:sz="4" w:space="0" w:color="auto"/>
          <w:insideH w:val="nil" w:sz="4" w:space="0" w:color="auto"/>
          <w:insideV w:val="nil" w:sz="4" w:space="0" w:color="auto"/>
        </w:tcBorders>
        <w:shd w:val="clear" w:color="auto" w:fill="FFFFFF"/>
      </w:tcPr>
    </w:tblStylePr>
    <w:tblStylePr w:type="band1Vert">
      <w:tcPr>
        <w:tcBorders>
          <w:left w:val="nil" w:sz="4" w:space="0" w:color="auto"/>
          <w:right w:val="nil" w:sz="4" w:space="0" w:color="auto"/>
          <w:insideH w:val="nil" w:sz="4" w:space="0" w:color="auto"/>
          <w:insideV w:val="nil" w:sz="4" w:space="0" w:color="auto"/>
        </w:tcBorders>
        <w:shd w:val="clear" w:color="auto" w:fill="D3EAF1"/>
      </w:tcPr>
    </w:tblStylePr>
    <w:tblStylePr w:type="band1Horz">
      <w:tcPr>
        <w:tcBorders>
          <w:top w:val="nil" w:sz="4" w:space="0" w:color="auto"/>
          <w:bottom w:val="nil" w:sz="4" w:space="0" w:color="auto"/>
          <w:insideH w:val="nil" w:sz="4" w:space="0" w:color="auto"/>
          <w:insideV w:val="nil" w:sz="4" w:space="0" w:color="auto"/>
        </w:tcBorders>
        <w:shd w:val="clear" w:color="auto" w:fill="D3EAF1"/>
      </w:tcPr>
    </w:tblStylePr>
  </w:style>
  <w:style w:type="table" w:styleId="MediumList2-Accent6">
    <w:name w:val="Medium List 2 Accent 6"/>
    <w:basedOn w:val="TableNormal"/>
    <w:uiPriority w:val="66"/>
    <w:pPr>
      <w:spacing w:after="0" w:line="240" w:lineRule="auto"/>
    </w:pPr>
    <w:rPr>
      <w:rFonts w:ascii="Calibri" w:hAnsi="Calibri"/>
      <w:color w:val="000000"/>
    </w:rPr>
    <w:tblPr>
      <w:tblStyleRowBandSize w:val="1"/>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cPr>
        <w:tcBorders>
          <w:top w:val="nil" w:sz="4" w:space="0" w:color="auto"/>
          <w:left w:val="nil" w:sz="4" w:space="0" w:color="auto"/>
          <w:bottom w:val="single" w:sz="24" w:space="0" w:color="F79646"/>
          <w:right w:val="nil" w:sz="4" w:space="0" w:color="auto"/>
          <w:insideH w:val="nil" w:sz="4" w:space="0" w:color="auto"/>
          <w:insideV w:val="nil" w:sz="4" w:space="0" w:color="auto"/>
        </w:tcBorders>
        <w:shd w:val="clear" w:color="auto" w:fill="FFFFFF"/>
      </w:tcPr>
    </w:tblStylePr>
    <w:tblStylePr w:type="lastRow">
      <w:tcPr>
        <w:tcBorders>
          <w:top w:val="single" w:sz="8" w:space="0" w:color="F79646"/>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tcPr>
        <w:tcBorders>
          <w:top w:val="nil" w:sz="4" w:space="0" w:color="auto"/>
          <w:left w:val="nil" w:sz="4" w:space="0" w:color="auto"/>
          <w:bottom w:val="nil" w:sz="4" w:space="0" w:color="auto"/>
          <w:right w:val="single" w:sz="8" w:space="0" w:color="F79646"/>
          <w:insideH w:val="nil" w:sz="4" w:space="0" w:color="auto"/>
          <w:insideV w:val="nil" w:sz="4" w:space="0" w:color="auto"/>
        </w:tcBorders>
        <w:shd w:val="clear" w:color="auto" w:fill="FFFFFF"/>
      </w:tcPr>
    </w:tblStylePr>
    <w:tblStylePr w:type="lastCol">
      <w:tcPr>
        <w:tcBorders>
          <w:top w:val="nil" w:sz="4" w:space="0" w:color="auto"/>
          <w:left w:val="single" w:sz="8" w:space="0" w:color="F79646"/>
          <w:bottom w:val="nil" w:sz="4" w:space="0" w:color="auto"/>
          <w:right w:val="nil" w:sz="4" w:space="0" w:color="auto"/>
          <w:insideH w:val="nil" w:sz="4" w:space="0" w:color="auto"/>
          <w:insideV w:val="nil" w:sz="4" w:space="0" w:color="auto"/>
        </w:tcBorders>
        <w:shd w:val="clear" w:color="auto" w:fill="FFFFFF"/>
      </w:tcPr>
    </w:tblStylePr>
    <w:tblStylePr w:type="band1Vert">
      <w:tcPr>
        <w:tcBorders>
          <w:left w:val="nil" w:sz="4" w:space="0" w:color="auto"/>
          <w:right w:val="nil" w:sz="4" w:space="0" w:color="auto"/>
          <w:insideH w:val="nil" w:sz="4" w:space="0" w:color="auto"/>
          <w:insideV w:val="nil" w:sz="4" w:space="0" w:color="auto"/>
        </w:tcBorders>
        <w:shd w:val="clear" w:color="auto" w:fill="FDE5D1"/>
      </w:tcPr>
    </w:tblStylePr>
    <w:tblStylePr w:type="band1Horz">
      <w:tcPr>
        <w:tcBorders>
          <w:top w:val="nil" w:sz="4" w:space="0" w:color="auto"/>
          <w:bottom w:val="nil" w:sz="4" w:space="0" w:color="auto"/>
          <w:insideH w:val="nil" w:sz="4" w:space="0" w:color="auto"/>
          <w:insideV w:val="nil" w:sz="4" w:space="0" w:color="auto"/>
        </w:tcBorders>
        <w:shd w:val="clear" w:color="auto" w:fill="FDE5D1"/>
      </w:tcPr>
    </w:tblStylePr>
  </w:style>
  <w:style w:type="table" w:styleId="MediumGrid1">
    <w:name w:val="Medium Grid 1"/>
    <w:basedOn w:val="TableNormal"/>
    <w:uiPriority w:val="67"/>
    <w:pPr>
      <w:spacing w:after="0" w:line="240" w:lineRule="auto"/>
    </w:pPr>
    <w:tblPr>
      <w:tblStyleRow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blStylePr w:type="firstRow">
      <w:rPr>
        <w:b/>
        <w:bCs/>
      </w:rPr>
    </w:tblStylePr>
    <w:tblStylePr w:type="lastRow">
      <w:rPr>
        <w:b/>
        <w:bCs/>
      </w:rPr>
      <w:tcPr>
        <w:tcBorders>
          <w:top w:val="single" w:sz="18" w:space="0" w:color="404040"/>
        </w:tcBorders>
      </w:tcPr>
    </w:tblStylePr>
    <w:tblStylePr w:type="firstCol">
      <w:rPr>
        <w:b/>
        <w:bCs/>
      </w:rPr>
    </w:tblStylePr>
    <w:tblStylePr w:type="lastCol">
      <w:rPr>
        <w:b/>
        <w:bCs/>
      </w:rPr>
    </w:tblStylePr>
    <w:tblStylePr w:type="band1Vert">
      <w:tcPr>
        <w:shd w:val="clear" w:color="auto" w:fill="808080"/>
      </w:tcPr>
    </w:tblStylePr>
    <w:tblStylePr w:type="band1Horz">
      <w:tcPr>
        <w:shd w:val="clear" w:color="auto" w:fill="808080"/>
      </w:tcPr>
    </w:tblStylePr>
  </w:style>
  <w:style w:type="table" w:styleId="MediumGrid1-Accent1">
    <w:name w:val="Medium Grid 1 Accent 1"/>
    <w:basedOn w:val="TableNormal"/>
    <w:uiPriority w:val="67"/>
    <w:pPr>
      <w:spacing w:after="0" w:line="240" w:lineRule="auto"/>
    </w:pPr>
    <w:tblPr>
      <w:tblStyleRow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blStylePr w:type="firstRow">
      <w:rPr>
        <w:b/>
        <w:bCs/>
      </w:rPr>
    </w:tblStylePr>
    <w:tblStylePr w:type="lastRow">
      <w:rPr>
        <w:b/>
        <w:bCs/>
      </w:rPr>
      <w:tcPr>
        <w:tcBorders>
          <w:top w:val="single" w:sz="18" w:space="0" w:color="7BA0CD"/>
        </w:tcBorders>
      </w:tcPr>
    </w:tblStylePr>
    <w:tblStylePr w:type="firstCol">
      <w:rPr>
        <w:b/>
        <w:bCs/>
      </w:rPr>
    </w:tblStylePr>
    <w:tblStylePr w:type="lastCol">
      <w:rPr>
        <w:b/>
        <w:bCs/>
      </w:rPr>
    </w:tblStylePr>
    <w:tblStylePr w:type="band1Vert">
      <w:tcPr>
        <w:shd w:val="clear" w:color="auto" w:fill="A7C0DE"/>
      </w:tcPr>
    </w:tblStylePr>
    <w:tblStylePr w:type="band1Horz">
      <w:tcPr>
        <w:shd w:val="clear" w:color="auto" w:fill="A7C0DE"/>
      </w:tcPr>
    </w:tblStylePr>
  </w:style>
  <w:style w:type="table" w:styleId="MediumGrid1-Accent2">
    <w:name w:val="Medium Grid 1 Accent 2"/>
    <w:basedOn w:val="TableNormal"/>
    <w:uiPriority w:val="67"/>
    <w:pPr>
      <w:spacing w:after="0" w:line="240" w:lineRule="auto"/>
    </w:pPr>
    <w:tblPr>
      <w:tblStyleRow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blStylePr w:type="firstRow">
      <w:rPr>
        <w:b/>
        <w:bCs/>
      </w:rPr>
    </w:tblStylePr>
    <w:tblStylePr w:type="lastRow">
      <w:rPr>
        <w:b/>
        <w:bCs/>
      </w:rPr>
      <w:tcPr>
        <w:tcBorders>
          <w:top w:val="single" w:sz="18" w:space="0" w:color="CF7B79"/>
        </w:tcBorders>
      </w:tcPr>
    </w:tblStylePr>
    <w:tblStylePr w:type="firstCol">
      <w:rPr>
        <w:b/>
        <w:bCs/>
      </w:rPr>
    </w:tblStylePr>
    <w:tblStylePr w:type="lastCol">
      <w:rPr>
        <w:b/>
        <w:bCs/>
      </w:rPr>
    </w:tblStylePr>
    <w:tblStylePr w:type="band1Vert">
      <w:tcPr>
        <w:shd w:val="clear" w:color="auto" w:fill="E0A8A6"/>
      </w:tcPr>
    </w:tblStylePr>
    <w:tblStylePr w:type="band1Horz">
      <w:tcPr>
        <w:shd w:val="clear" w:color="auto" w:fill="E0A8A6"/>
      </w:tcPr>
    </w:tblStylePr>
  </w:style>
  <w:style w:type="table" w:styleId="MediumGrid1-Accent3">
    <w:name w:val="Medium Grid 1 Accent 3"/>
    <w:basedOn w:val="TableNormal"/>
    <w:uiPriority w:val="67"/>
    <w:pPr>
      <w:spacing w:after="0" w:line="240" w:lineRule="auto"/>
    </w:pPr>
    <w:tblPr>
      <w:tblStyleRow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blStylePr w:type="firstRow">
      <w:rPr>
        <w:b/>
        <w:bCs/>
      </w:rPr>
    </w:tblStylePr>
    <w:tblStylePr w:type="lastRow">
      <w:rPr>
        <w:b/>
        <w:bCs/>
      </w:rPr>
      <w:tcPr>
        <w:tcBorders>
          <w:top w:val="single" w:sz="18" w:space="0" w:color="B3CC82"/>
        </w:tcBorders>
      </w:tcPr>
    </w:tblStylePr>
    <w:tblStylePr w:type="firstCol">
      <w:rPr>
        <w:b/>
        <w:bCs/>
      </w:rPr>
    </w:tblStylePr>
    <w:tblStylePr w:type="lastCol">
      <w:rPr>
        <w:b/>
        <w:bCs/>
      </w:rPr>
    </w:tblStylePr>
    <w:tblStylePr w:type="band1Vert">
      <w:tcPr>
        <w:shd w:val="clear" w:color="auto" w:fill="CDDDAC"/>
      </w:tcPr>
    </w:tblStylePr>
    <w:tblStylePr w:type="band1Horz">
      <w:tcPr>
        <w:shd w:val="clear" w:color="auto" w:fill="CDDDAC"/>
      </w:tcPr>
    </w:tblStylePr>
  </w:style>
  <w:style w:type="table" w:styleId="MediumGrid1-Accent4">
    <w:name w:val="Medium Grid 1 Accent 4"/>
    <w:basedOn w:val="TableNormal"/>
    <w:uiPriority w:val="67"/>
    <w:pPr>
      <w:spacing w:after="0" w:line="240" w:lineRule="auto"/>
    </w:pPr>
    <w:tblPr>
      <w:tblStyleRow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blStylePr w:type="firstRow">
      <w:rPr>
        <w:b/>
        <w:bCs/>
      </w:rPr>
    </w:tblStylePr>
    <w:tblStylePr w:type="lastRow">
      <w:rPr>
        <w:b/>
        <w:bCs/>
      </w:rPr>
      <w:tcPr>
        <w:tcBorders>
          <w:top w:val="single" w:sz="18" w:space="0" w:color="9F8AB9"/>
        </w:tcBorders>
      </w:tcPr>
    </w:tblStylePr>
    <w:tblStylePr w:type="firstCol">
      <w:rPr>
        <w:b/>
        <w:bCs/>
      </w:rPr>
    </w:tblStylePr>
    <w:tblStylePr w:type="lastCol">
      <w:rPr>
        <w:b/>
        <w:bCs/>
      </w:rPr>
    </w:tblStylePr>
    <w:tblStylePr w:type="band1Vert">
      <w:tcPr>
        <w:shd w:val="clear" w:color="auto" w:fill="C0B2D1"/>
      </w:tcPr>
    </w:tblStylePr>
    <w:tblStylePr w:type="band1Horz">
      <w:tcPr>
        <w:shd w:val="clear" w:color="auto" w:fill="C0B2D1"/>
      </w:tcPr>
    </w:tblStylePr>
  </w:style>
  <w:style w:type="table" w:styleId="MediumGrid1-Accent5">
    <w:name w:val="Medium Grid 1 Accent 5"/>
    <w:basedOn w:val="TableNormal"/>
    <w:uiPriority w:val="67"/>
    <w:pPr>
      <w:spacing w:after="0" w:line="240" w:lineRule="auto"/>
    </w:pPr>
    <w:tblPr>
      <w:tblStyleRow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blStylePr w:type="firstRow">
      <w:rPr>
        <w:b/>
        <w:bCs/>
      </w:rPr>
    </w:tblStylePr>
    <w:tblStylePr w:type="lastRow">
      <w:rPr>
        <w:b/>
        <w:bCs/>
      </w:rPr>
      <w:tcPr>
        <w:tcBorders>
          <w:top w:val="single" w:sz="18" w:space="0" w:color="78C0D4"/>
        </w:tcBorders>
      </w:tcPr>
    </w:tblStylePr>
    <w:tblStylePr w:type="firstCol">
      <w:rPr>
        <w:b/>
        <w:bCs/>
      </w:rPr>
    </w:tblStylePr>
    <w:tblStylePr w:type="lastCol">
      <w:rPr>
        <w:b/>
        <w:bCs/>
      </w:rPr>
    </w:tblStylePr>
    <w:tblStylePr w:type="band1Vert">
      <w:tcPr>
        <w:shd w:val="clear" w:color="auto" w:fill="A5D6E3"/>
      </w:tcPr>
    </w:tblStylePr>
    <w:tblStylePr w:type="band1Horz">
      <w:tcPr>
        <w:shd w:val="clear" w:color="auto" w:fill="A5D6E3"/>
      </w:tcPr>
    </w:tblStylePr>
  </w:style>
  <w:style w:type="table" w:styleId="MediumGrid1-Accent6">
    <w:name w:val="Medium Grid 1 Accent 6"/>
    <w:basedOn w:val="TableNormal"/>
    <w:uiPriority w:val="67"/>
    <w:pPr>
      <w:spacing w:after="0" w:line="240" w:lineRule="auto"/>
    </w:pPr>
    <w:tblPr>
      <w:tblStyleRow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blStylePr w:type="firstRow">
      <w:rPr>
        <w:b/>
        <w:bCs/>
      </w:rPr>
    </w:tblStylePr>
    <w:tblStylePr w:type="lastRow">
      <w:rPr>
        <w:b/>
        <w:bCs/>
      </w:rPr>
      <w:tcPr>
        <w:tcBorders>
          <w:top w:val="single" w:sz="18" w:space="0" w:color="F9B074"/>
        </w:tcBorders>
      </w:tcPr>
    </w:tblStylePr>
    <w:tblStylePr w:type="firstCol">
      <w:rPr>
        <w:b/>
        <w:bCs/>
      </w:rPr>
    </w:tblStylePr>
    <w:tblStylePr w:type="lastCol">
      <w:rPr>
        <w:b/>
        <w:bCs/>
      </w:rPr>
    </w:tblStylePr>
    <w:tblStylePr w:type="band1Vert">
      <w:tcPr>
        <w:shd w:val="clear" w:color="auto" w:fill="FBCBA3"/>
      </w:tcPr>
    </w:tblStylePr>
    <w:tblStylePr w:type="band1Horz">
      <w:tcPr>
        <w:shd w:val="clear" w:color="auto" w:fill="FBCBA3"/>
      </w:tcPr>
    </w:tblStylePr>
  </w:style>
  <w:style w:type="table" w:styleId="MediumGrid2">
    <w:name w:val="Medium Grid 2"/>
    <w:basedOn w:val="TableNormal"/>
    <w:uiPriority w:val="68"/>
    <w:pPr>
      <w:spacing w:after="0" w:line="240" w:lineRule="auto"/>
    </w:pPr>
    <w:rPr>
      <w:rFonts w:ascii="Calibri" w:hAnsi="Calibri"/>
      <w:color w:val="000000"/>
    </w:rPr>
    <w:tblPr>
      <w:tblStyleRow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rPr>
        <w:b/>
        <w:bCs/>
        <w:color w:val="000000"/>
      </w:rPr>
      <w:tcPr>
        <w:shd w:val="clear" w:color="auto" w:fill="E6E6E6"/>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CCCCCC"/>
      </w:tcPr>
    </w:tblStylePr>
    <w:tblStylePr w:type="band1Vert">
      <w:tcPr>
        <w:shd w:val="clear" w:color="auto" w:fill="808080"/>
      </w:tcPr>
    </w:tblStylePr>
    <w:tblStylePr w:type="band1Horz">
      <w:tcPr>
        <w:tcBorders>
          <w:insideH w:val="single" w:sz="6" w:space="0" w:color="000000"/>
          <w:insideV w:val="single" w:sz="6" w:space="0" w:color="000000"/>
        </w:tcBorders>
        <w:shd w:val="clear" w:color="auto" w:fill="808080"/>
      </w:tcPr>
    </w:tblStylePr>
  </w:style>
  <w:style w:type="table" w:styleId="MediumGrid2-Accent1">
    <w:name w:val="Medium Grid 2 Accent 1"/>
    <w:basedOn w:val="TableNormal"/>
    <w:uiPriority w:val="68"/>
    <w:pPr>
      <w:spacing w:after="0" w:line="240" w:lineRule="auto"/>
    </w:pPr>
    <w:rPr>
      <w:rFonts w:ascii="Calibri" w:hAnsi="Calibri"/>
      <w:color w:val="000000"/>
    </w:rPr>
    <w:tblPr>
      <w:tblStyleRow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rPr>
        <w:b/>
        <w:bCs/>
        <w:color w:val="000000"/>
      </w:rPr>
      <w:tcPr>
        <w:shd w:val="clear" w:color="auto" w:fill="EEF3F9"/>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CE6F2"/>
      </w:tcPr>
    </w:tblStylePr>
    <w:tblStylePr w:type="band1Vert">
      <w:tcPr>
        <w:shd w:val="clear" w:color="auto" w:fill="A7C0DE"/>
      </w:tcPr>
    </w:tblStylePr>
    <w:tblStylePr w:type="band1Horz">
      <w:tcPr>
        <w:tcBorders>
          <w:insideH w:val="single" w:sz="6" w:space="0" w:color="4F81BD"/>
          <w:insideV w:val="single" w:sz="6" w:space="0" w:color="4F81BD"/>
        </w:tcBorders>
        <w:shd w:val="clear" w:color="auto" w:fill="A7C0DE"/>
      </w:tcPr>
    </w:tblStylePr>
  </w:style>
  <w:style w:type="table" w:styleId="MediumGrid2-Accent2">
    <w:name w:val="Medium Grid 2 Accent 2"/>
    <w:basedOn w:val="TableNormal"/>
    <w:uiPriority w:val="68"/>
    <w:pPr>
      <w:spacing w:after="0" w:line="240" w:lineRule="auto"/>
    </w:pPr>
    <w:rPr>
      <w:rFonts w:ascii="Calibri" w:hAnsi="Calibri"/>
      <w:color w:val="000000"/>
    </w:rPr>
    <w:tblPr>
      <w:tblStyleRow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rPr>
        <w:b/>
        <w:bCs/>
        <w:color w:val="000000"/>
      </w:rPr>
      <w:tcPr>
        <w:shd w:val="clear" w:color="auto" w:fill="F9EEEE"/>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2DCDB"/>
      </w:tcPr>
    </w:tblStylePr>
    <w:tblStylePr w:type="band1Vert">
      <w:tcPr>
        <w:shd w:val="clear" w:color="auto" w:fill="E0A8A6"/>
      </w:tcPr>
    </w:tblStylePr>
    <w:tblStylePr w:type="band1Horz">
      <w:tcPr>
        <w:tcBorders>
          <w:insideH w:val="single" w:sz="6" w:space="0" w:color="C0504D"/>
          <w:insideV w:val="single" w:sz="6" w:space="0" w:color="C0504D"/>
        </w:tcBorders>
        <w:shd w:val="clear" w:color="auto" w:fill="E0A8A6"/>
      </w:tcPr>
    </w:tblStylePr>
  </w:style>
  <w:style w:type="table" w:styleId="MediumGrid2-Accent3">
    <w:name w:val="Medium Grid 2 Accent 3"/>
    <w:basedOn w:val="TableNormal"/>
    <w:uiPriority w:val="68"/>
    <w:pPr>
      <w:spacing w:after="0" w:line="240" w:lineRule="auto"/>
    </w:pPr>
    <w:rPr>
      <w:rFonts w:ascii="Calibri" w:hAnsi="Calibri"/>
      <w:color w:val="000000"/>
    </w:rPr>
    <w:tblPr>
      <w:tblStyleRow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rPr>
        <w:b/>
        <w:bCs/>
        <w:color w:val="000000"/>
      </w:rPr>
      <w:tcPr>
        <w:shd w:val="clear" w:color="auto" w:fill="F5F8EF"/>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BF1DE"/>
      </w:tcPr>
    </w:tblStylePr>
    <w:tblStylePr w:type="band1Vert">
      <w:tcPr>
        <w:shd w:val="clear" w:color="auto" w:fill="CDDDAC"/>
      </w:tcPr>
    </w:tblStylePr>
    <w:tblStylePr w:type="band1Horz">
      <w:tcPr>
        <w:tcBorders>
          <w:insideH w:val="single" w:sz="6" w:space="0" w:color="9BBB59"/>
          <w:insideV w:val="single" w:sz="6" w:space="0" w:color="9BBB59"/>
        </w:tcBorders>
        <w:shd w:val="clear" w:color="auto" w:fill="CDDDAC"/>
      </w:tcPr>
    </w:tblStylePr>
  </w:style>
  <w:style w:type="table" w:styleId="MediumGrid2-Accent4">
    <w:name w:val="Medium Grid 2 Accent 4"/>
    <w:basedOn w:val="TableNormal"/>
    <w:uiPriority w:val="68"/>
    <w:pPr>
      <w:spacing w:after="0" w:line="240" w:lineRule="auto"/>
    </w:pPr>
    <w:rPr>
      <w:rFonts w:ascii="Calibri" w:hAnsi="Calibri"/>
      <w:color w:val="000000"/>
    </w:rPr>
    <w:tblPr>
      <w:tblStyleRow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rPr>
        <w:b/>
        <w:bCs/>
        <w:color w:val="000000"/>
      </w:rPr>
      <w:tcPr>
        <w:shd w:val="clear" w:color="auto" w:fill="F3F0F6"/>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6E0EC"/>
      </w:tcPr>
    </w:tblStylePr>
    <w:tblStylePr w:type="band1Vert">
      <w:tcPr>
        <w:shd w:val="clear" w:color="auto" w:fill="C0B2D1"/>
      </w:tcPr>
    </w:tblStylePr>
    <w:tblStylePr w:type="band1Horz">
      <w:tcPr>
        <w:tcBorders>
          <w:insideH w:val="single" w:sz="6" w:space="0" w:color="8064A2"/>
          <w:insideV w:val="single" w:sz="6" w:space="0" w:color="8064A2"/>
        </w:tcBorders>
        <w:shd w:val="clear" w:color="auto" w:fill="C0B2D1"/>
      </w:tcPr>
    </w:tblStylePr>
  </w:style>
  <w:style w:type="table" w:styleId="MediumGrid2-Accent5">
    <w:name w:val="Medium Grid 2 Accent 5"/>
    <w:basedOn w:val="TableNormal"/>
    <w:uiPriority w:val="68"/>
    <w:pPr>
      <w:spacing w:after="0" w:line="240" w:lineRule="auto"/>
    </w:pPr>
    <w:rPr>
      <w:rFonts w:ascii="Calibri" w:hAnsi="Calibri"/>
      <w:color w:val="000000"/>
    </w:rPr>
    <w:tblPr>
      <w:tblStyleRow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rPr>
        <w:b/>
        <w:bCs/>
        <w:color w:val="000000"/>
      </w:rPr>
      <w:tcPr>
        <w:shd w:val="clear" w:color="auto" w:fill="EDF7F9"/>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BEEF4"/>
      </w:tcPr>
    </w:tblStylePr>
    <w:tblStylePr w:type="band1Vert">
      <w:tcPr>
        <w:shd w:val="clear" w:color="auto" w:fill="A5D6E3"/>
      </w:tcPr>
    </w:tblStylePr>
    <w:tblStylePr w:type="band1Horz">
      <w:tcPr>
        <w:tcBorders>
          <w:insideH w:val="single" w:sz="6" w:space="0" w:color="4BACC6"/>
          <w:insideV w:val="single" w:sz="6" w:space="0" w:color="4BACC6"/>
        </w:tcBorders>
        <w:shd w:val="clear" w:color="auto" w:fill="A5D6E3"/>
      </w:tcPr>
    </w:tblStylePr>
  </w:style>
  <w:style w:type="table" w:styleId="MediumGrid2-Accent6">
    <w:name w:val="Medium Grid 2 Accent 6"/>
    <w:basedOn w:val="TableNormal"/>
    <w:uiPriority w:val="68"/>
    <w:pPr>
      <w:spacing w:after="0" w:line="240" w:lineRule="auto"/>
    </w:pPr>
    <w:rPr>
      <w:rFonts w:ascii="Calibri" w:hAnsi="Calibri"/>
      <w:color w:val="000000"/>
    </w:rPr>
    <w:tblPr>
      <w:tblStyleRow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rPr>
        <w:b/>
        <w:bCs/>
        <w:color w:val="000000"/>
      </w:rPr>
      <w:tcPr>
        <w:shd w:val="clear" w:color="auto" w:fill="FEF5ED"/>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DEADA"/>
      </w:tcPr>
    </w:tblStylePr>
    <w:tblStylePr w:type="band1Vert">
      <w:tcPr>
        <w:shd w:val="clear" w:color="auto" w:fill="FBCBA3"/>
      </w:tcPr>
    </w:tblStylePr>
    <w:tblStylePr w:type="band1Horz">
      <w:tcPr>
        <w:tcBorders>
          <w:insideH w:val="single" w:sz="6" w:space="0" w:color="F79646"/>
          <w:insideV w:val="single" w:sz="6" w:space="0" w:color="F79646"/>
        </w:tcBorders>
        <w:shd w:val="clear" w:color="auto" w:fill="FBCBA3"/>
      </w:tcPr>
    </w:tblStylePr>
  </w:style>
  <w:style w:type="table" w:styleId="MediumGrid3">
    <w:name w:val="Medium Grid 3"/>
    <w:basedOn w:val="TableNormal"/>
    <w:uiPriority w:val="69"/>
    <w:pPr>
      <w:spacing w:after="0" w:line="240" w:lineRule="auto"/>
    </w:pPr>
    <w:tblPr>
      <w:tblStyleRow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000000"/>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000000"/>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000000"/>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000000"/>
      </w:tcPr>
    </w:tblStyle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808080"/>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pPr>
      <w:spacing w:after="0" w:line="240" w:lineRule="auto"/>
    </w:pPr>
    <w:tblPr>
      <w:tblStyleRow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4F81BD"/>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4F81BD"/>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4F81BD"/>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4F81BD"/>
      </w:tcPr>
    </w:tblStyle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A7C0DE"/>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C0DE"/>
      </w:tcPr>
    </w:tblStylePr>
  </w:style>
  <w:style w:type="table" w:styleId="MediumGrid3-Accent2">
    <w:name w:val="Medium Grid 3 Accent 2"/>
    <w:basedOn w:val="TableNormal"/>
    <w:uiPriority w:val="69"/>
    <w:pPr>
      <w:spacing w:after="0" w:line="240" w:lineRule="auto"/>
    </w:pPr>
    <w:tblPr>
      <w:tblStyleRow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C0504D"/>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C0504D"/>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C0504D"/>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C0504D"/>
      </w:tcPr>
    </w:tblStyle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E0A8A6"/>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0A8A6"/>
      </w:tcPr>
    </w:tblStylePr>
  </w:style>
  <w:style w:type="table" w:styleId="MediumGrid3-Accent3">
    <w:name w:val="Medium Grid 3 Accent 3"/>
    <w:basedOn w:val="TableNormal"/>
    <w:uiPriority w:val="69"/>
    <w:pPr>
      <w:spacing w:after="0" w:line="240" w:lineRule="auto"/>
    </w:pPr>
    <w:tblPr>
      <w:tblStyleRow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9BBB59"/>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9BBB59"/>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9BBB59"/>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9BBB59"/>
      </w:tcPr>
    </w:tblStyle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CDDDAC"/>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pPr>
      <w:spacing w:after="0" w:line="240" w:lineRule="auto"/>
    </w:pPr>
    <w:tblPr>
      <w:tblStyleRow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8064A2"/>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8064A2"/>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8064A2"/>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8064A2"/>
      </w:tcPr>
    </w:tblStyle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C0B2D1"/>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0B2D1"/>
      </w:tcPr>
    </w:tblStylePr>
  </w:style>
  <w:style w:type="table" w:styleId="MediumGrid3-Accent5">
    <w:name w:val="Medium Grid 3 Accent 5"/>
    <w:basedOn w:val="TableNormal"/>
    <w:uiPriority w:val="69"/>
    <w:pPr>
      <w:spacing w:after="0" w:line="240" w:lineRule="auto"/>
    </w:pPr>
    <w:tblPr>
      <w:tblStyleRow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4BACC6"/>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4BACC6"/>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4BACC6"/>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4BACC6"/>
      </w:tcPr>
    </w:tblStyle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A5D6E3"/>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6E3"/>
      </w:tcPr>
    </w:tblStylePr>
  </w:style>
  <w:style w:type="table" w:styleId="MediumGrid3-Accent6">
    <w:name w:val="Medium Grid 3 Accent 6"/>
    <w:basedOn w:val="TableNormal"/>
    <w:uiPriority w:val="69"/>
    <w:pPr>
      <w:spacing w:after="0" w:line="240" w:lineRule="auto"/>
    </w:pPr>
    <w:tblPr>
      <w:tblStyleRow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F79646"/>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F79646"/>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F79646"/>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F79646"/>
      </w:tcPr>
    </w:tblStyle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FBCBA3"/>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BA3"/>
      </w:tcPr>
    </w:tblStylePr>
  </w:style>
  <w:style w:type="table" w:styleId="DarkList">
    <w:name w:val="Dark List"/>
    <w:basedOn w:val="TableNormal"/>
    <w:uiPriority w:val="70"/>
    <w:pPr>
      <w:spacing w:after="0" w:line="240" w:lineRule="auto"/>
    </w:pPr>
    <w:rPr>
      <w:color w:val="FFFFFF"/>
    </w:rPr>
    <w:tblPr>
      <w:tblStyleRowBandSize w:val="1"/>
      <w:tblCellMar>
        <w:top w:w="0" w:type="dxa"/>
        <w:left w:w="108" w:type="dxa"/>
        <w:bottom w:w="0" w:type="dxa"/>
        <w:right w:w="108" w:type="dxa"/>
      </w:tblCellMar>
    </w:tbl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000000"/>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000000"/>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000000"/>
      </w:tc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000000"/>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000000"/>
      </w:tcPr>
    </w:tblStylePr>
  </w:style>
  <w:style w:type="table" w:styleId="DarkList-Accent1">
    <w:name w:val="Dark List Accent 1"/>
    <w:basedOn w:val="TableNormal"/>
    <w:uiPriority w:val="70"/>
    <w:pPr>
      <w:spacing w:after="0" w:line="240" w:lineRule="auto"/>
    </w:pPr>
    <w:rPr>
      <w:color w:val="FFFFFF"/>
    </w:rPr>
    <w:tblPr>
      <w:tblStyleRowBandSize w:val="1"/>
      <w:tblCellMar>
        <w:top w:w="0" w:type="dxa"/>
        <w:left w:w="108" w:type="dxa"/>
        <w:bottom w:w="0" w:type="dxa"/>
        <w:right w:w="108" w:type="dxa"/>
      </w:tblCellMar>
    </w:tbl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244061"/>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376092"/>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376092"/>
      </w:tc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76092"/>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76092"/>
      </w:tcPr>
    </w:tblStylePr>
  </w:style>
  <w:style w:type="table" w:styleId="DarkList-Accent2">
    <w:name w:val="Dark List Accent 2"/>
    <w:basedOn w:val="TableNormal"/>
    <w:uiPriority w:val="70"/>
    <w:pPr>
      <w:spacing w:after="0" w:line="240" w:lineRule="auto"/>
    </w:pPr>
    <w:rPr>
      <w:color w:val="FFFFFF"/>
    </w:rPr>
    <w:tblPr>
      <w:tblStyleRowBandSize w:val="1"/>
      <w:tblCellMar>
        <w:top w:w="0" w:type="dxa"/>
        <w:left w:w="108" w:type="dxa"/>
        <w:bottom w:w="0" w:type="dxa"/>
        <w:right w:w="108" w:type="dxa"/>
      </w:tblCellMar>
    </w:tbl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632523"/>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953735"/>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953735"/>
      </w:tc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953735"/>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953735"/>
      </w:tcPr>
    </w:tblStylePr>
  </w:style>
  <w:style w:type="table" w:styleId="DarkList-Accent3">
    <w:name w:val="Dark List Accent 3"/>
    <w:basedOn w:val="TableNormal"/>
    <w:uiPriority w:val="70"/>
    <w:pPr>
      <w:spacing w:after="0" w:line="240" w:lineRule="auto"/>
    </w:pPr>
    <w:rPr>
      <w:color w:val="FFFFFF"/>
    </w:rPr>
    <w:tblPr>
      <w:tblStyleRowBandSize w:val="1"/>
      <w:tblCellMar>
        <w:top w:w="0" w:type="dxa"/>
        <w:left w:w="108" w:type="dxa"/>
        <w:bottom w:w="0" w:type="dxa"/>
        <w:right w:w="108" w:type="dxa"/>
      </w:tblCellMar>
    </w:tbl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4F6228"/>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76933C"/>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76933C"/>
      </w:tc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76933C"/>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76933C"/>
      </w:tcPr>
    </w:tblStylePr>
  </w:style>
  <w:style w:type="table" w:styleId="DarkList-Accent4">
    <w:name w:val="Dark List Accent 4"/>
    <w:basedOn w:val="TableNormal"/>
    <w:uiPriority w:val="70"/>
    <w:pPr>
      <w:spacing w:after="0" w:line="240" w:lineRule="auto"/>
    </w:pPr>
    <w:rPr>
      <w:color w:val="FFFFFF"/>
    </w:rPr>
    <w:tblPr>
      <w:tblStyleRowBandSize w:val="1"/>
      <w:tblCellMar>
        <w:top w:w="0" w:type="dxa"/>
        <w:left w:w="108" w:type="dxa"/>
        <w:bottom w:w="0" w:type="dxa"/>
        <w:right w:w="108" w:type="dxa"/>
      </w:tblCellMar>
    </w:tbl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403152"/>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604A7B"/>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604A7B"/>
      </w:tc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604A7B"/>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604A7B"/>
      </w:tcPr>
    </w:tblStylePr>
  </w:style>
  <w:style w:type="table" w:styleId="DarkList-Accent5">
    <w:name w:val="Dark List Accent 5"/>
    <w:basedOn w:val="TableNormal"/>
    <w:uiPriority w:val="70"/>
    <w:pPr>
      <w:spacing w:after="0" w:line="240" w:lineRule="auto"/>
    </w:pPr>
    <w:rPr>
      <w:color w:val="FFFFFF"/>
    </w:rPr>
    <w:tblPr>
      <w:tblStyleRowBandSize w:val="1"/>
      <w:tblCellMar>
        <w:top w:w="0" w:type="dxa"/>
        <w:left w:w="108" w:type="dxa"/>
        <w:bottom w:w="0" w:type="dxa"/>
        <w:right w:w="108" w:type="dxa"/>
      </w:tblCellMar>
    </w:tbl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215867"/>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31859B"/>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31859B"/>
      </w:tc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1859B"/>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1859B"/>
      </w:tcPr>
    </w:tblStylePr>
  </w:style>
  <w:style w:type="table" w:styleId="DarkList-Accent6">
    <w:name w:val="Dark List Accent 6"/>
    <w:basedOn w:val="TableNormal"/>
    <w:uiPriority w:val="70"/>
    <w:pPr>
      <w:spacing w:after="0" w:line="240" w:lineRule="auto"/>
    </w:pPr>
    <w:rPr>
      <w:color w:val="FFFFFF"/>
    </w:rPr>
    <w:tblPr>
      <w:tblStyleRowBandSize w:val="1"/>
      <w:tblCellMar>
        <w:top w:w="0" w:type="dxa"/>
        <w:left w:w="108" w:type="dxa"/>
        <w:bottom w:w="0" w:type="dxa"/>
        <w:right w:w="108" w:type="dxa"/>
      </w:tblCellMar>
    </w:tbl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974807"/>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E46C0A"/>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E46C0A"/>
      </w:tc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46C0A"/>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46C0A"/>
      </w:tcPr>
    </w:tblStylePr>
  </w:style>
  <w:style w:type="table" w:styleId="ColorfulShading">
    <w:name w:val="Colorful Shading"/>
    <w:basedOn w:val="TableNormal"/>
    <w:uiPriority w:val="71"/>
    <w:pPr>
      <w:spacing w:after="0" w:line="240" w:lineRule="auto"/>
    </w:pPr>
    <w:rPr>
      <w:color w:val="000000"/>
    </w:rPr>
    <w:tblPr>
      <w:tblStyleRow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blStylePr w:type="firstRow">
      <w:rPr>
        <w:b/>
        <w:bCs/>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000000"/>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000000"/>
          <w:insideV w:val="nil" w:sz="4" w:space="0" w:color="auto"/>
        </w:tcBorders>
        <w:shd w:val="clear" w:color="auto" w:fill="000000"/>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000000"/>
      </w:tcPr>
    </w:tblStylePr>
    <w:tblStylePr w:type="band1Vert">
      <w:tcPr>
        <w:shd w:val="clear" w:color="auto" w:fill="999999"/>
      </w:tcPr>
    </w:tblStylePr>
    <w:tblStylePr w:type="band1Horz">
      <w:tcPr>
        <w:shd w:val="clear" w:color="auto" w:fill="808080"/>
      </w:tcPr>
    </w:tblStylePr>
  </w:style>
  <w:style w:type="table" w:styleId="ColorfulShading-Accent1">
    <w:name w:val="Colorful Shading Accent 1"/>
    <w:basedOn w:val="TableNormal"/>
    <w:uiPriority w:val="71"/>
    <w:pPr>
      <w:spacing w:after="0" w:line="240" w:lineRule="auto"/>
    </w:pPr>
    <w:rPr>
      <w:color w:val="000000"/>
    </w:rPr>
    <w:tblPr>
      <w:tblStyleRow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blStylePr w:type="firstRow">
      <w:rPr>
        <w:b/>
        <w:bCs/>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2C4D75"/>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2C4C74"/>
          <w:insideV w:val="nil" w:sz="4" w:space="0" w:color="auto"/>
        </w:tcBorders>
        <w:shd w:val="clear" w:color="auto" w:fill="2C4D75"/>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2C4D75"/>
      </w:tcPr>
    </w:tblStylePr>
    <w:tblStylePr w:type="band1Vert">
      <w:tcPr>
        <w:shd w:val="clear" w:color="auto" w:fill="B9CDE5"/>
      </w:tcPr>
    </w:tblStylePr>
    <w:tblStylePr w:type="band1Horz">
      <w:tcPr>
        <w:shd w:val="clear" w:color="auto" w:fill="A7C0DE"/>
      </w:tcPr>
    </w:tblStylePr>
  </w:style>
  <w:style w:type="table" w:styleId="ColorfulShading-Accent2">
    <w:name w:val="Colorful Shading Accent 2"/>
    <w:basedOn w:val="TableNormal"/>
    <w:uiPriority w:val="71"/>
    <w:pPr>
      <w:spacing w:after="0" w:line="240" w:lineRule="auto"/>
    </w:pPr>
    <w:rPr>
      <w:color w:val="000000"/>
    </w:rPr>
    <w:tblPr>
      <w:tblStyleRow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blStylePr w:type="firstRow">
      <w:rPr>
        <w:b/>
        <w:bCs/>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772C2A"/>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772C2A"/>
          <w:insideV w:val="nil" w:sz="4" w:space="0" w:color="auto"/>
        </w:tcBorders>
        <w:shd w:val="clear" w:color="auto" w:fill="772C2A"/>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772C2A"/>
      </w:tcPr>
    </w:tblStylePr>
    <w:tblStylePr w:type="band1Vert">
      <w:tcPr>
        <w:shd w:val="clear" w:color="auto" w:fill="E6B9B8"/>
      </w:tcPr>
    </w:tblStylePr>
    <w:tblStylePr w:type="band1Horz">
      <w:tcPr>
        <w:shd w:val="clear" w:color="auto" w:fill="E0A8A6"/>
      </w:tcPr>
    </w:tblStylePr>
  </w:style>
  <w:style w:type="table" w:styleId="ColorfulShading-Accent3">
    <w:name w:val="Colorful Shading Accent 3"/>
    <w:basedOn w:val="TableNormal"/>
    <w:uiPriority w:val="71"/>
    <w:pPr>
      <w:spacing w:after="0" w:line="240" w:lineRule="auto"/>
    </w:pPr>
    <w:rPr>
      <w:color w:val="000000"/>
    </w:rPr>
    <w:tblPr>
      <w:tblStyleRow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blStylePr w:type="firstRow">
      <w:rPr>
        <w:b/>
        <w:bCs/>
      </w:rPr>
      <w:tcPr>
        <w:tcBorders>
          <w:top w:val="nil" w:sz="4" w:space="0" w:color="auto"/>
          <w:left w:val="nil" w:sz="4" w:space="0" w:color="auto"/>
          <w:bottom w:val="single" w:sz="24" w:space="0" w:color="8064A2"/>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5F7530"/>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5E7530"/>
          <w:insideV w:val="nil" w:sz="4" w:space="0" w:color="auto"/>
        </w:tcBorders>
        <w:shd w:val="clear" w:color="auto" w:fill="5F7530"/>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5F7530"/>
      </w:tcPr>
    </w:tblStylePr>
    <w:tblStylePr w:type="band1Vert">
      <w:tcPr>
        <w:shd w:val="clear" w:color="auto" w:fill="D7E4BD"/>
      </w:tcPr>
    </w:tblStylePr>
    <w:tblStylePr w:type="band1Horz">
      <w:tcPr>
        <w:shd w:val="clear" w:color="auto" w:fill="CDDDAC"/>
      </w:tcPr>
    </w:tblStylePr>
  </w:style>
  <w:style w:type="table" w:styleId="ColorfulShading-Accent4">
    <w:name w:val="Colorful Shading Accent 4"/>
    <w:basedOn w:val="TableNormal"/>
    <w:uiPriority w:val="71"/>
    <w:pPr>
      <w:spacing w:after="0" w:line="240" w:lineRule="auto"/>
    </w:pPr>
    <w:rPr>
      <w:color w:val="000000"/>
    </w:rPr>
    <w:tblPr>
      <w:tblStyleRow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blStylePr w:type="firstRow">
      <w:rPr>
        <w:b/>
        <w:bCs/>
      </w:rPr>
      <w:tcPr>
        <w:tcBorders>
          <w:top w:val="nil" w:sz="4" w:space="0" w:color="auto"/>
          <w:left w:val="nil" w:sz="4" w:space="0" w:color="auto"/>
          <w:bottom w:val="single" w:sz="24" w:space="0" w:color="9BBB59"/>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4D3B62"/>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4C3B62"/>
          <w:insideV w:val="nil" w:sz="4" w:space="0" w:color="auto"/>
        </w:tcBorders>
        <w:shd w:val="clear" w:color="auto" w:fill="4D3B62"/>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4D3B62"/>
      </w:tcPr>
    </w:tblStylePr>
    <w:tblStylePr w:type="band1Vert">
      <w:tcPr>
        <w:shd w:val="clear" w:color="auto" w:fill="CCC1DA"/>
      </w:tcPr>
    </w:tblStylePr>
    <w:tblStylePr w:type="band1Horz">
      <w:tcPr>
        <w:shd w:val="clear" w:color="auto" w:fill="C0B2D1"/>
      </w:tcPr>
    </w:tblStylePr>
  </w:style>
  <w:style w:type="table" w:styleId="ColorfulShading-Accent5">
    <w:name w:val="Colorful Shading Accent 5"/>
    <w:basedOn w:val="TableNormal"/>
    <w:uiPriority w:val="71"/>
    <w:pPr>
      <w:spacing w:after="0" w:line="240" w:lineRule="auto"/>
    </w:pPr>
    <w:rPr>
      <w:color w:val="000000"/>
    </w:rPr>
    <w:tblPr>
      <w:tblStyleRow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blStylePr w:type="firstRow">
      <w:rPr>
        <w:b/>
        <w:bCs/>
      </w:rPr>
      <w:tcPr>
        <w:tcBorders>
          <w:top w:val="nil" w:sz="4" w:space="0" w:color="auto"/>
          <w:left w:val="nil" w:sz="4" w:space="0" w:color="auto"/>
          <w:bottom w:val="single" w:sz="24" w:space="0" w:color="F79646"/>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276A7C"/>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276A7C"/>
          <w:insideV w:val="nil" w:sz="4" w:space="0" w:color="auto"/>
        </w:tcBorders>
        <w:shd w:val="clear" w:color="auto" w:fill="276A7C"/>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276A7C"/>
      </w:tcPr>
    </w:tblStylePr>
    <w:tblStylePr w:type="band1Vert">
      <w:tcPr>
        <w:shd w:val="clear" w:color="auto" w:fill="B7DEE8"/>
      </w:tcPr>
    </w:tblStylePr>
    <w:tblStylePr w:type="band1Horz">
      <w:tcPr>
        <w:shd w:val="clear" w:color="auto" w:fill="A5D6E3"/>
      </w:tcPr>
    </w:tblStylePr>
  </w:style>
  <w:style w:type="table" w:styleId="ColorfulShading-Accent6">
    <w:name w:val="Colorful Shading Accent 6"/>
    <w:basedOn w:val="TableNormal"/>
    <w:uiPriority w:val="71"/>
    <w:pPr>
      <w:spacing w:after="0" w:line="240" w:lineRule="auto"/>
    </w:pPr>
    <w:rPr>
      <w:color w:val="000000"/>
    </w:rPr>
    <w:tblPr>
      <w:tblStyleRow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blStylePr w:type="firstRow">
      <w:rPr>
        <w:b/>
        <w:bCs/>
      </w:rPr>
      <w:tcPr>
        <w:tcBorders>
          <w:top w:val="nil" w:sz="4" w:space="0" w:color="auto"/>
          <w:left w:val="nil" w:sz="4" w:space="0" w:color="auto"/>
          <w:bottom w:val="single" w:sz="24" w:space="0" w:color="4BACC6"/>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B65708"/>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B65608"/>
          <w:insideV w:val="nil" w:sz="4" w:space="0" w:color="auto"/>
        </w:tcBorders>
        <w:shd w:val="clear" w:color="auto" w:fill="B65708"/>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B65708"/>
      </w:tcPr>
    </w:tblStylePr>
    <w:tblStylePr w:type="band1Vert">
      <w:tcPr>
        <w:shd w:val="clear" w:color="auto" w:fill="FCD5B5"/>
      </w:tcPr>
    </w:tblStylePr>
    <w:tblStylePr w:type="band1Horz">
      <w:tcPr>
        <w:shd w:val="clear" w:color="auto" w:fill="FBCBA3"/>
      </w:tcPr>
    </w:tblStylePr>
  </w:style>
  <w:style w:type="table" w:styleId="ColorfulList">
    <w:name w:val="Colorful List"/>
    <w:basedOn w:val="TableNormal"/>
    <w:uiPriority w:val="72"/>
    <w:pPr>
      <w:spacing w:after="0" w:line="240" w:lineRule="auto"/>
    </w:pPr>
    <w:rPr>
      <w:color w:val="000000"/>
    </w:rPr>
    <w:tblPr>
      <w:tblStyleRowBandSize w:val="1"/>
      <w:tblCellMar>
        <w:top w:w="0" w:type="dxa"/>
        <w:left w:w="108" w:type="dxa"/>
        <w:bottom w:w="0" w:type="dxa"/>
        <w:right w:w="108" w:type="dxa"/>
      </w:tblCellMar>
    </w:tblPr>
    <w:tblStylePr w:type="firstRow">
      <w:rPr>
        <w:b/>
        <w:bCs/>
        <w:color w:val="FFFFFF"/>
      </w:rPr>
      <w:tcPr>
        <w:tcBorders>
          <w:bottom w:val="single" w:sz="12" w:space="0" w:color="FFFFFF"/>
        </w:tcBorders>
        <w:shd w:val="clear" w:color="auto" w:fill="9F3B38"/>
      </w:tcPr>
    </w:tblStylePr>
    <w:tblStylePr w:type="lastRow">
      <w:rPr>
        <w:b/>
        <w:bCs/>
        <w:color w:val="9F3B38"/>
      </w:rPr>
      <w:tcPr>
        <w:tcBorders>
          <w:top w:val="single" w:sz="12" w:space="0" w:color="000000"/>
        </w:tcBorders>
        <w:shd w:val="clear" w:color="auto" w:fill="FFFFFF"/>
      </w:tcPr>
    </w:tblStylePr>
    <w:tblStylePr w:type="firstCol">
      <w:rPr>
        <w:b/>
        <w:bCs/>
      </w:rPr>
    </w:tblStylePr>
    <w:tblStylePr w:type="lastCol">
      <w:rPr>
        <w:b/>
        <w:bCs/>
      </w:r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C0C0C0"/>
      </w:tcPr>
    </w:tblStylePr>
    <w:tblStylePr w:type="band1Horz">
      <w:tcPr>
        <w:shd w:val="clear" w:color="auto" w:fill="CCCCCC"/>
      </w:tcPr>
    </w:tblStylePr>
  </w:style>
  <w:style w:type="table" w:styleId="ColorfulList-Accent1">
    <w:name w:val="Colorful List Accent 1"/>
    <w:basedOn w:val="TableNormal"/>
    <w:uiPriority w:val="72"/>
    <w:pPr>
      <w:spacing w:after="0" w:line="240" w:lineRule="auto"/>
    </w:pPr>
    <w:rPr>
      <w:color w:val="000000"/>
    </w:rPr>
    <w:tblPr>
      <w:tblStyleRowBandSize w:val="1"/>
      <w:tblCellMar>
        <w:top w:w="0" w:type="dxa"/>
        <w:left w:w="108" w:type="dxa"/>
        <w:bottom w:w="0" w:type="dxa"/>
        <w:right w:w="108" w:type="dxa"/>
      </w:tblCellMar>
    </w:tblPr>
    <w:tblStylePr w:type="firstRow">
      <w:rPr>
        <w:b/>
        <w:bCs/>
        <w:color w:val="FFFFFF"/>
      </w:rPr>
      <w:tcPr>
        <w:tcBorders>
          <w:bottom w:val="single" w:sz="12" w:space="0" w:color="FFFFFF"/>
        </w:tcBorders>
        <w:shd w:val="clear" w:color="auto" w:fill="9F3B38"/>
      </w:tcPr>
    </w:tblStylePr>
    <w:tblStylePr w:type="lastRow">
      <w:rPr>
        <w:b/>
        <w:bCs/>
        <w:color w:val="9F3B38"/>
      </w:rPr>
      <w:tcPr>
        <w:tcBorders>
          <w:top w:val="single" w:sz="12" w:space="0" w:color="000000"/>
        </w:tcBorders>
        <w:shd w:val="clear" w:color="auto" w:fill="FFFFFF"/>
      </w:tcPr>
    </w:tblStylePr>
    <w:tblStylePr w:type="firstCol">
      <w:rPr>
        <w:b/>
        <w:bCs/>
      </w:rPr>
    </w:tblStylePr>
    <w:tblStylePr w:type="lastCol">
      <w:rPr>
        <w:b/>
        <w:bCs/>
      </w:r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4E0EF"/>
      </w:tcPr>
    </w:tblStylePr>
    <w:tblStylePr w:type="band1Horz">
      <w:tcPr>
        <w:shd w:val="clear" w:color="auto" w:fill="DCE6F2"/>
      </w:tcPr>
    </w:tblStylePr>
  </w:style>
  <w:style w:type="table" w:styleId="ColorfulList-Accent2">
    <w:name w:val="Colorful List Accent 2"/>
    <w:basedOn w:val="TableNormal"/>
    <w:uiPriority w:val="72"/>
    <w:pPr>
      <w:spacing w:after="0" w:line="240" w:lineRule="auto"/>
    </w:pPr>
    <w:rPr>
      <w:color w:val="000000"/>
    </w:rPr>
    <w:tblPr>
      <w:tblStyleRowBandSize w:val="1"/>
      <w:tblCellMar>
        <w:top w:w="0" w:type="dxa"/>
        <w:left w:w="108" w:type="dxa"/>
        <w:bottom w:w="0" w:type="dxa"/>
        <w:right w:w="108" w:type="dxa"/>
      </w:tblCellMar>
    </w:tblPr>
    <w:tblStylePr w:type="firstRow">
      <w:rPr>
        <w:b/>
        <w:bCs/>
        <w:color w:val="FFFFFF"/>
      </w:rPr>
      <w:tcPr>
        <w:tcBorders>
          <w:bottom w:val="single" w:sz="12" w:space="0" w:color="FFFFFF"/>
        </w:tcBorders>
        <w:shd w:val="clear" w:color="auto" w:fill="9F3B38"/>
      </w:tcPr>
    </w:tblStylePr>
    <w:tblStylePr w:type="lastRow">
      <w:rPr>
        <w:b/>
        <w:bCs/>
        <w:color w:val="9F3B38"/>
      </w:rPr>
      <w:tcPr>
        <w:tcBorders>
          <w:top w:val="single" w:sz="12" w:space="0" w:color="000000"/>
        </w:tcBorders>
        <w:shd w:val="clear" w:color="auto" w:fill="FFFFFF"/>
      </w:tcPr>
    </w:tblStylePr>
    <w:tblStylePr w:type="firstCol">
      <w:rPr>
        <w:b/>
        <w:bCs/>
      </w:rPr>
    </w:tblStylePr>
    <w:tblStylePr w:type="lastCol">
      <w:rPr>
        <w:b/>
        <w:bCs/>
      </w:r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FD4D3"/>
      </w:tcPr>
    </w:tblStylePr>
    <w:tblStylePr w:type="band1Horz">
      <w:tcPr>
        <w:shd w:val="clear" w:color="auto" w:fill="F2DCDB"/>
      </w:tcPr>
    </w:tblStylePr>
  </w:style>
  <w:style w:type="table" w:styleId="ColorfulList-Accent3">
    <w:name w:val="Colorful List Accent 3"/>
    <w:basedOn w:val="TableNormal"/>
    <w:uiPriority w:val="72"/>
    <w:pPr>
      <w:spacing w:after="0" w:line="240" w:lineRule="auto"/>
    </w:pPr>
    <w:rPr>
      <w:color w:val="000000"/>
    </w:rPr>
    <w:tblPr>
      <w:tblStyleRowBandSize w:val="1"/>
      <w:tblCellMar>
        <w:top w:w="0" w:type="dxa"/>
        <w:left w:w="108" w:type="dxa"/>
        <w:bottom w:w="0" w:type="dxa"/>
        <w:right w:w="108" w:type="dxa"/>
      </w:tblCellMar>
    </w:tblPr>
    <w:tblStylePr w:type="firstRow">
      <w:rPr>
        <w:b/>
        <w:bCs/>
        <w:color w:val="FFFFFF"/>
      </w:rPr>
      <w:tcPr>
        <w:tcBorders>
          <w:bottom w:val="single" w:sz="12" w:space="0" w:color="FFFFFF"/>
        </w:tcBorders>
        <w:shd w:val="clear" w:color="auto" w:fill="664F83"/>
      </w:tcPr>
    </w:tblStylePr>
    <w:tblStylePr w:type="lastRow">
      <w:rPr>
        <w:b/>
        <w:bCs/>
        <w:color w:val="664F83"/>
      </w:rPr>
      <w:tcPr>
        <w:tcBorders>
          <w:top w:val="single" w:sz="12" w:space="0" w:color="000000"/>
        </w:tcBorders>
        <w:shd w:val="clear" w:color="auto" w:fill="FFFFFF"/>
      </w:tcPr>
    </w:tblStylePr>
    <w:tblStylePr w:type="firstCol">
      <w:rPr>
        <w:b/>
        <w:bCs/>
      </w:rPr>
    </w:tblStylePr>
    <w:tblStylePr w:type="lastCol">
      <w:rPr>
        <w:b/>
        <w:bCs/>
      </w:r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6EED6"/>
      </w:tcPr>
    </w:tblStylePr>
    <w:tblStylePr w:type="band1Horz">
      <w:tcPr>
        <w:shd w:val="clear" w:color="auto" w:fill="EBF1DE"/>
      </w:tcPr>
    </w:tblStylePr>
  </w:style>
  <w:style w:type="table" w:styleId="ColorfulList-Accent4">
    <w:name w:val="Colorful List Accent 4"/>
    <w:basedOn w:val="TableNormal"/>
    <w:uiPriority w:val="72"/>
    <w:pPr>
      <w:spacing w:after="0" w:line="240" w:lineRule="auto"/>
    </w:pPr>
    <w:rPr>
      <w:color w:val="000000"/>
    </w:rPr>
    <w:tblPr>
      <w:tblStyleRowBandSize w:val="1"/>
      <w:tblCellMar>
        <w:top w:w="0" w:type="dxa"/>
        <w:left w:w="108" w:type="dxa"/>
        <w:bottom w:w="0" w:type="dxa"/>
        <w:right w:w="108" w:type="dxa"/>
      </w:tblCellMar>
    </w:tblPr>
    <w:tblStylePr w:type="firstRow">
      <w:rPr>
        <w:b/>
        <w:bCs/>
        <w:color w:val="FFFFFF"/>
      </w:rPr>
      <w:tcPr>
        <w:tcBorders>
          <w:bottom w:val="single" w:sz="12" w:space="0" w:color="FFFFFF"/>
        </w:tcBorders>
        <w:shd w:val="clear" w:color="auto" w:fill="7E9D40"/>
      </w:tcPr>
    </w:tblStylePr>
    <w:tblStylePr w:type="lastRow">
      <w:rPr>
        <w:b/>
        <w:bCs/>
        <w:color w:val="7E9D40"/>
      </w:rPr>
      <w:tcPr>
        <w:tcBorders>
          <w:top w:val="single" w:sz="12" w:space="0" w:color="000000"/>
        </w:tcBorders>
        <w:shd w:val="clear" w:color="auto" w:fill="FFFFFF"/>
      </w:tcPr>
    </w:tblStylePr>
    <w:tblStylePr w:type="firstCol">
      <w:rPr>
        <w:b/>
        <w:bCs/>
      </w:rPr>
    </w:tblStylePr>
    <w:tblStylePr w:type="lastCol">
      <w:rPr>
        <w:b/>
        <w:bCs/>
      </w:r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0D9E8"/>
      </w:tcPr>
    </w:tblStylePr>
    <w:tblStylePr w:type="band1Horz">
      <w:tcPr>
        <w:shd w:val="clear" w:color="auto" w:fill="E6E0EC"/>
      </w:tcPr>
    </w:tblStylePr>
  </w:style>
  <w:style w:type="table" w:styleId="ColorfulList-Accent5">
    <w:name w:val="Colorful List Accent 5"/>
    <w:basedOn w:val="TableNormal"/>
    <w:uiPriority w:val="72"/>
    <w:pPr>
      <w:spacing w:after="0" w:line="240" w:lineRule="auto"/>
    </w:pPr>
    <w:rPr>
      <w:color w:val="000000"/>
    </w:rPr>
    <w:tblPr>
      <w:tblStyleRowBandSize w:val="1"/>
      <w:tblCellMar>
        <w:top w:w="0" w:type="dxa"/>
        <w:left w:w="108" w:type="dxa"/>
        <w:bottom w:w="0" w:type="dxa"/>
        <w:right w:w="108" w:type="dxa"/>
      </w:tblCellMar>
    </w:tblPr>
    <w:tblStylePr w:type="firstRow">
      <w:rPr>
        <w:b/>
        <w:bCs/>
        <w:color w:val="FFFFFF"/>
      </w:rPr>
      <w:tcPr>
        <w:tcBorders>
          <w:bottom w:val="single" w:sz="12" w:space="0" w:color="FFFFFF"/>
        </w:tcBorders>
        <w:shd w:val="clear" w:color="auto" w:fill="F3740B"/>
      </w:tcPr>
    </w:tblStylePr>
    <w:tblStylePr w:type="lastRow">
      <w:rPr>
        <w:b/>
        <w:bCs/>
        <w:color w:val="F3740B"/>
      </w:rPr>
      <w:tcPr>
        <w:tcBorders>
          <w:top w:val="single" w:sz="12" w:space="0" w:color="000000"/>
        </w:tcBorders>
        <w:shd w:val="clear" w:color="auto" w:fill="FFFFFF"/>
      </w:tcPr>
    </w:tblStylePr>
    <w:tblStylePr w:type="firstCol">
      <w:rPr>
        <w:b/>
        <w:bCs/>
      </w:rPr>
    </w:tblStylePr>
    <w:tblStylePr w:type="lastCol">
      <w:rPr>
        <w:b/>
        <w:bCs/>
      </w:r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3EAF1"/>
      </w:tcPr>
    </w:tblStylePr>
    <w:tblStylePr w:type="band1Horz">
      <w:tcPr>
        <w:shd w:val="clear" w:color="auto" w:fill="DBEEF4"/>
      </w:tcPr>
    </w:tblStylePr>
  </w:style>
  <w:style w:type="table" w:styleId="ColorfulList-Accent6">
    <w:name w:val="Colorful List Accent 6"/>
    <w:basedOn w:val="TableNormal"/>
    <w:uiPriority w:val="72"/>
    <w:pPr>
      <w:spacing w:after="0" w:line="240" w:lineRule="auto"/>
    </w:pPr>
    <w:rPr>
      <w:color w:val="000000"/>
    </w:rPr>
    <w:tblPr>
      <w:tblStyleRowBandSize w:val="1"/>
      <w:tblCellMar>
        <w:top w:w="0" w:type="dxa"/>
        <w:left w:w="108" w:type="dxa"/>
        <w:bottom w:w="0" w:type="dxa"/>
        <w:right w:w="108" w:type="dxa"/>
      </w:tblCellMar>
    </w:tblPr>
    <w:tblStylePr w:type="firstRow">
      <w:rPr>
        <w:b/>
        <w:bCs/>
        <w:color w:val="FFFFFF"/>
      </w:rPr>
      <w:tcPr>
        <w:tcBorders>
          <w:bottom w:val="single" w:sz="12" w:space="0" w:color="FFFFFF"/>
        </w:tcBorders>
        <w:shd w:val="clear" w:color="auto" w:fill="358EA6"/>
      </w:tcPr>
    </w:tblStylePr>
    <w:tblStylePr w:type="lastRow">
      <w:rPr>
        <w:b/>
        <w:bCs/>
        <w:color w:val="358EA6"/>
      </w:rPr>
      <w:tcPr>
        <w:tcBorders>
          <w:top w:val="single" w:sz="12" w:space="0" w:color="000000"/>
        </w:tcBorders>
        <w:shd w:val="clear" w:color="auto" w:fill="FFFFFF"/>
      </w:tcPr>
    </w:tblStylePr>
    <w:tblStylePr w:type="firstCol">
      <w:rPr>
        <w:b/>
        <w:bCs/>
      </w:rPr>
    </w:tblStylePr>
    <w:tblStylePr w:type="lastCol">
      <w:rPr>
        <w:b/>
        <w:bCs/>
      </w:r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DE5D1"/>
      </w:tcPr>
    </w:tblStylePr>
    <w:tblStylePr w:type="band1Horz">
      <w:tcPr>
        <w:shd w:val="clear" w:color="auto" w:fill="FDEADA"/>
      </w:tcPr>
    </w:tblStylePr>
  </w:style>
  <w:style w:type="table" w:styleId="ColorfulGrid">
    <w:name w:val="Colorful Grid"/>
    <w:basedOn w:val="TableNormal"/>
    <w:uiPriority w:val="73"/>
    <w:pPr>
      <w:spacing w:after="0" w:line="240" w:lineRule="auto"/>
    </w:pPr>
    <w:rPr>
      <w:color w:val="000000"/>
    </w:rPr>
    <w:tblPr>
      <w:tblStyleRowBandSize w:val="1"/>
      <w:tblBorders>
        <w:insideH w:val="single" w:sz="4" w:space="0" w:color="FFFFFF"/>
      </w:tblBorders>
      <w:tblCellMar>
        <w:top w:w="0" w:type="dxa"/>
        <w:left w:w="108" w:type="dxa"/>
        <w:bottom w:w="0" w:type="dxa"/>
        <w:right w:w="108" w:type="dxa"/>
      </w:tblCellMar>
    </w:tblPr>
    <w:tblStylePr w:type="firstRow">
      <w:rPr>
        <w:b/>
        <w:bCs/>
      </w:rPr>
      <w:tcPr>
        <w:shd w:val="clear" w:color="auto" w:fill="999999"/>
      </w:tcPr>
    </w:tblStylePr>
    <w:tblStylePr w:type="lastRow">
      <w:rPr>
        <w:b/>
        <w:bCs/>
        <w:color w:val="000000"/>
      </w:rPr>
      <w:tcPr>
        <w:shd w:val="clear" w:color="auto" w:fill="999999"/>
      </w:tcPr>
    </w:tblStylePr>
    <w:tblStylePr w:type="firstCol">
      <w:rPr>
        <w:color w:val="FFFFFF"/>
      </w:rPr>
      <w:tcPr>
        <w:shd w:val="clear" w:color="auto" w:fill="000000"/>
      </w:tcPr>
    </w:tblStylePr>
    <w:tblStylePr w:type="lastCol">
      <w:rPr>
        <w:color w:val="FFFFFF"/>
      </w:rPr>
      <w:tcPr>
        <w:shd w:val="clear" w:color="auto" w:fill="000000"/>
      </w:tcPr>
    </w:tblStylePr>
    <w:tblStylePr w:type="band1Vert">
      <w:tcPr>
        <w:shd w:val="clear" w:color="auto" w:fill="808080"/>
      </w:tcPr>
    </w:tblStylePr>
    <w:tblStylePr w:type="band1Horz">
      <w:tcPr>
        <w:shd w:val="clear" w:color="auto" w:fill="808080"/>
      </w:tcPr>
    </w:tblStylePr>
  </w:style>
  <w:style w:type="table" w:styleId="ColorfulGrid-Accent1">
    <w:name w:val="Colorful Grid Accent 1"/>
    <w:basedOn w:val="TableNormal"/>
    <w:uiPriority w:val="73"/>
    <w:pPr>
      <w:spacing w:after="0" w:line="240" w:lineRule="auto"/>
    </w:pPr>
    <w:rPr>
      <w:color w:val="000000"/>
    </w:rPr>
    <w:tblPr>
      <w:tblStyleRowBandSize w:val="1"/>
      <w:tblBorders>
        <w:insideH w:val="single" w:sz="4" w:space="0" w:color="FFFFFF"/>
      </w:tblBorders>
      <w:tblCellMar>
        <w:top w:w="0" w:type="dxa"/>
        <w:left w:w="108" w:type="dxa"/>
        <w:bottom w:w="0" w:type="dxa"/>
        <w:right w:w="108" w:type="dxa"/>
      </w:tblCellMar>
    </w:tblPr>
    <w:tblStylePr w:type="firstRow">
      <w:rPr>
        <w:b/>
        <w:bCs/>
      </w:rPr>
      <w:tcPr>
        <w:shd w:val="clear" w:color="auto" w:fill="B9CDE5"/>
      </w:tcPr>
    </w:tblStylePr>
    <w:tblStylePr w:type="lastRow">
      <w:rPr>
        <w:b/>
        <w:bCs/>
        <w:color w:val="000000"/>
      </w:rPr>
      <w:tcPr>
        <w:shd w:val="clear" w:color="auto" w:fill="B9CDE5"/>
      </w:tcPr>
    </w:tblStylePr>
    <w:tblStylePr w:type="firstCol">
      <w:rPr>
        <w:color w:val="FFFFFF"/>
      </w:rPr>
      <w:tcPr>
        <w:shd w:val="clear" w:color="auto" w:fill="376092"/>
      </w:tcPr>
    </w:tblStylePr>
    <w:tblStylePr w:type="lastCol">
      <w:rPr>
        <w:color w:val="FFFFFF"/>
      </w:rPr>
      <w:tcPr>
        <w:shd w:val="clear" w:color="auto" w:fill="376092"/>
      </w:tcPr>
    </w:tblStylePr>
    <w:tblStylePr w:type="band1Vert">
      <w:tcPr>
        <w:shd w:val="clear" w:color="auto" w:fill="A7C0DE"/>
      </w:tcPr>
    </w:tblStylePr>
    <w:tblStylePr w:type="band1Horz">
      <w:tcPr>
        <w:shd w:val="clear" w:color="auto" w:fill="A7C0DE"/>
      </w:tcPr>
    </w:tblStylePr>
  </w:style>
  <w:style w:type="table" w:styleId="ColorfulGrid-Accent2">
    <w:name w:val="Colorful Grid Accent 2"/>
    <w:basedOn w:val="TableNormal"/>
    <w:uiPriority w:val="73"/>
    <w:pPr>
      <w:spacing w:after="0" w:line="240" w:lineRule="auto"/>
    </w:pPr>
    <w:rPr>
      <w:color w:val="000000"/>
    </w:rPr>
    <w:tblPr>
      <w:tblStyleRowBandSize w:val="1"/>
      <w:tblBorders>
        <w:insideH w:val="single" w:sz="4" w:space="0" w:color="FFFFFF"/>
      </w:tblBorders>
      <w:tblCellMar>
        <w:top w:w="0" w:type="dxa"/>
        <w:left w:w="108" w:type="dxa"/>
        <w:bottom w:w="0" w:type="dxa"/>
        <w:right w:w="108" w:type="dxa"/>
      </w:tblCellMar>
    </w:tblPr>
    <w:tblStylePr w:type="firstRow">
      <w:rPr>
        <w:b/>
        <w:bCs/>
      </w:rPr>
      <w:tcPr>
        <w:shd w:val="clear" w:color="auto" w:fill="E6B9B8"/>
      </w:tcPr>
    </w:tblStylePr>
    <w:tblStylePr w:type="lastRow">
      <w:rPr>
        <w:b/>
        <w:bCs/>
        <w:color w:val="000000"/>
      </w:rPr>
      <w:tcPr>
        <w:shd w:val="clear" w:color="auto" w:fill="E6B9B8"/>
      </w:tcPr>
    </w:tblStylePr>
    <w:tblStylePr w:type="firstCol">
      <w:rPr>
        <w:color w:val="FFFFFF"/>
      </w:rPr>
      <w:tcPr>
        <w:shd w:val="clear" w:color="auto" w:fill="953735"/>
      </w:tcPr>
    </w:tblStylePr>
    <w:tblStylePr w:type="lastCol">
      <w:rPr>
        <w:color w:val="FFFFFF"/>
      </w:rPr>
      <w:tcPr>
        <w:shd w:val="clear" w:color="auto" w:fill="953735"/>
      </w:tcPr>
    </w:tblStylePr>
    <w:tblStylePr w:type="band1Vert">
      <w:tcPr>
        <w:shd w:val="clear" w:color="auto" w:fill="E0A8A6"/>
      </w:tcPr>
    </w:tblStylePr>
    <w:tblStylePr w:type="band1Horz">
      <w:tcPr>
        <w:shd w:val="clear" w:color="auto" w:fill="E0A8A6"/>
      </w:tcPr>
    </w:tblStylePr>
  </w:style>
  <w:style w:type="table" w:styleId="ColorfulGrid-Accent3">
    <w:name w:val="Colorful Grid Accent 3"/>
    <w:basedOn w:val="TableNormal"/>
    <w:uiPriority w:val="73"/>
    <w:pPr>
      <w:spacing w:after="0" w:line="240" w:lineRule="auto"/>
    </w:pPr>
    <w:rPr>
      <w:color w:val="000000"/>
    </w:rPr>
    <w:tblPr>
      <w:tblStyleRowBandSize w:val="1"/>
      <w:tblBorders>
        <w:insideH w:val="single" w:sz="4" w:space="0" w:color="FFFFFF"/>
      </w:tblBorders>
      <w:tblCellMar>
        <w:top w:w="0" w:type="dxa"/>
        <w:left w:w="108" w:type="dxa"/>
        <w:bottom w:w="0" w:type="dxa"/>
        <w:right w:w="108" w:type="dxa"/>
      </w:tblCellMar>
    </w:tblPr>
    <w:tblStylePr w:type="firstRow">
      <w:rPr>
        <w:b/>
        <w:bCs/>
      </w:rPr>
      <w:tcPr>
        <w:shd w:val="clear" w:color="auto" w:fill="D7E4BD"/>
      </w:tcPr>
    </w:tblStylePr>
    <w:tblStylePr w:type="lastRow">
      <w:rPr>
        <w:b/>
        <w:bCs/>
        <w:color w:val="000000"/>
      </w:rPr>
      <w:tcPr>
        <w:shd w:val="clear" w:color="auto" w:fill="D7E4BD"/>
      </w:tcPr>
    </w:tblStylePr>
    <w:tblStylePr w:type="firstCol">
      <w:rPr>
        <w:color w:val="FFFFFF"/>
      </w:rPr>
      <w:tcPr>
        <w:shd w:val="clear" w:color="auto" w:fill="76933C"/>
      </w:tcPr>
    </w:tblStylePr>
    <w:tblStylePr w:type="lastCol">
      <w:rPr>
        <w:color w:val="FFFFFF"/>
      </w:rPr>
      <w:tcPr>
        <w:shd w:val="clear" w:color="auto" w:fill="76933C"/>
      </w:tcPr>
    </w:tblStylePr>
    <w:tblStylePr w:type="band1Vert">
      <w:tcPr>
        <w:shd w:val="clear" w:color="auto" w:fill="CDDDAC"/>
      </w:tcPr>
    </w:tblStylePr>
    <w:tblStylePr w:type="band1Horz">
      <w:tcPr>
        <w:shd w:val="clear" w:color="auto" w:fill="CDDDAC"/>
      </w:tcPr>
    </w:tblStylePr>
  </w:style>
  <w:style w:type="table" w:styleId="ColorfulGrid-Accent4">
    <w:name w:val="Colorful Grid Accent 4"/>
    <w:basedOn w:val="TableNormal"/>
    <w:uiPriority w:val="73"/>
    <w:pPr>
      <w:spacing w:after="0" w:line="240" w:lineRule="auto"/>
    </w:pPr>
    <w:rPr>
      <w:color w:val="000000"/>
    </w:rPr>
    <w:tblPr>
      <w:tblStyleRowBandSize w:val="1"/>
      <w:tblBorders>
        <w:insideH w:val="single" w:sz="4" w:space="0" w:color="FFFFFF"/>
      </w:tblBorders>
      <w:tblCellMar>
        <w:top w:w="0" w:type="dxa"/>
        <w:left w:w="108" w:type="dxa"/>
        <w:bottom w:w="0" w:type="dxa"/>
        <w:right w:w="108" w:type="dxa"/>
      </w:tblCellMar>
    </w:tblPr>
    <w:tblStylePr w:type="firstRow">
      <w:rPr>
        <w:b/>
        <w:bCs/>
      </w:rPr>
      <w:tcPr>
        <w:shd w:val="clear" w:color="auto" w:fill="CCC1DA"/>
      </w:tcPr>
    </w:tblStylePr>
    <w:tblStylePr w:type="lastRow">
      <w:rPr>
        <w:b/>
        <w:bCs/>
        <w:color w:val="000000"/>
      </w:rPr>
      <w:tcPr>
        <w:shd w:val="clear" w:color="auto" w:fill="CCC1DA"/>
      </w:tcPr>
    </w:tblStylePr>
    <w:tblStylePr w:type="firstCol">
      <w:rPr>
        <w:color w:val="FFFFFF"/>
      </w:rPr>
      <w:tcPr>
        <w:shd w:val="clear" w:color="auto" w:fill="604A7B"/>
      </w:tcPr>
    </w:tblStylePr>
    <w:tblStylePr w:type="lastCol">
      <w:rPr>
        <w:color w:val="FFFFFF"/>
      </w:rPr>
      <w:tcPr>
        <w:shd w:val="clear" w:color="auto" w:fill="604A7B"/>
      </w:tcPr>
    </w:tblStylePr>
    <w:tblStylePr w:type="band1Vert">
      <w:tcPr>
        <w:shd w:val="clear" w:color="auto" w:fill="C0B2D1"/>
      </w:tcPr>
    </w:tblStylePr>
    <w:tblStylePr w:type="band1Horz">
      <w:tcPr>
        <w:shd w:val="clear" w:color="auto" w:fill="C0B2D1"/>
      </w:tcPr>
    </w:tblStylePr>
  </w:style>
  <w:style w:type="table" w:styleId="ColorfulGrid-Accent5">
    <w:name w:val="Colorful Grid Accent 5"/>
    <w:basedOn w:val="TableNormal"/>
    <w:uiPriority w:val="73"/>
    <w:pPr>
      <w:spacing w:after="0" w:line="240" w:lineRule="auto"/>
    </w:pPr>
    <w:rPr>
      <w:color w:val="000000"/>
    </w:rPr>
    <w:tblPr>
      <w:tblStyleRowBandSize w:val="1"/>
      <w:tblBorders>
        <w:insideH w:val="single" w:sz="4" w:space="0" w:color="FFFFFF"/>
      </w:tblBorders>
      <w:tblCellMar>
        <w:top w:w="0" w:type="dxa"/>
        <w:left w:w="108" w:type="dxa"/>
        <w:bottom w:w="0" w:type="dxa"/>
        <w:right w:w="108" w:type="dxa"/>
      </w:tblCellMar>
    </w:tblPr>
    <w:tblStylePr w:type="firstRow">
      <w:rPr>
        <w:b/>
        <w:bCs/>
      </w:rPr>
      <w:tcPr>
        <w:shd w:val="clear" w:color="auto" w:fill="B7DEE8"/>
      </w:tcPr>
    </w:tblStylePr>
    <w:tblStylePr w:type="lastRow">
      <w:rPr>
        <w:b/>
        <w:bCs/>
        <w:color w:val="000000"/>
      </w:rPr>
      <w:tcPr>
        <w:shd w:val="clear" w:color="auto" w:fill="B7DEE8"/>
      </w:tcPr>
    </w:tblStylePr>
    <w:tblStylePr w:type="firstCol">
      <w:rPr>
        <w:color w:val="FFFFFF"/>
      </w:rPr>
      <w:tcPr>
        <w:shd w:val="clear" w:color="auto" w:fill="31859B"/>
      </w:tcPr>
    </w:tblStylePr>
    <w:tblStylePr w:type="lastCol">
      <w:rPr>
        <w:color w:val="FFFFFF"/>
      </w:rPr>
      <w:tcPr>
        <w:shd w:val="clear" w:color="auto" w:fill="31859B"/>
      </w:tcPr>
    </w:tblStylePr>
    <w:tblStylePr w:type="band1Vert">
      <w:tcPr>
        <w:shd w:val="clear" w:color="auto" w:fill="A5D6E3"/>
      </w:tcPr>
    </w:tblStylePr>
    <w:tblStylePr w:type="band1Horz">
      <w:tcPr>
        <w:shd w:val="clear" w:color="auto" w:fill="A5D6E3"/>
      </w:tcPr>
    </w:tblStylePr>
  </w:style>
  <w:style w:type="table" w:styleId="ColorfulGrid-Accent6">
    <w:name w:val="Colorful Grid Accent 6"/>
    <w:basedOn w:val="TableNormal"/>
    <w:uiPriority w:val="73"/>
    <w:pPr>
      <w:spacing w:after="0" w:line="240" w:lineRule="auto"/>
    </w:pPr>
    <w:rPr>
      <w:color w:val="000000"/>
    </w:rPr>
    <w:tblPr>
      <w:tblStyleRowBandSize w:val="1"/>
      <w:tblBorders>
        <w:insideH w:val="single" w:sz="4" w:space="0" w:color="FFFFFF"/>
      </w:tblBorders>
      <w:tblCellMar>
        <w:top w:w="0" w:type="dxa"/>
        <w:left w:w="108" w:type="dxa"/>
        <w:bottom w:w="0" w:type="dxa"/>
        <w:right w:w="108" w:type="dxa"/>
      </w:tblCellMar>
    </w:tblPr>
    <w:tblStylePr w:type="firstRow">
      <w:rPr>
        <w:b/>
        <w:bCs/>
      </w:rPr>
      <w:tcPr>
        <w:shd w:val="clear" w:color="auto" w:fill="FCD5B5"/>
      </w:tcPr>
    </w:tblStylePr>
    <w:tblStylePr w:type="lastRow">
      <w:rPr>
        <w:b/>
        <w:bCs/>
        <w:color w:val="000000"/>
      </w:rPr>
      <w:tcPr>
        <w:shd w:val="clear" w:color="auto" w:fill="FCD5B5"/>
      </w:tcPr>
    </w:tblStylePr>
    <w:tblStylePr w:type="firstCol">
      <w:rPr>
        <w:color w:val="FFFFFF"/>
      </w:rPr>
      <w:tcPr>
        <w:shd w:val="clear" w:color="auto" w:fill="E46C0A"/>
      </w:tcPr>
    </w:tblStylePr>
    <w:tblStylePr w:type="lastCol">
      <w:rPr>
        <w:color w:val="FFFFFF"/>
      </w:rPr>
      <w:tcPr>
        <w:shd w:val="clear" w:color="auto" w:fill="E46C0A"/>
      </w:tcPr>
    </w:tblStylePr>
    <w:tblStylePr w:type="band1Vert">
      <w:tcPr>
        <w:shd w:val="clear" w:color="auto" w:fill="FBCBA3"/>
      </w:tcPr>
    </w:tblStylePr>
    <w:tblStylePr w:type="band1Horz">
      <w:tcPr>
        <w:shd w:val="clear" w:color="auto" w:fill="FBCBA3"/>
      </w:tcPr>
    </w:tblStyle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footer" Target="footer1.xml"/><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The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Theme">
      <a:majorFont>
        <a:latin typeface="Calibri"/>
        <a:ea typeface=""/>
        <a:cs typeface=""/>
      </a:majorFont>
      <a:minorFont>
        <a:latin typeface="Cambria"/>
        <a:ea typeface=""/>
        <a:cs typeface=""/>
      </a:minorFont>
    </a:fontScheme>
    <a:fmtScheme name="Office Them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WordCraft</Application>
  <Words>918</Words>
  <Paragraphs>120</Paragraphs>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 for Hall Sensed Magnetic Levitation</dc:title>
  <dc:subject>ENGR 155 project proposal</dc:subject>
  <dc:creator>Stephen Kanti Mahanty and Ben Lertwachara</dc:creator>
  <dc:description>generated by python-docx</dc:description>
  <cp:lastModifiedBy>WordCraft User</cp:lastModifiedBy>
  <cp:revision>2</cp:revision>
  <dcterms:created xsi:type="dcterms:W3CDTF">2013-12-23T23:15:00Z</dcterms:created>
  <dcterms:modified xsi:type="dcterms:W3CDTF">2026-10-24T23:03:29Z</dcterms:modified>
</cp:coreProperties>
</file>