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48CB4" w14:textId="3E1BEC96" w:rsidR="003F10F9" w:rsidRPr="00071677" w:rsidRDefault="00071677">
      <w:pPr>
        <w:rPr>
          <w:rFonts w:ascii="Simplified Arabic" w:hAnsi="Simplified Arabic" w:cs="Simplified Arabic"/>
          <w:sz w:val="40"/>
          <w:szCs w:val="40"/>
          <w:rtl/>
          <w:lang w:bidi="ar-SY"/>
        </w:rPr>
      </w:pPr>
      <w:r>
        <w:rPr>
          <w:rFonts w:ascii="Simplified Arabic" w:hAnsi="Simplified Arabic" w:cs="Simplified Arabic"/>
          <w:noProof/>
          <w:sz w:val="40"/>
          <w:szCs w:val="40"/>
          <w:rtl/>
          <w:lang w:val="ar-SY" w:bidi="ar-SY"/>
        </w:rPr>
        <w:drawing>
          <wp:anchor distT="0" distB="0" distL="114300" distR="114300" simplePos="0" relativeHeight="251658240" behindDoc="0" locked="0" layoutInCell="1" allowOverlap="1" wp14:anchorId="0C845F54" wp14:editId="48E1DB3F">
            <wp:simplePos x="2646045" y="2011680"/>
            <wp:positionH relativeFrom="margin">
              <wp:align>left</wp:align>
            </wp:positionH>
            <wp:positionV relativeFrom="margin">
              <wp:align>top</wp:align>
            </wp:positionV>
            <wp:extent cx="1874520" cy="1483995"/>
            <wp:effectExtent l="0" t="0" r="0" b="1905"/>
            <wp:wrapSquare wrapText="bothSides"/>
            <wp:docPr id="519699142"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9142" name="صورة 519699142"/>
                    <pic:cNvPicPr/>
                  </pic:nvPicPr>
                  <pic:blipFill>
                    <a:blip r:embed="rId8">
                      <a:extLst>
                        <a:ext uri="{28A0092B-C50C-407E-A947-70E740481C1C}">
                          <a14:useLocalDpi xmlns:a14="http://schemas.microsoft.com/office/drawing/2010/main" val="0"/>
                        </a:ext>
                      </a:extLst>
                    </a:blip>
                    <a:stretch>
                      <a:fillRect/>
                    </a:stretch>
                  </pic:blipFill>
                  <pic:spPr>
                    <a:xfrm>
                      <a:off x="0" y="0"/>
                      <a:ext cx="1878118" cy="1487306"/>
                    </a:xfrm>
                    <a:prstGeom prst="rect">
                      <a:avLst/>
                    </a:prstGeom>
                  </pic:spPr>
                </pic:pic>
              </a:graphicData>
            </a:graphic>
            <wp14:sizeRelH relativeFrom="margin">
              <wp14:pctWidth>0</wp14:pctWidth>
            </wp14:sizeRelH>
            <wp14:sizeRelV relativeFrom="margin">
              <wp14:pctHeight>0</wp14:pctHeight>
            </wp14:sizeRelV>
          </wp:anchor>
        </w:drawing>
      </w:r>
      <w:r w:rsidRPr="00071677">
        <w:rPr>
          <w:rFonts w:ascii="Simplified Arabic" w:hAnsi="Simplified Arabic" w:cs="Simplified Arabic"/>
          <w:sz w:val="40"/>
          <w:szCs w:val="40"/>
          <w:rtl/>
          <w:lang w:bidi="ar-SY"/>
        </w:rPr>
        <w:t xml:space="preserve">الجمهورية العربية السورية </w:t>
      </w:r>
    </w:p>
    <w:p w14:paraId="42C324B7" w14:textId="3B054A8E" w:rsidR="00071677" w:rsidRPr="00071677" w:rsidRDefault="00071677">
      <w:pPr>
        <w:rPr>
          <w:rFonts w:ascii="Simplified Arabic" w:hAnsi="Simplified Arabic" w:cs="Simplified Arabic"/>
          <w:sz w:val="40"/>
          <w:szCs w:val="40"/>
          <w:rtl/>
          <w:lang w:bidi="ar-SY"/>
        </w:rPr>
      </w:pPr>
      <w:r w:rsidRPr="00071677">
        <w:rPr>
          <w:rFonts w:ascii="Simplified Arabic" w:hAnsi="Simplified Arabic" w:cs="Simplified Arabic"/>
          <w:sz w:val="40"/>
          <w:szCs w:val="40"/>
          <w:rtl/>
          <w:lang w:bidi="ar-SY"/>
        </w:rPr>
        <w:t xml:space="preserve">الجامعة الافتراضية السورية </w:t>
      </w:r>
    </w:p>
    <w:p w14:paraId="7ABC8F14" w14:textId="66C2113B" w:rsidR="00071677" w:rsidRDefault="00071677">
      <w:pPr>
        <w:rPr>
          <w:rFonts w:ascii="Simplified Arabic" w:hAnsi="Simplified Arabic" w:cs="Simplified Arabic"/>
          <w:sz w:val="40"/>
          <w:szCs w:val="40"/>
          <w:rtl/>
          <w:lang w:bidi="ar-SY"/>
        </w:rPr>
      </w:pPr>
      <w:r w:rsidRPr="00071677">
        <w:rPr>
          <w:rFonts w:ascii="Simplified Arabic" w:hAnsi="Simplified Arabic" w:cs="Simplified Arabic"/>
          <w:sz w:val="40"/>
          <w:szCs w:val="40"/>
          <w:rtl/>
          <w:lang w:bidi="ar-SY"/>
        </w:rPr>
        <w:t>ماجستير علوم الحاسوب</w:t>
      </w:r>
    </w:p>
    <w:p w14:paraId="009A43D6" w14:textId="77777777" w:rsidR="00071677" w:rsidRDefault="00071677">
      <w:pPr>
        <w:rPr>
          <w:rFonts w:ascii="Simplified Arabic" w:hAnsi="Simplified Arabic" w:cs="Simplified Arabic"/>
          <w:sz w:val="30"/>
          <w:szCs w:val="30"/>
          <w:rtl/>
          <w:lang w:bidi="ar-SY"/>
        </w:rPr>
      </w:pPr>
    </w:p>
    <w:p w14:paraId="7B646F45" w14:textId="77777777" w:rsidR="00E70E56" w:rsidRDefault="00E70E56">
      <w:pPr>
        <w:rPr>
          <w:rFonts w:ascii="Simplified Arabic" w:hAnsi="Simplified Arabic" w:cs="Simplified Arabic"/>
          <w:sz w:val="30"/>
          <w:szCs w:val="30"/>
          <w:rtl/>
          <w:lang w:bidi="ar-SY"/>
        </w:rPr>
      </w:pPr>
    </w:p>
    <w:p w14:paraId="05AAC3D6" w14:textId="77777777" w:rsidR="00E70E56" w:rsidRPr="009B0607" w:rsidRDefault="00E70E56">
      <w:pPr>
        <w:rPr>
          <w:rFonts w:ascii="Simplified Arabic" w:hAnsi="Simplified Arabic" w:cs="Simplified Arabic"/>
          <w:sz w:val="30"/>
          <w:szCs w:val="30"/>
          <w:rtl/>
          <w:lang w:bidi="ar-SY"/>
        </w:rPr>
      </w:pPr>
    </w:p>
    <w:p w14:paraId="5626E1FF" w14:textId="03279CE5" w:rsidR="009B0607" w:rsidRPr="00E70E56" w:rsidRDefault="00071677" w:rsidP="00E70E56">
      <w:pPr>
        <w:spacing w:before="100" w:beforeAutospacing="1" w:after="100" w:afterAutospacing="1"/>
        <w:jc w:val="center"/>
        <w:rPr>
          <w:rFonts w:ascii="Simplified Arabic" w:hAnsi="Simplified Arabic" w:cs="Simplified Arabic"/>
          <w:sz w:val="40"/>
          <w:szCs w:val="40"/>
          <w:rtl/>
          <w:lang w:bidi="ar-SY"/>
        </w:rPr>
      </w:pPr>
      <w:r w:rsidRPr="00071677">
        <w:rPr>
          <w:rFonts w:ascii="Simplified Arabic" w:hAnsi="Simplified Arabic" w:cs="Simplified Arabic"/>
          <w:sz w:val="40"/>
          <w:szCs w:val="40"/>
          <w:rtl/>
          <w:lang w:bidi="ar-SY"/>
        </w:rPr>
        <w:t>نظام دعم فني لدعم ومعالجة طلبات العملاء معتمد على نماذج معالجة اللغة الكبيرة في عملية التصنيف والتوجيه</w:t>
      </w:r>
    </w:p>
    <w:p w14:paraId="4C196BAD" w14:textId="57D5F185" w:rsidR="009B0607" w:rsidRPr="00E70E56" w:rsidRDefault="00E70E56" w:rsidP="00071677">
      <w:pPr>
        <w:spacing w:before="100" w:beforeAutospacing="1" w:after="100" w:afterAutospacing="1"/>
        <w:jc w:val="center"/>
        <w:rPr>
          <w:rFonts w:ascii="Simplified Arabic" w:hAnsi="Simplified Arabic" w:cs="Simplified Arabic"/>
          <w:sz w:val="36"/>
          <w:szCs w:val="36"/>
          <w:rtl/>
          <w:lang w:bidi="ar-SY"/>
        </w:rPr>
      </w:pPr>
      <w:r w:rsidRPr="00E70E56">
        <w:rPr>
          <w:rFonts w:ascii="Simplified Arabic" w:hAnsi="Simplified Arabic" w:cs="Simplified Arabic" w:hint="cs"/>
          <w:sz w:val="36"/>
          <w:szCs w:val="36"/>
          <w:rtl/>
          <w:lang w:bidi="ar-SY"/>
        </w:rPr>
        <w:t>/</w:t>
      </w:r>
      <w:r w:rsidR="009B0607" w:rsidRPr="00E70E56">
        <w:rPr>
          <w:rFonts w:ascii="Simplified Arabic" w:hAnsi="Simplified Arabic" w:cs="Simplified Arabic" w:hint="cs"/>
          <w:sz w:val="36"/>
          <w:szCs w:val="36"/>
          <w:rtl/>
          <w:lang w:bidi="ar-SY"/>
        </w:rPr>
        <w:t>مشروع مقدّم لنيل درجة الماجستير في علوم الحاسوب</w:t>
      </w:r>
      <w:r w:rsidRPr="00E70E56">
        <w:rPr>
          <w:rFonts w:ascii="Simplified Arabic" w:hAnsi="Simplified Arabic" w:cs="Simplified Arabic" w:hint="cs"/>
          <w:sz w:val="36"/>
          <w:szCs w:val="36"/>
          <w:rtl/>
          <w:lang w:bidi="ar-SY"/>
        </w:rPr>
        <w:t>/</w:t>
      </w:r>
      <w:r w:rsidR="009B0607" w:rsidRPr="00E70E56">
        <w:rPr>
          <w:rFonts w:ascii="Simplified Arabic" w:hAnsi="Simplified Arabic" w:cs="Simplified Arabic" w:hint="cs"/>
          <w:sz w:val="36"/>
          <w:szCs w:val="36"/>
          <w:rtl/>
          <w:lang w:bidi="ar-SY"/>
        </w:rPr>
        <w:t xml:space="preserve"> </w:t>
      </w:r>
    </w:p>
    <w:p w14:paraId="097021EB" w14:textId="77777777" w:rsidR="009B0607" w:rsidRPr="009B0607" w:rsidRDefault="009B0607" w:rsidP="00071677">
      <w:pPr>
        <w:spacing w:before="100" w:beforeAutospacing="1" w:after="100" w:afterAutospacing="1"/>
        <w:jc w:val="center"/>
        <w:rPr>
          <w:rFonts w:ascii="Simplified Arabic" w:hAnsi="Simplified Arabic" w:cs="Simplified Arabic"/>
          <w:sz w:val="30"/>
          <w:szCs w:val="30"/>
          <w:rtl/>
          <w:lang w:bidi="ar-SY"/>
        </w:rPr>
      </w:pPr>
    </w:p>
    <w:p w14:paraId="6BBD7EB6" w14:textId="62ECBD7A" w:rsidR="009B0607" w:rsidRDefault="009B0607" w:rsidP="00071677">
      <w:pPr>
        <w:spacing w:before="100" w:beforeAutospacing="1" w:after="100" w:afterAutospacing="1"/>
        <w:jc w:val="center"/>
        <w:rPr>
          <w:rFonts w:ascii="Simplified Arabic" w:hAnsi="Simplified Arabic" w:cs="Simplified Arabic"/>
          <w:sz w:val="40"/>
          <w:szCs w:val="40"/>
          <w:rtl/>
          <w:lang w:bidi="ar-SY"/>
        </w:rPr>
      </w:pPr>
      <w:r>
        <w:rPr>
          <w:rFonts w:ascii="Simplified Arabic" w:hAnsi="Simplified Arabic" w:cs="Simplified Arabic" w:hint="cs"/>
          <w:sz w:val="40"/>
          <w:szCs w:val="40"/>
          <w:rtl/>
          <w:lang w:bidi="ar-SY"/>
        </w:rPr>
        <w:t>إعداد:</w:t>
      </w:r>
    </w:p>
    <w:p w14:paraId="0D391A27" w14:textId="6F6112F0" w:rsidR="009B0607" w:rsidRPr="00E70E56" w:rsidRDefault="009B0607" w:rsidP="00071677">
      <w:pPr>
        <w:spacing w:before="100" w:beforeAutospacing="1" w:after="100" w:afterAutospacing="1"/>
        <w:jc w:val="center"/>
        <w:rPr>
          <w:rFonts w:ascii="Simplified Arabic" w:hAnsi="Simplified Arabic" w:cs="Simplified Arabic"/>
          <w:sz w:val="36"/>
          <w:szCs w:val="36"/>
          <w:rtl/>
          <w:lang w:bidi="ar-SY"/>
        </w:rPr>
      </w:pPr>
      <w:r w:rsidRPr="00E70E56">
        <w:rPr>
          <w:rFonts w:ascii="Simplified Arabic" w:hAnsi="Simplified Arabic" w:cs="Simplified Arabic" w:hint="cs"/>
          <w:sz w:val="36"/>
          <w:szCs w:val="36"/>
          <w:rtl/>
          <w:lang w:bidi="ar-SY"/>
        </w:rPr>
        <w:t>م. محمد صايمه</w:t>
      </w:r>
    </w:p>
    <w:p w14:paraId="2F84E293" w14:textId="77777777" w:rsidR="009B0607" w:rsidRPr="009B0607" w:rsidRDefault="009B0607" w:rsidP="00071677">
      <w:pPr>
        <w:spacing w:before="100" w:beforeAutospacing="1" w:after="100" w:afterAutospacing="1"/>
        <w:jc w:val="center"/>
        <w:rPr>
          <w:rFonts w:ascii="Simplified Arabic" w:hAnsi="Simplified Arabic" w:cs="Simplified Arabic"/>
          <w:sz w:val="30"/>
          <w:szCs w:val="30"/>
          <w:rtl/>
          <w:lang w:bidi="ar-SY"/>
        </w:rPr>
      </w:pPr>
    </w:p>
    <w:p w14:paraId="0D3AC54F" w14:textId="21BAC0DB" w:rsidR="009B0607" w:rsidRPr="00E70E56" w:rsidRDefault="009B0607" w:rsidP="00E70E56">
      <w:pPr>
        <w:spacing w:before="100" w:beforeAutospacing="1" w:after="100" w:afterAutospacing="1"/>
        <w:jc w:val="center"/>
        <w:rPr>
          <w:rFonts w:ascii="Simplified Arabic" w:hAnsi="Simplified Arabic" w:cs="Simplified Arabic"/>
          <w:sz w:val="40"/>
          <w:szCs w:val="40"/>
          <w:rtl/>
          <w:lang w:bidi="ar-SY"/>
        </w:rPr>
      </w:pPr>
      <w:r>
        <w:rPr>
          <w:rFonts w:ascii="Simplified Arabic" w:hAnsi="Simplified Arabic" w:cs="Simplified Arabic" w:hint="cs"/>
          <w:sz w:val="40"/>
          <w:szCs w:val="40"/>
          <w:rtl/>
          <w:lang w:bidi="ar-SY"/>
        </w:rPr>
        <w:t>إشراف:</w:t>
      </w:r>
      <w:r>
        <w:rPr>
          <w:rFonts w:ascii="Simplified Arabic" w:hAnsi="Simplified Arabic" w:cs="Simplified Arabic"/>
          <w:sz w:val="40"/>
          <w:szCs w:val="40"/>
          <w:rtl/>
          <w:lang w:bidi="ar-SY"/>
        </w:rPr>
        <w:br/>
      </w:r>
      <w:r w:rsidRPr="00E70E56">
        <w:rPr>
          <w:rFonts w:ascii="Simplified Arabic" w:hAnsi="Simplified Arabic" w:cs="Simplified Arabic" w:hint="cs"/>
          <w:sz w:val="36"/>
          <w:szCs w:val="36"/>
          <w:rtl/>
          <w:lang w:bidi="ar-SY"/>
        </w:rPr>
        <w:t>د. عصام سلمان</w:t>
      </w:r>
    </w:p>
    <w:p w14:paraId="3CF0BBA6" w14:textId="77777777" w:rsidR="00E70E56" w:rsidRDefault="00E70E56" w:rsidP="00E70E56">
      <w:pPr>
        <w:spacing w:before="240"/>
        <w:jc w:val="center"/>
        <w:rPr>
          <w:rFonts w:ascii="Simplified Arabic" w:hAnsi="Simplified Arabic" w:cs="Simplified Arabic"/>
          <w:sz w:val="30"/>
          <w:szCs w:val="30"/>
          <w:rtl/>
          <w:lang w:bidi="ar-SY"/>
        </w:rPr>
      </w:pPr>
    </w:p>
    <w:p w14:paraId="22B00CCA" w14:textId="53494534" w:rsidR="009B0607" w:rsidRDefault="009B0607" w:rsidP="00E70E56">
      <w:pPr>
        <w:spacing w:before="240"/>
        <w:jc w:val="center"/>
        <w:rPr>
          <w:rFonts w:ascii="Simplified Arabic" w:hAnsi="Simplified Arabic" w:cs="Simplified Arabic"/>
          <w:sz w:val="30"/>
          <w:szCs w:val="30"/>
          <w:rtl/>
          <w:lang w:bidi="ar-SY"/>
        </w:rPr>
        <w:sectPr w:rsidR="009B0607" w:rsidSect="00071677">
          <w:pgSz w:w="11906" w:h="16838" w:code="9"/>
          <w:pgMar w:top="1418" w:right="1701" w:bottom="1418" w:left="1418" w:header="709" w:footer="709" w:gutter="0"/>
          <w:cols w:space="708"/>
          <w:bidi/>
          <w:rtlGutter/>
          <w:docGrid w:linePitch="360"/>
        </w:sectPr>
      </w:pPr>
      <w:r>
        <w:rPr>
          <w:rFonts w:ascii="Simplified Arabic" w:hAnsi="Simplified Arabic" w:cs="Simplified Arabic" w:hint="cs"/>
          <w:sz w:val="30"/>
          <w:szCs w:val="30"/>
          <w:rtl/>
          <w:lang w:bidi="ar-SY"/>
        </w:rPr>
        <w:t>العام الدراسي 2026</w:t>
      </w:r>
    </w:p>
    <w:p w14:paraId="38577A87" w14:textId="15857730" w:rsidR="009B0607" w:rsidRPr="009B0607" w:rsidRDefault="009B0607" w:rsidP="009B0607">
      <w:pPr>
        <w:bidi w:val="0"/>
        <w:jc w:val="both"/>
        <w:rPr>
          <w:rFonts w:ascii="Times New Roman" w:hAnsi="Times New Roman" w:cs="Times New Roman"/>
          <w:sz w:val="36"/>
          <w:szCs w:val="36"/>
          <w:lang w:bidi="ar-SY"/>
        </w:rPr>
      </w:pPr>
      <w:r>
        <w:rPr>
          <w:rFonts w:ascii="Simplified Arabic" w:hAnsi="Simplified Arabic" w:cs="Simplified Arabic"/>
          <w:noProof/>
          <w:sz w:val="40"/>
          <w:szCs w:val="40"/>
          <w:rtl/>
          <w:lang w:val="ar-SY" w:bidi="ar-SY"/>
        </w:rPr>
        <w:lastRenderedPageBreak/>
        <w:drawing>
          <wp:anchor distT="0" distB="0" distL="114300" distR="114300" simplePos="0" relativeHeight="251660288" behindDoc="0" locked="0" layoutInCell="1" allowOverlap="1" wp14:anchorId="7551AF25" wp14:editId="673F356A">
            <wp:simplePos x="0" y="0"/>
            <wp:positionH relativeFrom="margin">
              <wp:align>right</wp:align>
            </wp:positionH>
            <wp:positionV relativeFrom="margin">
              <wp:posOffset>3175</wp:posOffset>
            </wp:positionV>
            <wp:extent cx="1358900" cy="1075690"/>
            <wp:effectExtent l="0" t="0" r="0" b="0"/>
            <wp:wrapSquare wrapText="bothSides"/>
            <wp:docPr id="50910757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699142" name="صورة 519699142"/>
                    <pic:cNvPicPr/>
                  </pic:nvPicPr>
                  <pic:blipFill>
                    <a:blip r:embed="rId8">
                      <a:extLst>
                        <a:ext uri="{28A0092B-C50C-407E-A947-70E740481C1C}">
                          <a14:useLocalDpi xmlns:a14="http://schemas.microsoft.com/office/drawing/2010/main" val="0"/>
                        </a:ext>
                      </a:extLst>
                    </a:blip>
                    <a:stretch>
                      <a:fillRect/>
                    </a:stretch>
                  </pic:blipFill>
                  <pic:spPr>
                    <a:xfrm>
                      <a:off x="0" y="0"/>
                      <a:ext cx="1358900" cy="1075690"/>
                    </a:xfrm>
                    <a:prstGeom prst="rect">
                      <a:avLst/>
                    </a:prstGeom>
                  </pic:spPr>
                </pic:pic>
              </a:graphicData>
            </a:graphic>
            <wp14:sizeRelH relativeFrom="margin">
              <wp14:pctWidth>0</wp14:pctWidth>
            </wp14:sizeRelH>
            <wp14:sizeRelV relativeFrom="margin">
              <wp14:pctHeight>0</wp14:pctHeight>
            </wp14:sizeRelV>
          </wp:anchor>
        </w:drawing>
      </w:r>
      <w:r w:rsidRPr="009B0607">
        <w:rPr>
          <w:rFonts w:ascii="Times New Roman" w:hAnsi="Times New Roman" w:cs="Times New Roman"/>
          <w:sz w:val="36"/>
          <w:szCs w:val="36"/>
          <w:lang w:bidi="ar-SY"/>
        </w:rPr>
        <w:t>Syrian Arab Republic</w:t>
      </w:r>
    </w:p>
    <w:p w14:paraId="0F044F5C" w14:textId="77777777" w:rsidR="009B0607" w:rsidRPr="009B0607" w:rsidRDefault="009B0607" w:rsidP="009B0607">
      <w:pPr>
        <w:bidi w:val="0"/>
        <w:jc w:val="both"/>
        <w:rPr>
          <w:rFonts w:ascii="Times New Roman" w:hAnsi="Times New Roman" w:cs="Times New Roman"/>
          <w:sz w:val="36"/>
          <w:szCs w:val="36"/>
          <w:lang w:bidi="ar-SY"/>
        </w:rPr>
      </w:pPr>
      <w:r w:rsidRPr="009B0607">
        <w:rPr>
          <w:rFonts w:ascii="Times New Roman" w:hAnsi="Times New Roman" w:cs="Times New Roman"/>
          <w:sz w:val="36"/>
          <w:szCs w:val="36"/>
          <w:lang w:bidi="ar-SY"/>
        </w:rPr>
        <w:t>Syrian Virtual University</w:t>
      </w:r>
    </w:p>
    <w:p w14:paraId="7AC48FA6" w14:textId="4AC57E27" w:rsidR="00071677" w:rsidRPr="009B0607" w:rsidRDefault="009B0607" w:rsidP="009B0607">
      <w:pPr>
        <w:bidi w:val="0"/>
        <w:jc w:val="both"/>
        <w:rPr>
          <w:rFonts w:ascii="Times New Roman" w:hAnsi="Times New Roman" w:cs="Times New Roman"/>
          <w:sz w:val="36"/>
          <w:szCs w:val="36"/>
          <w:lang w:bidi="ar-SY"/>
        </w:rPr>
      </w:pPr>
      <w:r w:rsidRPr="009B0607">
        <w:rPr>
          <w:rFonts w:ascii="Times New Roman" w:hAnsi="Times New Roman" w:cs="Times New Roman"/>
          <w:sz w:val="36"/>
          <w:szCs w:val="36"/>
          <w:lang w:bidi="ar-SY"/>
        </w:rPr>
        <w:t>Master of Computer Science</w:t>
      </w:r>
    </w:p>
    <w:p w14:paraId="69A2C8EC" w14:textId="77777777" w:rsidR="00E70E56" w:rsidRDefault="00E70E56">
      <w:pPr>
        <w:rPr>
          <w:rFonts w:ascii="Simplified Arabic" w:hAnsi="Simplified Arabic" w:cs="Simplified Arabic"/>
          <w:sz w:val="30"/>
          <w:szCs w:val="30"/>
          <w:rtl/>
          <w:lang w:bidi="ar-SY"/>
        </w:rPr>
      </w:pPr>
    </w:p>
    <w:p w14:paraId="0D457955" w14:textId="77777777" w:rsidR="00E70E56" w:rsidRDefault="00E70E56">
      <w:pPr>
        <w:rPr>
          <w:rFonts w:ascii="Simplified Arabic" w:hAnsi="Simplified Arabic" w:cs="Simplified Arabic"/>
          <w:sz w:val="30"/>
          <w:szCs w:val="30"/>
          <w:rtl/>
          <w:lang w:bidi="ar-SY"/>
        </w:rPr>
      </w:pPr>
    </w:p>
    <w:p w14:paraId="396B681E" w14:textId="77777777" w:rsidR="00E70E56" w:rsidRDefault="00E70E56">
      <w:pPr>
        <w:rPr>
          <w:rFonts w:ascii="Simplified Arabic" w:hAnsi="Simplified Arabic" w:cs="Simplified Arabic"/>
          <w:sz w:val="30"/>
          <w:szCs w:val="30"/>
          <w:rtl/>
          <w:lang w:bidi="ar-SY"/>
        </w:rPr>
      </w:pPr>
    </w:p>
    <w:p w14:paraId="791F0CCF" w14:textId="77777777" w:rsidR="00E70E56" w:rsidRPr="00E70E56" w:rsidRDefault="00E70E56">
      <w:pPr>
        <w:rPr>
          <w:rFonts w:ascii="Simplified Arabic" w:hAnsi="Simplified Arabic" w:cs="Simplified Arabic"/>
          <w:sz w:val="30"/>
          <w:szCs w:val="30"/>
          <w:rtl/>
          <w:lang w:bidi="ar-SY"/>
        </w:rPr>
      </w:pPr>
    </w:p>
    <w:p w14:paraId="09E98B0D" w14:textId="77777777" w:rsidR="00E70E56" w:rsidRPr="00E70E56" w:rsidRDefault="00E70E56" w:rsidP="00E70E56">
      <w:pPr>
        <w:spacing w:before="100" w:beforeAutospacing="1" w:after="100" w:afterAutospacing="1"/>
        <w:jc w:val="center"/>
        <w:rPr>
          <w:rFonts w:ascii="Times New Roman" w:hAnsi="Times New Roman" w:cs="Times New Roman"/>
          <w:color w:val="3E3E3E"/>
          <w:sz w:val="36"/>
          <w:szCs w:val="36"/>
          <w:lang w:bidi="ar-SY"/>
        </w:rPr>
      </w:pPr>
      <w:r w:rsidRPr="00E70E56">
        <w:rPr>
          <w:rFonts w:ascii="Times New Roman" w:hAnsi="Times New Roman" w:cs="Times New Roman"/>
          <w:sz w:val="36"/>
          <w:szCs w:val="36"/>
        </w:rPr>
        <w:t>A technical support system for supporting and processing customer requests, based on large-scale natural language processing models for classification and routing.</w:t>
      </w:r>
    </w:p>
    <w:p w14:paraId="0D910E2E" w14:textId="6F9AD0FD" w:rsidR="00E70E56" w:rsidRPr="00E70E56" w:rsidRDefault="00E70E56" w:rsidP="00E70E56">
      <w:pPr>
        <w:bidi w:val="0"/>
        <w:jc w:val="center"/>
        <w:rPr>
          <w:rFonts w:ascii="Times New Roman" w:hAnsi="Times New Roman" w:cs="Times New Roman"/>
          <w:sz w:val="32"/>
          <w:szCs w:val="32"/>
          <w:rtl/>
          <w:lang w:bidi="ar-SY"/>
        </w:rPr>
      </w:pPr>
      <w:r w:rsidRPr="00E70E56">
        <w:rPr>
          <w:rFonts w:ascii="Times New Roman" w:hAnsi="Times New Roman" w:cs="Times New Roman"/>
          <w:sz w:val="32"/>
          <w:szCs w:val="32"/>
          <w:rtl/>
          <w:lang w:bidi="ar-SY"/>
        </w:rPr>
        <w:t>/</w:t>
      </w:r>
      <w:r w:rsidRPr="00E70E56">
        <w:rPr>
          <w:rFonts w:ascii="Times New Roman" w:hAnsi="Times New Roman" w:cs="Times New Roman"/>
          <w:sz w:val="32"/>
          <w:szCs w:val="32"/>
          <w:lang w:bidi="ar-SY"/>
        </w:rPr>
        <w:t>Submitted in Partial Fulfillment of the Requirements for the Degree of Master of Computer Science (MCS)</w:t>
      </w:r>
      <w:r w:rsidRPr="00E70E56">
        <w:rPr>
          <w:rFonts w:ascii="Times New Roman" w:hAnsi="Times New Roman" w:cs="Times New Roman"/>
          <w:sz w:val="32"/>
          <w:szCs w:val="32"/>
          <w:rtl/>
          <w:lang w:bidi="ar-SY"/>
        </w:rPr>
        <w:t>/</w:t>
      </w:r>
    </w:p>
    <w:p w14:paraId="00894097" w14:textId="77777777" w:rsidR="00071677" w:rsidRDefault="00071677">
      <w:pPr>
        <w:rPr>
          <w:rFonts w:ascii="Simplified Arabic" w:hAnsi="Simplified Arabic" w:cs="Simplified Arabic"/>
          <w:sz w:val="40"/>
          <w:szCs w:val="40"/>
          <w:rtl/>
          <w:lang w:bidi="ar-SY"/>
        </w:rPr>
      </w:pPr>
    </w:p>
    <w:p w14:paraId="269D6564" w14:textId="354C453C" w:rsidR="00E70E56" w:rsidRDefault="00E70E56" w:rsidP="00E70E56">
      <w:pPr>
        <w:jc w:val="center"/>
        <w:rPr>
          <w:rFonts w:ascii="Times New Roman" w:hAnsi="Times New Roman" w:cs="Times New Roman"/>
          <w:sz w:val="36"/>
          <w:szCs w:val="36"/>
          <w:lang w:bidi="ar-SY"/>
        </w:rPr>
      </w:pPr>
      <w:r w:rsidRPr="00E70E56">
        <w:rPr>
          <w:rFonts w:ascii="Times New Roman" w:hAnsi="Times New Roman" w:cs="Times New Roman"/>
          <w:sz w:val="36"/>
          <w:szCs w:val="36"/>
          <w:lang w:bidi="ar-SY"/>
        </w:rPr>
        <w:t>Prepared by:</w:t>
      </w:r>
    </w:p>
    <w:p w14:paraId="66B953D0" w14:textId="00E419A6" w:rsidR="00E70E56" w:rsidRPr="00E70E56" w:rsidRDefault="00E70E56" w:rsidP="00E70E56">
      <w:pPr>
        <w:jc w:val="center"/>
        <w:rPr>
          <w:rFonts w:ascii="Times New Roman" w:hAnsi="Times New Roman" w:cs="Times New Roman"/>
          <w:sz w:val="32"/>
          <w:szCs w:val="32"/>
          <w:lang w:bidi="ar-SY"/>
        </w:rPr>
      </w:pPr>
      <w:r w:rsidRPr="00E70E56">
        <w:rPr>
          <w:rFonts w:ascii="Times New Roman" w:hAnsi="Times New Roman" w:cs="Times New Roman"/>
          <w:sz w:val="32"/>
          <w:szCs w:val="32"/>
          <w:lang w:bidi="ar-SY"/>
        </w:rPr>
        <w:t>Eng. Mohamad Saemeh</w:t>
      </w:r>
    </w:p>
    <w:p w14:paraId="4BF0952D" w14:textId="77777777" w:rsidR="00E70E56" w:rsidRDefault="00E70E56" w:rsidP="00E70E56">
      <w:pPr>
        <w:jc w:val="center"/>
        <w:rPr>
          <w:rFonts w:ascii="Times New Roman" w:hAnsi="Times New Roman" w:cs="Times New Roman"/>
          <w:sz w:val="36"/>
          <w:szCs w:val="36"/>
          <w:rtl/>
          <w:lang w:bidi="ar-SY"/>
        </w:rPr>
      </w:pPr>
    </w:p>
    <w:p w14:paraId="4E9646AE" w14:textId="77777777" w:rsidR="00E70E56" w:rsidRDefault="00E70E56" w:rsidP="00E70E56">
      <w:pPr>
        <w:jc w:val="center"/>
        <w:rPr>
          <w:rFonts w:ascii="Times New Roman" w:hAnsi="Times New Roman" w:cs="Times New Roman"/>
          <w:sz w:val="36"/>
          <w:szCs w:val="36"/>
          <w:lang w:bidi="ar-SY"/>
        </w:rPr>
      </w:pPr>
    </w:p>
    <w:p w14:paraId="40A5AF42" w14:textId="1CFAD8CD" w:rsidR="00E70E56" w:rsidRDefault="00E70E56" w:rsidP="00E70E56">
      <w:pPr>
        <w:jc w:val="center"/>
        <w:rPr>
          <w:rFonts w:ascii="Times New Roman" w:hAnsi="Times New Roman" w:cs="Times New Roman"/>
          <w:sz w:val="36"/>
          <w:szCs w:val="36"/>
          <w:lang w:bidi="ar-SY"/>
        </w:rPr>
      </w:pPr>
      <w:r w:rsidRPr="00E70E56">
        <w:rPr>
          <w:rFonts w:ascii="Times New Roman" w:hAnsi="Times New Roman" w:cs="Times New Roman"/>
          <w:sz w:val="36"/>
          <w:szCs w:val="36"/>
          <w:lang w:bidi="ar-SY"/>
        </w:rPr>
        <w:t>Supervisor:</w:t>
      </w:r>
    </w:p>
    <w:p w14:paraId="216D37FB" w14:textId="5DD2B017" w:rsidR="00E70E56" w:rsidRPr="006434A3" w:rsidRDefault="00E70E56" w:rsidP="00E70E56">
      <w:pPr>
        <w:jc w:val="center"/>
        <w:rPr>
          <w:rFonts w:ascii="Times New Roman" w:hAnsi="Times New Roman" w:cs="Times New Roman"/>
          <w:sz w:val="32"/>
          <w:szCs w:val="32"/>
          <w:lang w:bidi="ar-SY"/>
        </w:rPr>
      </w:pPr>
      <w:r w:rsidRPr="006434A3">
        <w:rPr>
          <w:rFonts w:ascii="Times New Roman" w:hAnsi="Times New Roman" w:cs="Times New Roman"/>
          <w:sz w:val="32"/>
          <w:szCs w:val="32"/>
          <w:lang w:bidi="ar-SY"/>
        </w:rPr>
        <w:t>Dr. Issam Salman</w:t>
      </w:r>
    </w:p>
    <w:p w14:paraId="2A3DF910" w14:textId="77777777" w:rsidR="00E70E56" w:rsidRDefault="00E70E56" w:rsidP="00E70E56">
      <w:pPr>
        <w:jc w:val="center"/>
        <w:rPr>
          <w:rFonts w:ascii="Times New Roman" w:hAnsi="Times New Roman" w:cs="Times New Roman"/>
          <w:sz w:val="32"/>
          <w:szCs w:val="32"/>
          <w:lang w:bidi="ar-SY"/>
        </w:rPr>
      </w:pPr>
    </w:p>
    <w:p w14:paraId="62795F84" w14:textId="77777777" w:rsidR="00E70E56" w:rsidRDefault="00E70E56" w:rsidP="00E70E56">
      <w:pPr>
        <w:jc w:val="center"/>
        <w:rPr>
          <w:rFonts w:ascii="Times New Roman" w:hAnsi="Times New Roman" w:cs="Times New Roman"/>
          <w:sz w:val="32"/>
          <w:szCs w:val="32"/>
          <w:lang w:bidi="ar-SY"/>
        </w:rPr>
      </w:pPr>
    </w:p>
    <w:p w14:paraId="1C8B03B6" w14:textId="77777777" w:rsidR="00E70E56" w:rsidRDefault="00E70E56" w:rsidP="00E70E56">
      <w:pPr>
        <w:jc w:val="center"/>
        <w:rPr>
          <w:rFonts w:ascii="Times New Roman" w:hAnsi="Times New Roman" w:cs="Times New Roman"/>
          <w:sz w:val="32"/>
          <w:szCs w:val="32"/>
          <w:lang w:bidi="ar-SY"/>
        </w:rPr>
      </w:pPr>
    </w:p>
    <w:p w14:paraId="12593FE2" w14:textId="77777777" w:rsidR="00ED6997" w:rsidRDefault="00E70E56" w:rsidP="00E70E56">
      <w:pPr>
        <w:jc w:val="center"/>
        <w:rPr>
          <w:rFonts w:ascii="Times New Roman" w:hAnsi="Times New Roman" w:cs="Times New Roman"/>
          <w:sz w:val="32"/>
          <w:szCs w:val="32"/>
          <w:lang w:bidi="ar-SY"/>
        </w:rPr>
        <w:sectPr w:rsidR="00ED6997" w:rsidSect="00071677">
          <w:pgSz w:w="11906" w:h="16838" w:code="9"/>
          <w:pgMar w:top="1418" w:right="1701" w:bottom="1418" w:left="1418" w:header="709" w:footer="709" w:gutter="0"/>
          <w:cols w:space="708"/>
          <w:bidi/>
          <w:rtlGutter/>
          <w:docGrid w:linePitch="360"/>
        </w:sectPr>
      </w:pPr>
      <w:r>
        <w:rPr>
          <w:rFonts w:ascii="Times New Roman" w:hAnsi="Times New Roman" w:cs="Times New Roman"/>
          <w:sz w:val="32"/>
          <w:szCs w:val="32"/>
          <w:lang w:bidi="ar-SY"/>
        </w:rPr>
        <w:t>Year: 2025</w:t>
      </w:r>
    </w:p>
    <w:p w14:paraId="483DDAB7" w14:textId="17F1DEC0" w:rsidR="00CF064F" w:rsidRPr="00ED6997" w:rsidRDefault="00CF064F" w:rsidP="00ED6997">
      <w:pPr>
        <w:jc w:val="center"/>
        <w:rPr>
          <w:rFonts w:ascii="Simplified Arabic" w:hAnsi="Simplified Arabic" w:cs="Simplified Arabic"/>
          <w:b/>
          <w:bCs/>
          <w:sz w:val="36"/>
          <w:szCs w:val="36"/>
          <w:rtl/>
          <w:lang w:bidi="ar-SY"/>
        </w:rPr>
      </w:pPr>
      <w:r w:rsidRPr="00ED6997">
        <w:rPr>
          <w:rFonts w:ascii="Simplified Arabic" w:hAnsi="Simplified Arabic" w:cs="Simplified Arabic"/>
          <w:b/>
          <w:bCs/>
          <w:sz w:val="36"/>
          <w:szCs w:val="36"/>
          <w:rtl/>
          <w:lang w:bidi="ar-SY"/>
        </w:rPr>
        <w:t>الإهداء</w:t>
      </w:r>
    </w:p>
    <w:p w14:paraId="2A5599AD" w14:textId="77777777" w:rsidR="00CF064F" w:rsidRDefault="00CF064F" w:rsidP="00CF064F">
      <w:pPr>
        <w:rPr>
          <w:rFonts w:ascii="Simplified Arabic" w:hAnsi="Simplified Arabic" w:cs="Simplified Arabic"/>
          <w:sz w:val="40"/>
          <w:szCs w:val="40"/>
          <w:rtl/>
          <w:lang w:bidi="ar-SY"/>
        </w:rPr>
      </w:pPr>
    </w:p>
    <w:p w14:paraId="4D9D99B3" w14:textId="77777777" w:rsidR="00CF064F" w:rsidRDefault="00CF064F" w:rsidP="00CF064F">
      <w:pPr>
        <w:rPr>
          <w:rFonts w:ascii="Simplified Arabic" w:hAnsi="Simplified Arabic" w:cs="Simplified Arabic"/>
          <w:sz w:val="40"/>
          <w:szCs w:val="40"/>
          <w:rtl/>
          <w:lang w:bidi="ar-SY"/>
        </w:rPr>
      </w:pPr>
    </w:p>
    <w:p w14:paraId="4CD4BEB3" w14:textId="77777777" w:rsidR="00CF064F" w:rsidRDefault="00CF064F" w:rsidP="00CF064F">
      <w:pPr>
        <w:rPr>
          <w:rFonts w:ascii="Simplified Arabic" w:hAnsi="Simplified Arabic" w:cs="Simplified Arabic"/>
          <w:sz w:val="40"/>
          <w:szCs w:val="40"/>
          <w:rtl/>
          <w:lang w:bidi="ar-SY"/>
        </w:rPr>
      </w:pPr>
    </w:p>
    <w:p w14:paraId="03F86319" w14:textId="77777777" w:rsidR="00CF064F" w:rsidRDefault="00CF064F" w:rsidP="00CF064F">
      <w:pPr>
        <w:rPr>
          <w:rFonts w:ascii="Simplified Arabic" w:hAnsi="Simplified Arabic" w:cs="Simplified Arabic"/>
          <w:sz w:val="40"/>
          <w:szCs w:val="40"/>
          <w:rtl/>
          <w:lang w:bidi="ar-SY"/>
        </w:rPr>
      </w:pPr>
    </w:p>
    <w:p w14:paraId="3B7AF7C3" w14:textId="77777777" w:rsidR="00CF064F" w:rsidRDefault="00CF064F" w:rsidP="00CF064F">
      <w:pPr>
        <w:rPr>
          <w:rFonts w:ascii="Simplified Arabic" w:hAnsi="Simplified Arabic" w:cs="Simplified Arabic"/>
          <w:sz w:val="40"/>
          <w:szCs w:val="40"/>
          <w:rtl/>
          <w:lang w:bidi="ar-SY"/>
        </w:rPr>
      </w:pPr>
    </w:p>
    <w:p w14:paraId="7C61651F" w14:textId="77777777" w:rsidR="00CF064F" w:rsidRDefault="00CF064F" w:rsidP="00CF064F">
      <w:pPr>
        <w:rPr>
          <w:rFonts w:ascii="Simplified Arabic" w:hAnsi="Simplified Arabic" w:cs="Simplified Arabic"/>
          <w:sz w:val="40"/>
          <w:szCs w:val="40"/>
          <w:rtl/>
          <w:lang w:bidi="ar-SY"/>
        </w:rPr>
      </w:pPr>
    </w:p>
    <w:p w14:paraId="7A1A6475" w14:textId="77777777" w:rsidR="00CF064F" w:rsidRDefault="00CF064F" w:rsidP="00CF064F">
      <w:pPr>
        <w:rPr>
          <w:rFonts w:ascii="Simplified Arabic" w:hAnsi="Simplified Arabic" w:cs="Simplified Arabic"/>
          <w:sz w:val="40"/>
          <w:szCs w:val="40"/>
          <w:rtl/>
          <w:lang w:bidi="ar-SY"/>
        </w:rPr>
      </w:pPr>
    </w:p>
    <w:p w14:paraId="727D8EC6" w14:textId="77777777" w:rsidR="00CF064F" w:rsidRDefault="00CF064F" w:rsidP="00CF064F">
      <w:pPr>
        <w:rPr>
          <w:rFonts w:ascii="Simplified Arabic" w:hAnsi="Simplified Arabic" w:cs="Simplified Arabic"/>
          <w:sz w:val="40"/>
          <w:szCs w:val="40"/>
          <w:rtl/>
          <w:lang w:bidi="ar-SY"/>
        </w:rPr>
      </w:pPr>
    </w:p>
    <w:p w14:paraId="55711C19" w14:textId="77777777" w:rsidR="00CF064F" w:rsidRDefault="00CF064F" w:rsidP="00CF064F">
      <w:pPr>
        <w:rPr>
          <w:rFonts w:ascii="Simplified Arabic" w:hAnsi="Simplified Arabic" w:cs="Simplified Arabic"/>
          <w:sz w:val="40"/>
          <w:szCs w:val="40"/>
          <w:rtl/>
          <w:lang w:bidi="ar-SY"/>
        </w:rPr>
      </w:pPr>
    </w:p>
    <w:p w14:paraId="638CF488" w14:textId="77777777" w:rsidR="00CF064F" w:rsidRDefault="00CF064F" w:rsidP="00CF064F">
      <w:pPr>
        <w:rPr>
          <w:rFonts w:ascii="Simplified Arabic" w:hAnsi="Simplified Arabic" w:cs="Simplified Arabic"/>
          <w:sz w:val="40"/>
          <w:szCs w:val="40"/>
          <w:rtl/>
          <w:lang w:bidi="ar-SY"/>
        </w:rPr>
      </w:pPr>
    </w:p>
    <w:p w14:paraId="2E635B66" w14:textId="77777777" w:rsidR="00CF064F" w:rsidRDefault="00CF064F" w:rsidP="00CF064F">
      <w:pPr>
        <w:rPr>
          <w:rFonts w:ascii="Simplified Arabic" w:hAnsi="Simplified Arabic" w:cs="Simplified Arabic"/>
          <w:sz w:val="40"/>
          <w:szCs w:val="40"/>
          <w:rtl/>
          <w:lang w:bidi="ar-SY"/>
        </w:rPr>
      </w:pPr>
    </w:p>
    <w:p w14:paraId="4C76F1EF" w14:textId="77777777" w:rsidR="00CF064F" w:rsidRDefault="00CF064F" w:rsidP="00CF064F">
      <w:pPr>
        <w:rPr>
          <w:rFonts w:ascii="Simplified Arabic" w:hAnsi="Simplified Arabic" w:cs="Simplified Arabic"/>
          <w:sz w:val="40"/>
          <w:szCs w:val="40"/>
          <w:rtl/>
          <w:lang w:bidi="ar-SY"/>
        </w:rPr>
      </w:pPr>
    </w:p>
    <w:p w14:paraId="5BB119D4" w14:textId="77777777" w:rsidR="00CF064F" w:rsidRDefault="00CF064F" w:rsidP="00CF064F">
      <w:pPr>
        <w:rPr>
          <w:rFonts w:ascii="Simplified Arabic" w:hAnsi="Simplified Arabic" w:cs="Simplified Arabic"/>
          <w:sz w:val="40"/>
          <w:szCs w:val="40"/>
          <w:rtl/>
          <w:lang w:bidi="ar-SY"/>
        </w:rPr>
      </w:pPr>
    </w:p>
    <w:p w14:paraId="7EEE2381" w14:textId="77777777" w:rsidR="00CF064F" w:rsidRDefault="00CF064F" w:rsidP="00CF064F">
      <w:pPr>
        <w:rPr>
          <w:rFonts w:ascii="Simplified Arabic" w:hAnsi="Simplified Arabic" w:cs="Simplified Arabic"/>
          <w:sz w:val="40"/>
          <w:szCs w:val="40"/>
          <w:rtl/>
          <w:lang w:bidi="ar-SY"/>
        </w:rPr>
      </w:pPr>
    </w:p>
    <w:p w14:paraId="54CD217F" w14:textId="77777777" w:rsidR="00CF064F" w:rsidRDefault="00CF064F" w:rsidP="00CF064F">
      <w:pPr>
        <w:rPr>
          <w:rFonts w:ascii="Simplified Arabic" w:hAnsi="Simplified Arabic" w:cs="Simplified Arabic"/>
          <w:sz w:val="40"/>
          <w:szCs w:val="40"/>
          <w:rtl/>
          <w:lang w:bidi="ar-SY"/>
        </w:rPr>
      </w:pPr>
    </w:p>
    <w:p w14:paraId="56D54BC6" w14:textId="2DF969AB" w:rsidR="00CF064F" w:rsidRPr="00ED6997" w:rsidRDefault="00CF064F" w:rsidP="00ED6997">
      <w:pPr>
        <w:jc w:val="center"/>
        <w:rPr>
          <w:rFonts w:ascii="Simplified Arabic" w:hAnsi="Simplified Arabic" w:cs="Simplified Arabic"/>
          <w:b/>
          <w:bCs/>
          <w:sz w:val="36"/>
          <w:szCs w:val="36"/>
          <w:rtl/>
          <w:lang w:bidi="ar-SY"/>
        </w:rPr>
      </w:pPr>
      <w:r w:rsidRPr="00ED6997">
        <w:rPr>
          <w:rFonts w:ascii="Simplified Arabic" w:hAnsi="Simplified Arabic" w:cs="Simplified Arabic" w:hint="cs"/>
          <w:b/>
          <w:bCs/>
          <w:sz w:val="36"/>
          <w:szCs w:val="36"/>
          <w:rtl/>
          <w:lang w:bidi="ar-SY"/>
        </w:rPr>
        <w:t>شكر وتقدير</w:t>
      </w:r>
    </w:p>
    <w:p w14:paraId="3B5270E1" w14:textId="6D3E911D"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 xml:space="preserve">أتقدم بخالص الشكر وعظيم الامتنان إلى أستاذي ومشرفي الفاضل، </w:t>
      </w:r>
      <w:r>
        <w:rPr>
          <w:rFonts w:ascii="Simplified Arabic" w:hAnsi="Simplified Arabic" w:cs="Simplified Arabic" w:hint="cs"/>
          <w:sz w:val="28"/>
          <w:szCs w:val="28"/>
          <w:rtl/>
        </w:rPr>
        <w:t>الدكتور عصام سلمان،</w:t>
      </w:r>
      <w:r w:rsidRPr="00564BE9">
        <w:rPr>
          <w:rFonts w:ascii="Simplified Arabic" w:hAnsi="Simplified Arabic" w:cs="Simplified Arabic"/>
          <w:sz w:val="28"/>
          <w:szCs w:val="28"/>
          <w:rtl/>
        </w:rPr>
        <w:t xml:space="preserve"> الذي كان لي نوراً أهتدي به، ومشعلاً أستضيء بعلمه وتوجيهاته القيّمة</w:t>
      </w:r>
      <w:r w:rsidRPr="00564BE9">
        <w:rPr>
          <w:rFonts w:ascii="Simplified Arabic" w:hAnsi="Simplified Arabic" w:cs="Simplified Arabic"/>
          <w:sz w:val="28"/>
          <w:szCs w:val="28"/>
          <w:lang w:bidi="ar-SY"/>
        </w:rPr>
        <w:t>.</w:t>
      </w:r>
    </w:p>
    <w:p w14:paraId="64C14253"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لقد بذل من وقته وجهده الكثير، وكان مشرفاً حريصاً، ومعلماً مخلصاً، ومرشداً أميناً، فلم يبخل عليّ بعلمه أو نصحه، وكان لتوجيهاته السديدة وملاحظاته العلمية الدقيقة الأثر الكبير في إنجاز هذه الرسالة وإخراجها بالصورة المرجوة</w:t>
      </w:r>
      <w:r w:rsidRPr="00564BE9">
        <w:rPr>
          <w:rFonts w:ascii="Simplified Arabic" w:hAnsi="Simplified Arabic" w:cs="Simplified Arabic"/>
          <w:sz w:val="28"/>
          <w:szCs w:val="28"/>
          <w:lang w:bidi="ar-SY"/>
        </w:rPr>
        <w:t>.</w:t>
      </w:r>
    </w:p>
    <w:p w14:paraId="651A5B24"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فله مني أصدق عبارات الشكر والتقدير، وخالص الدعاء بدوام الصحة والعافية، ومزيد من التوفيق والنجاح والعطاء العلمي</w:t>
      </w:r>
      <w:r w:rsidRPr="00564BE9">
        <w:rPr>
          <w:rFonts w:ascii="Simplified Arabic" w:hAnsi="Simplified Arabic" w:cs="Simplified Arabic"/>
          <w:sz w:val="28"/>
          <w:szCs w:val="28"/>
          <w:lang w:bidi="ar-SY"/>
        </w:rPr>
        <w:t>.</w:t>
      </w:r>
    </w:p>
    <w:p w14:paraId="3F2770FC" w14:textId="5722F4AA"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 xml:space="preserve">كما أتوجه بجزيل الشكر وعظيم التقدير إلى إدارة برنامج ماجستير </w:t>
      </w:r>
      <w:r w:rsidRPr="00564BE9">
        <w:rPr>
          <w:rFonts w:ascii="Simplified Arabic" w:hAnsi="Simplified Arabic" w:cs="Simplified Arabic" w:hint="cs"/>
          <w:sz w:val="28"/>
          <w:szCs w:val="28"/>
          <w:rtl/>
          <w:lang w:bidi="ar-SY"/>
        </w:rPr>
        <w:t>علوم الحاسوب</w:t>
      </w:r>
      <w:r w:rsidRPr="00564BE9">
        <w:rPr>
          <w:rFonts w:ascii="Simplified Arabic" w:hAnsi="Simplified Arabic" w:cs="Simplified Arabic"/>
          <w:sz w:val="28"/>
          <w:szCs w:val="28"/>
          <w:rtl/>
        </w:rPr>
        <w:t xml:space="preserve">، ممثلةً </w:t>
      </w:r>
      <w:r>
        <w:rPr>
          <w:rFonts w:ascii="Simplified Arabic" w:hAnsi="Simplified Arabic" w:cs="Simplified Arabic" w:hint="cs"/>
          <w:sz w:val="28"/>
          <w:szCs w:val="28"/>
          <w:rtl/>
        </w:rPr>
        <w:t>بمديرة البرنامج الدكتورة سيرا استور</w:t>
      </w:r>
      <w:r w:rsidRPr="00564BE9">
        <w:rPr>
          <w:rFonts w:ascii="Simplified Arabic" w:hAnsi="Simplified Arabic" w:cs="Simplified Arabic"/>
          <w:sz w:val="28"/>
          <w:szCs w:val="28"/>
          <w:rtl/>
        </w:rPr>
        <w:t xml:space="preserve"> لما قدمته من دعم متواصل، وتسهيلات علمية وإدارية أسهمت في تذليل الصعوبات، ووفرت لنا البيئة المناسبة للتحصيل العلمي والبحث الأكاديمي</w:t>
      </w:r>
      <w:r w:rsidRPr="00564BE9">
        <w:rPr>
          <w:rFonts w:ascii="Simplified Arabic" w:hAnsi="Simplified Arabic" w:cs="Simplified Arabic"/>
          <w:sz w:val="28"/>
          <w:szCs w:val="28"/>
          <w:lang w:bidi="ar-SY"/>
        </w:rPr>
        <w:t>.</w:t>
      </w:r>
    </w:p>
    <w:p w14:paraId="67264584"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وأعبر عن عميق امتناني لجميع أساتذتي الكرام الذين تشرفت بالتعلم على أيديهم خلال مسيرتي الدراسية، والذين لم يبخلوا عليّ بعلمهم وخبراتهم ونصائحهم، فكان لهم الفضل الكبير في تنمية معارفي، وتطوير قدراتي العلمية والبحثية</w:t>
      </w:r>
      <w:r w:rsidRPr="00564BE9">
        <w:rPr>
          <w:rFonts w:ascii="Simplified Arabic" w:hAnsi="Simplified Arabic" w:cs="Simplified Arabic"/>
          <w:sz w:val="28"/>
          <w:szCs w:val="28"/>
          <w:lang w:bidi="ar-SY"/>
        </w:rPr>
        <w:t>.</w:t>
      </w:r>
    </w:p>
    <w:p w14:paraId="4245CE37"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كما أتقدم بخالص الشكر والتقدير إلى أعضاء لجنة المناقشة الأفاضل، لتفضلهم بقبول مناقشة هذه الرسالة، وما سيقدمونه من ملاحظات علمية قيّمة وتوجيهات بناءة تسهم في إثراء البحث والارتقاء بمستواه العلمي</w:t>
      </w:r>
      <w:r w:rsidRPr="00564BE9">
        <w:rPr>
          <w:rFonts w:ascii="Simplified Arabic" w:hAnsi="Simplified Arabic" w:cs="Simplified Arabic"/>
          <w:sz w:val="28"/>
          <w:szCs w:val="28"/>
          <w:lang w:bidi="ar-SY"/>
        </w:rPr>
        <w:t>.</w:t>
      </w:r>
    </w:p>
    <w:p w14:paraId="0B04F817"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ولا يفوتني أن أتقدم بالشكر لكل من قدّم لي يد العون والمساعدة، وأسهم بصورة مباشرة أو غير مباشرة في إنجاز هذه الرسالة، سائلاً الله تعالى أن يجزيهم عني خير الجزاء</w:t>
      </w:r>
      <w:r w:rsidRPr="00564BE9">
        <w:rPr>
          <w:rFonts w:ascii="Simplified Arabic" w:hAnsi="Simplified Arabic" w:cs="Simplified Arabic"/>
          <w:sz w:val="28"/>
          <w:szCs w:val="28"/>
          <w:lang w:bidi="ar-SY"/>
        </w:rPr>
        <w:t>.</w:t>
      </w:r>
    </w:p>
    <w:p w14:paraId="58AE313E" w14:textId="77777777" w:rsidR="00564BE9" w:rsidRPr="00564BE9" w:rsidRDefault="00564BE9" w:rsidP="00564BE9">
      <w:pPr>
        <w:jc w:val="both"/>
        <w:rPr>
          <w:rFonts w:ascii="Simplified Arabic" w:hAnsi="Simplified Arabic" w:cs="Simplified Arabic"/>
          <w:sz w:val="28"/>
          <w:szCs w:val="28"/>
          <w:lang w:bidi="ar-SY"/>
        </w:rPr>
      </w:pPr>
      <w:r w:rsidRPr="00564BE9">
        <w:rPr>
          <w:rFonts w:ascii="Simplified Arabic" w:hAnsi="Simplified Arabic" w:cs="Simplified Arabic"/>
          <w:sz w:val="28"/>
          <w:szCs w:val="28"/>
          <w:rtl/>
        </w:rPr>
        <w:t>وفي الختام، أسأل الله العلي القدير أن يجعل هذا العمل خالصاً لوجهه الكريم، وأن ينفع به، وأن يوفقنا جميعاً لما فيه الخير والعلم والنجاح</w:t>
      </w:r>
      <w:r w:rsidRPr="00564BE9">
        <w:rPr>
          <w:rFonts w:ascii="Simplified Arabic" w:hAnsi="Simplified Arabic" w:cs="Simplified Arabic"/>
          <w:sz w:val="28"/>
          <w:szCs w:val="28"/>
          <w:lang w:bidi="ar-SY"/>
        </w:rPr>
        <w:t>.</w:t>
      </w:r>
    </w:p>
    <w:p w14:paraId="2DA3FBC7" w14:textId="77777777" w:rsidR="00564BE9" w:rsidRDefault="00564BE9" w:rsidP="00EF5785">
      <w:pPr>
        <w:jc w:val="right"/>
        <w:rPr>
          <w:rFonts w:ascii="Simplified Arabic" w:hAnsi="Simplified Arabic" w:cs="Simplified Arabic"/>
          <w:sz w:val="28"/>
          <w:szCs w:val="28"/>
          <w:rtl/>
          <w:lang w:bidi="ar-SY"/>
        </w:rPr>
      </w:pPr>
      <w:r w:rsidRPr="00564BE9">
        <w:rPr>
          <w:rFonts w:ascii="Simplified Arabic" w:hAnsi="Simplified Arabic" w:cs="Simplified Arabic"/>
          <w:b/>
          <w:bCs/>
          <w:sz w:val="28"/>
          <w:szCs w:val="28"/>
          <w:rtl/>
        </w:rPr>
        <w:t>والحمد لله رب العالمين</w:t>
      </w:r>
      <w:r w:rsidRPr="00564BE9">
        <w:rPr>
          <w:rFonts w:ascii="Simplified Arabic" w:hAnsi="Simplified Arabic" w:cs="Simplified Arabic"/>
          <w:b/>
          <w:bCs/>
          <w:sz w:val="28"/>
          <w:szCs w:val="28"/>
          <w:lang w:bidi="ar-SY"/>
        </w:rPr>
        <w:t>.</w:t>
      </w:r>
    </w:p>
    <w:p w14:paraId="73AEC219" w14:textId="77777777" w:rsidR="00ED6997" w:rsidRDefault="00ED6997" w:rsidP="00564BE9">
      <w:pPr>
        <w:jc w:val="both"/>
        <w:rPr>
          <w:rFonts w:ascii="Simplified Arabic" w:hAnsi="Simplified Arabic" w:cs="Simplified Arabic"/>
          <w:sz w:val="28"/>
          <w:szCs w:val="28"/>
          <w:rtl/>
          <w:lang w:bidi="ar-SY"/>
        </w:rPr>
      </w:pPr>
    </w:p>
    <w:p w14:paraId="6E368BE5" w14:textId="77777777" w:rsidR="00564BE9" w:rsidRDefault="00564BE9" w:rsidP="00564BE9">
      <w:pPr>
        <w:jc w:val="both"/>
        <w:rPr>
          <w:rFonts w:ascii="Simplified Arabic" w:hAnsi="Simplified Arabic" w:cs="Simplified Arabic"/>
          <w:sz w:val="28"/>
          <w:szCs w:val="28"/>
          <w:rtl/>
          <w:lang w:bidi="ar-SY"/>
        </w:rPr>
      </w:pPr>
    </w:p>
    <w:p w14:paraId="0426400C" w14:textId="517A59E3" w:rsidR="00564BE9" w:rsidRPr="00ED6997" w:rsidRDefault="00ED6997" w:rsidP="00ED6997">
      <w:pPr>
        <w:jc w:val="center"/>
        <w:rPr>
          <w:rFonts w:ascii="Simplified Arabic" w:hAnsi="Simplified Arabic" w:cs="Simplified Arabic"/>
          <w:b/>
          <w:bCs/>
          <w:sz w:val="36"/>
          <w:szCs w:val="36"/>
          <w:rtl/>
          <w:lang w:bidi="ar-SY"/>
        </w:rPr>
      </w:pPr>
      <w:r w:rsidRPr="00ED6997">
        <w:rPr>
          <w:rFonts w:ascii="Simplified Arabic" w:hAnsi="Simplified Arabic" w:cs="Simplified Arabic" w:hint="cs"/>
          <w:b/>
          <w:bCs/>
          <w:sz w:val="36"/>
          <w:szCs w:val="36"/>
          <w:rtl/>
          <w:lang w:bidi="ar-SY"/>
        </w:rPr>
        <w:t xml:space="preserve">فهرس المحتويات </w:t>
      </w:r>
    </w:p>
    <w:p w14:paraId="52CD465B" w14:textId="77777777" w:rsidR="00564BE9" w:rsidRPr="00564BE9" w:rsidRDefault="00564BE9" w:rsidP="00564BE9">
      <w:pPr>
        <w:jc w:val="both"/>
        <w:rPr>
          <w:rFonts w:ascii="Simplified Arabic" w:hAnsi="Simplified Arabic" w:cs="Simplified Arabic"/>
          <w:sz w:val="28"/>
          <w:szCs w:val="28"/>
          <w:lang w:bidi="ar-SY"/>
        </w:rPr>
      </w:pPr>
    </w:p>
    <w:p w14:paraId="7491D970" w14:textId="77777777" w:rsidR="00CF064F" w:rsidRDefault="00CF064F" w:rsidP="00564BE9">
      <w:pPr>
        <w:rPr>
          <w:rFonts w:ascii="Simplified Arabic" w:hAnsi="Simplified Arabic" w:cs="Simplified Arabic"/>
          <w:sz w:val="40"/>
          <w:szCs w:val="40"/>
          <w:rtl/>
          <w:lang w:bidi="ar-SY"/>
        </w:rPr>
      </w:pPr>
    </w:p>
    <w:p w14:paraId="2F523005" w14:textId="77777777" w:rsidR="001E3852" w:rsidRDefault="001E3852" w:rsidP="00564BE9">
      <w:pPr>
        <w:rPr>
          <w:rFonts w:ascii="Simplified Arabic" w:hAnsi="Simplified Arabic" w:cs="Simplified Arabic"/>
          <w:sz w:val="40"/>
          <w:szCs w:val="40"/>
          <w:rtl/>
          <w:lang w:bidi="ar-SY"/>
        </w:rPr>
      </w:pPr>
    </w:p>
    <w:p w14:paraId="15D32597" w14:textId="77777777" w:rsidR="001E3852" w:rsidRDefault="001E3852" w:rsidP="00564BE9">
      <w:pPr>
        <w:rPr>
          <w:rFonts w:ascii="Simplified Arabic" w:hAnsi="Simplified Arabic" w:cs="Simplified Arabic"/>
          <w:sz w:val="40"/>
          <w:szCs w:val="40"/>
          <w:rtl/>
          <w:lang w:bidi="ar-SY"/>
        </w:rPr>
      </w:pPr>
    </w:p>
    <w:p w14:paraId="564396C1" w14:textId="77777777" w:rsidR="001E3852" w:rsidRDefault="001E3852" w:rsidP="00564BE9">
      <w:pPr>
        <w:rPr>
          <w:rFonts w:ascii="Simplified Arabic" w:hAnsi="Simplified Arabic" w:cs="Simplified Arabic"/>
          <w:sz w:val="40"/>
          <w:szCs w:val="40"/>
          <w:rtl/>
          <w:lang w:bidi="ar-SY"/>
        </w:rPr>
      </w:pPr>
    </w:p>
    <w:p w14:paraId="3B58CC0D" w14:textId="77777777" w:rsidR="001E3852" w:rsidRDefault="001E3852" w:rsidP="00564BE9">
      <w:pPr>
        <w:rPr>
          <w:rFonts w:ascii="Simplified Arabic" w:hAnsi="Simplified Arabic" w:cs="Simplified Arabic"/>
          <w:sz w:val="40"/>
          <w:szCs w:val="40"/>
          <w:rtl/>
          <w:lang w:bidi="ar-SY"/>
        </w:rPr>
      </w:pPr>
    </w:p>
    <w:p w14:paraId="799DD655" w14:textId="77777777" w:rsidR="001E3852" w:rsidRDefault="001E3852" w:rsidP="00564BE9">
      <w:pPr>
        <w:rPr>
          <w:rFonts w:ascii="Simplified Arabic" w:hAnsi="Simplified Arabic" w:cs="Simplified Arabic"/>
          <w:sz w:val="40"/>
          <w:szCs w:val="40"/>
          <w:rtl/>
          <w:lang w:bidi="ar-SY"/>
        </w:rPr>
      </w:pPr>
    </w:p>
    <w:p w14:paraId="70888739" w14:textId="77777777" w:rsidR="001E3852" w:rsidRDefault="001E3852" w:rsidP="00564BE9">
      <w:pPr>
        <w:rPr>
          <w:rFonts w:ascii="Simplified Arabic" w:hAnsi="Simplified Arabic" w:cs="Simplified Arabic"/>
          <w:sz w:val="40"/>
          <w:szCs w:val="40"/>
          <w:rtl/>
          <w:lang w:bidi="ar-SY"/>
        </w:rPr>
      </w:pPr>
    </w:p>
    <w:p w14:paraId="0139E167" w14:textId="77777777" w:rsidR="001E3852" w:rsidRDefault="001E3852" w:rsidP="00564BE9">
      <w:pPr>
        <w:rPr>
          <w:rFonts w:ascii="Simplified Arabic" w:hAnsi="Simplified Arabic" w:cs="Simplified Arabic"/>
          <w:sz w:val="40"/>
          <w:szCs w:val="40"/>
          <w:rtl/>
          <w:lang w:bidi="ar-SY"/>
        </w:rPr>
      </w:pPr>
    </w:p>
    <w:p w14:paraId="31C5C895" w14:textId="77777777" w:rsidR="001E3852" w:rsidRDefault="001E3852" w:rsidP="00564BE9">
      <w:pPr>
        <w:rPr>
          <w:rFonts w:ascii="Simplified Arabic" w:hAnsi="Simplified Arabic" w:cs="Simplified Arabic"/>
          <w:sz w:val="40"/>
          <w:szCs w:val="40"/>
          <w:rtl/>
          <w:lang w:bidi="ar-SY"/>
        </w:rPr>
      </w:pPr>
    </w:p>
    <w:p w14:paraId="7DFA2AF6" w14:textId="77777777" w:rsidR="001E3852" w:rsidRDefault="001E3852" w:rsidP="00564BE9">
      <w:pPr>
        <w:rPr>
          <w:rFonts w:ascii="Simplified Arabic" w:hAnsi="Simplified Arabic" w:cs="Simplified Arabic"/>
          <w:sz w:val="40"/>
          <w:szCs w:val="40"/>
          <w:rtl/>
          <w:lang w:bidi="ar-SY"/>
        </w:rPr>
      </w:pPr>
    </w:p>
    <w:p w14:paraId="51040222" w14:textId="77777777" w:rsidR="001E3852" w:rsidRDefault="001E3852" w:rsidP="00564BE9">
      <w:pPr>
        <w:rPr>
          <w:rFonts w:ascii="Simplified Arabic" w:hAnsi="Simplified Arabic" w:cs="Simplified Arabic"/>
          <w:sz w:val="40"/>
          <w:szCs w:val="40"/>
          <w:rtl/>
          <w:lang w:bidi="ar-SY"/>
        </w:rPr>
      </w:pPr>
    </w:p>
    <w:p w14:paraId="2DED655B" w14:textId="77777777" w:rsidR="001E3852" w:rsidRDefault="001E3852" w:rsidP="00564BE9">
      <w:pPr>
        <w:rPr>
          <w:rFonts w:ascii="Simplified Arabic" w:hAnsi="Simplified Arabic" w:cs="Simplified Arabic"/>
          <w:sz w:val="40"/>
          <w:szCs w:val="40"/>
          <w:rtl/>
          <w:lang w:bidi="ar-SY"/>
        </w:rPr>
      </w:pPr>
    </w:p>
    <w:p w14:paraId="6EFD7372" w14:textId="77777777" w:rsidR="00F64DB2" w:rsidRDefault="00F64DB2" w:rsidP="00564BE9">
      <w:pPr>
        <w:rPr>
          <w:rFonts w:ascii="Simplified Arabic" w:hAnsi="Simplified Arabic" w:cs="Simplified Arabic"/>
          <w:sz w:val="40"/>
          <w:szCs w:val="40"/>
          <w:rtl/>
          <w:lang w:bidi="ar-SY"/>
        </w:rPr>
        <w:sectPr w:rsidR="00F64DB2" w:rsidSect="00ED6997">
          <w:footerReference w:type="default" r:id="rId9"/>
          <w:pgSz w:w="11906" w:h="16838" w:code="9"/>
          <w:pgMar w:top="1418" w:right="1701" w:bottom="1418" w:left="1418" w:header="709" w:footer="709" w:gutter="0"/>
          <w:pgNumType w:start="1"/>
          <w:cols w:space="708"/>
          <w:bidi/>
          <w:rtlGutter/>
          <w:docGrid w:linePitch="360"/>
        </w:sectPr>
      </w:pPr>
    </w:p>
    <w:p w14:paraId="5A2E237E" w14:textId="21EE19D7" w:rsidR="006434A3" w:rsidRDefault="006434A3" w:rsidP="00EF5785">
      <w:pPr>
        <w:jc w:val="center"/>
        <w:outlineLvl w:val="0"/>
        <w:rPr>
          <w:rFonts w:ascii="Simplified Arabic" w:hAnsi="Simplified Arabic" w:cs="Simplified Arabic"/>
          <w:b/>
          <w:bCs/>
          <w:color w:val="4472C4" w:themeColor="accent1"/>
          <w:sz w:val="36"/>
          <w:szCs w:val="36"/>
          <w:rtl/>
          <w:lang w:bidi="ar-SY"/>
        </w:rPr>
      </w:pPr>
      <w:r>
        <w:rPr>
          <w:rFonts w:ascii="Simplified Arabic" w:hAnsi="Simplified Arabic" w:cs="Simplified Arabic" w:hint="cs"/>
          <w:b/>
          <w:bCs/>
          <w:color w:val="4472C4" w:themeColor="accent1"/>
          <w:sz w:val="36"/>
          <w:szCs w:val="36"/>
          <w:rtl/>
          <w:lang w:bidi="ar-SY"/>
        </w:rPr>
        <w:t>الفصل الأول: الإطار النظري العام</w:t>
      </w:r>
    </w:p>
    <w:p w14:paraId="09709C1B" w14:textId="33A15E52" w:rsidR="00FD56F8" w:rsidRPr="006434A3" w:rsidRDefault="00F35BF6"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6434A3">
        <w:rPr>
          <w:rFonts w:ascii="Simplified Arabic" w:hAnsi="Simplified Arabic" w:cs="Simplified Arabic" w:hint="cs"/>
          <w:b/>
          <w:bCs/>
          <w:color w:val="4472C4" w:themeColor="accent1"/>
          <w:sz w:val="36"/>
          <w:szCs w:val="36"/>
          <w:rtl/>
          <w:lang w:bidi="ar-SY"/>
        </w:rPr>
        <w:t>المقدمة:</w:t>
      </w:r>
    </w:p>
    <w:p w14:paraId="5BEBED33" w14:textId="77777777" w:rsidR="00FD56F8" w:rsidRPr="00FD56F8" w:rsidRDefault="00FD56F8" w:rsidP="00FD56F8">
      <w:pPr>
        <w:jc w:val="both"/>
        <w:rPr>
          <w:rFonts w:ascii="Simplified Arabic" w:hAnsi="Simplified Arabic" w:cs="Simplified Arabic"/>
          <w:sz w:val="28"/>
          <w:szCs w:val="28"/>
        </w:rPr>
      </w:pPr>
      <w:r w:rsidRPr="00FD56F8">
        <w:rPr>
          <w:rFonts w:ascii="Simplified Arabic" w:hAnsi="Simplified Arabic" w:cs="Simplified Arabic"/>
          <w:sz w:val="28"/>
          <w:szCs w:val="28"/>
          <w:rtl/>
        </w:rPr>
        <w:t>أصبحت الأجهزة والمعدات الطبية مكوناً أساسياً في تقديم خدمات الرعاية الصحية الحديثة، إذ تعتمد عمليات التشخيص والمراقبة والعلاج على تقنيات متعددة، مثل أجهزة مراقبة المرضى، ومضخات الحقن والمحاليل، وأجهزة التنفس والتخدير، والأجهزة المخبرية وأنظمة التصوير الطبي. ولذلك، ترتبط جاهزية هذه الأجهزة وموثوقيتها وسرعة معالجة أعطالها باستمرارية الخدمات الصحية وسلامة المرضى</w:t>
      </w:r>
      <w:r w:rsidRPr="00FD56F8">
        <w:rPr>
          <w:rFonts w:ascii="Simplified Arabic" w:hAnsi="Simplified Arabic" w:cs="Simplified Arabic"/>
          <w:sz w:val="28"/>
          <w:szCs w:val="28"/>
        </w:rPr>
        <w:t>.</w:t>
      </w:r>
    </w:p>
    <w:p w14:paraId="04F79A98" w14:textId="33D247D5" w:rsidR="00FD56F8" w:rsidRPr="00FD56F8" w:rsidRDefault="00FD56F8" w:rsidP="00FD56F8">
      <w:pPr>
        <w:jc w:val="both"/>
        <w:rPr>
          <w:rFonts w:ascii="Simplified Arabic" w:hAnsi="Simplified Arabic" w:cs="Simplified Arabic"/>
          <w:sz w:val="28"/>
          <w:szCs w:val="28"/>
        </w:rPr>
      </w:pPr>
      <w:r w:rsidRPr="00FD56F8">
        <w:rPr>
          <w:rFonts w:ascii="Simplified Arabic" w:hAnsi="Simplified Arabic" w:cs="Simplified Arabic"/>
          <w:sz w:val="28"/>
          <w:szCs w:val="28"/>
          <w:rtl/>
        </w:rPr>
        <w:t xml:space="preserve">لا تقتصر إدارة الأجهزة الطبية على إصلاح الأعطال، بل تشمل التخطيط والتركيب والتدريب والمعايرة والصيانة الوقائية والتصحيحية وإدارة المخاطر ومتابعة الأداء. ويؤكد كل من </w:t>
      </w:r>
      <w:r w:rsidRPr="00BB32C8">
        <w:rPr>
          <w:rFonts w:asciiTheme="majorBidi" w:hAnsiTheme="majorBidi" w:cstheme="majorBidi"/>
          <w:sz w:val="24"/>
          <w:szCs w:val="24"/>
        </w:rPr>
        <w:t>Clinical</w:t>
      </w:r>
      <w:r w:rsidRPr="00BB32C8">
        <w:rPr>
          <w:rFonts w:ascii="Simplified Arabic" w:hAnsi="Simplified Arabic" w:cs="Simplified Arabic"/>
          <w:i/>
          <w:iCs/>
          <w:sz w:val="24"/>
          <w:szCs w:val="24"/>
        </w:rPr>
        <w:t xml:space="preserve"> </w:t>
      </w:r>
      <w:r w:rsidRPr="00BB32C8">
        <w:rPr>
          <w:rFonts w:asciiTheme="majorBidi" w:hAnsiTheme="majorBidi" w:cstheme="majorBidi"/>
          <w:sz w:val="24"/>
          <w:szCs w:val="24"/>
        </w:rPr>
        <w:t>Engineering</w:t>
      </w:r>
      <w:r w:rsidRPr="00BB32C8">
        <w:rPr>
          <w:rFonts w:ascii="Simplified Arabic" w:hAnsi="Simplified Arabic" w:cs="Simplified Arabic"/>
          <w:i/>
          <w:iCs/>
          <w:sz w:val="24"/>
          <w:szCs w:val="24"/>
        </w:rPr>
        <w:t xml:space="preserve"> </w:t>
      </w:r>
      <w:r w:rsidRPr="00BB32C8">
        <w:rPr>
          <w:rFonts w:asciiTheme="majorBidi" w:hAnsiTheme="majorBidi" w:cstheme="majorBidi"/>
          <w:sz w:val="24"/>
          <w:szCs w:val="24"/>
        </w:rPr>
        <w:t>Handbook</w:t>
      </w:r>
      <w:r w:rsidRPr="00BB32C8">
        <w:rPr>
          <w:rFonts w:ascii="Simplified Arabic" w:hAnsi="Simplified Arabic" w:cs="Simplified Arabic"/>
          <w:sz w:val="24"/>
          <w:szCs w:val="24"/>
        </w:rPr>
        <w:t xml:space="preserve"> </w:t>
      </w:r>
      <w:r w:rsidRPr="00BB32C8">
        <w:rPr>
          <w:rFonts w:ascii="Simplified Arabic" w:hAnsi="Simplified Arabic" w:cs="Simplified Arabic"/>
          <w:sz w:val="28"/>
          <w:szCs w:val="28"/>
          <w:rtl/>
        </w:rPr>
        <w:t>و</w:t>
      </w:r>
      <w:r w:rsidRPr="00BB32C8">
        <w:rPr>
          <w:rFonts w:asciiTheme="majorBidi" w:hAnsiTheme="majorBidi" w:cstheme="majorBidi"/>
          <w:sz w:val="24"/>
          <w:szCs w:val="24"/>
        </w:rPr>
        <w:t>Wang</w:t>
      </w:r>
      <w:r w:rsidRPr="00BB32C8">
        <w:rPr>
          <w:rFonts w:ascii="Simplified Arabic" w:hAnsi="Simplified Arabic" w:cs="Simplified Arabic"/>
          <w:sz w:val="24"/>
          <w:szCs w:val="24"/>
        </w:rPr>
        <w:t xml:space="preserve"> </w:t>
      </w:r>
      <w:r w:rsidRPr="00FD56F8">
        <w:rPr>
          <w:rFonts w:ascii="Simplified Arabic" w:hAnsi="Simplified Arabic" w:cs="Simplified Arabic"/>
          <w:sz w:val="28"/>
          <w:szCs w:val="28"/>
          <w:rtl/>
        </w:rPr>
        <w:t>أهمية توحيد إجراءات الصيانة وتوثيق القرارات الفنية واستخدام مؤشرات واضحة لتقييم الكفاءة والجودة [1][2]. ومع ذلك، ما تزال معالجة بلاغات الأعطال في بعض المنشآت الصحية تعتمد على الاتصالات والخبرة الفردية والبحث اليدوي في الكتيبات والسجلات، مما قد يؤدي إلى تأخر الاستجابة أو اختلاف تقدير الخطورة أو توجيه البلاغ إلى جهة غير مناسبة. كما بينت دراسة حديثة في منطقة الشرق الأوسط وشمال أفريقيا أهمية البنية التحتية وأدوات تقنية المعلومات وتحليل بيانات الأداء في تحسين قرارات صيانة الأجهزة الطبية</w:t>
      </w:r>
      <w:r w:rsidRPr="00FD56F8">
        <w:rPr>
          <w:rFonts w:ascii="Simplified Arabic" w:hAnsi="Simplified Arabic" w:cs="Simplified Arabic"/>
          <w:sz w:val="28"/>
          <w:szCs w:val="28"/>
        </w:rPr>
        <w:t xml:space="preserve"> [3]</w:t>
      </w:r>
      <w:r w:rsidR="00BB32C8">
        <w:rPr>
          <w:rFonts w:ascii="Simplified Arabic" w:hAnsi="Simplified Arabic" w:cs="Simplified Arabic" w:hint="cs"/>
          <w:sz w:val="28"/>
          <w:szCs w:val="28"/>
          <w:rtl/>
        </w:rPr>
        <w:t>.</w:t>
      </w:r>
    </w:p>
    <w:p w14:paraId="29F25D43" w14:textId="5E61CCC1" w:rsidR="00FD56F8" w:rsidRPr="00FD56F8" w:rsidRDefault="00FD56F8" w:rsidP="00FD56F8">
      <w:pPr>
        <w:jc w:val="both"/>
        <w:rPr>
          <w:rFonts w:ascii="Simplified Arabic" w:hAnsi="Simplified Arabic" w:cs="Simplified Arabic"/>
          <w:sz w:val="28"/>
          <w:szCs w:val="28"/>
          <w:rtl/>
          <w:lang w:bidi="ar-SY"/>
        </w:rPr>
      </w:pPr>
      <w:r w:rsidRPr="00FD56F8">
        <w:rPr>
          <w:rFonts w:ascii="Simplified Arabic" w:hAnsi="Simplified Arabic" w:cs="Simplified Arabic"/>
          <w:sz w:val="28"/>
          <w:szCs w:val="28"/>
          <w:rtl/>
        </w:rPr>
        <w:t>توفر نماذج اللغة الكبيرة إمكانات متقدمة لفهم بلاغات الأعطال غير المنظمة، واستخراج بيانات الجهاز، وتصنيف المحتوى وتوليد استجابات بلغة طبيعية. إلا أن استخدامها في البيئات الصحية والهندسية يتطلب ضمان موثوقية الأدلة وسلامة المخرجات وإمكانية دمج النموذج ضمن إجراءات العمل الحقيقية [4]. وقد قدم</w:t>
      </w:r>
      <w:r w:rsidRPr="00FD56F8">
        <w:rPr>
          <w:rFonts w:ascii="Simplified Arabic" w:hAnsi="Simplified Arabic" w:cs="Simplified Arabic"/>
          <w:sz w:val="28"/>
          <w:szCs w:val="28"/>
        </w:rPr>
        <w:t xml:space="preserve"> </w:t>
      </w:r>
      <w:proofErr w:type="spellStart"/>
      <w:r w:rsidRPr="00BB32C8">
        <w:rPr>
          <w:rFonts w:asciiTheme="majorBidi" w:hAnsiTheme="majorBidi" w:cstheme="majorBidi"/>
          <w:sz w:val="24"/>
          <w:szCs w:val="24"/>
        </w:rPr>
        <w:t>Atabonfack</w:t>
      </w:r>
      <w:proofErr w:type="spellEnd"/>
      <w:r w:rsidRPr="00FD56F8">
        <w:rPr>
          <w:rFonts w:ascii="Simplified Arabic" w:hAnsi="Simplified Arabic" w:cs="Simplified Arabic"/>
          <w:sz w:val="28"/>
          <w:szCs w:val="28"/>
        </w:rPr>
        <w:t xml:space="preserve"> </w:t>
      </w:r>
      <w:r w:rsidRPr="00FD56F8">
        <w:rPr>
          <w:rFonts w:ascii="Simplified Arabic" w:hAnsi="Simplified Arabic" w:cs="Simplified Arabic"/>
          <w:sz w:val="28"/>
          <w:szCs w:val="28"/>
          <w:rtl/>
        </w:rPr>
        <w:t>وزملاؤه نموذجاً أولياً يعتمد على الذكاء الاصطناعي وقاعدة معرفة منظمة لدعم فنيي الأجهزة الطبية، وأظهر نتائج واعدة في تفسير أكواد الأعطال واقتراح الإجراءات التصحيحية</w:t>
      </w:r>
      <w:r w:rsidRPr="00FD56F8">
        <w:rPr>
          <w:rFonts w:ascii="Simplified Arabic" w:hAnsi="Simplified Arabic" w:cs="Simplified Arabic"/>
          <w:sz w:val="28"/>
          <w:szCs w:val="28"/>
        </w:rPr>
        <w:t xml:space="preserve"> [5]</w:t>
      </w:r>
      <w:r w:rsidR="00BB32C8">
        <w:rPr>
          <w:rFonts w:ascii="Simplified Arabic" w:hAnsi="Simplified Arabic" w:cs="Simplified Arabic" w:hint="cs"/>
          <w:sz w:val="28"/>
          <w:szCs w:val="28"/>
          <w:rtl/>
        </w:rPr>
        <w:t>.</w:t>
      </w:r>
    </w:p>
    <w:p w14:paraId="51F094FA" w14:textId="052D3C01" w:rsidR="00FD56F8" w:rsidRPr="00FD56F8" w:rsidRDefault="00FD56F8" w:rsidP="00FD56F8">
      <w:pPr>
        <w:jc w:val="both"/>
        <w:rPr>
          <w:rFonts w:ascii="Simplified Arabic" w:hAnsi="Simplified Arabic" w:cs="Simplified Arabic"/>
          <w:sz w:val="28"/>
          <w:szCs w:val="28"/>
          <w:rtl/>
          <w:lang w:bidi="ar-SY"/>
        </w:rPr>
      </w:pPr>
      <w:r w:rsidRPr="00FD56F8">
        <w:rPr>
          <w:rFonts w:ascii="Simplified Arabic" w:hAnsi="Simplified Arabic" w:cs="Simplified Arabic"/>
          <w:sz w:val="28"/>
          <w:szCs w:val="28"/>
          <w:rtl/>
        </w:rPr>
        <w:t>على الرغم من هذه الإمكانات، قد تولد النماذج اللغوية معلومات غير دقيقة أو غير مدعومة بمصدر. ويمكن الحد من ذلك باستخدام تقنية الاسترجاع المعزز بالتوليد، التي تسترجع المعلومات المرتبطة بالبلاغ من كتيبات الخدمة وإجراءات المعايرة وسجلات الصيانة قبل توليد الإجابة. وقد أظهرت دراسات حديثة أن دمج</w:t>
      </w:r>
      <w:r w:rsidRPr="00FD56F8">
        <w:rPr>
          <w:rFonts w:ascii="Simplified Arabic" w:hAnsi="Simplified Arabic" w:cs="Simplified Arabic"/>
          <w:sz w:val="28"/>
          <w:szCs w:val="28"/>
        </w:rPr>
        <w:t xml:space="preserve"> </w:t>
      </w:r>
      <w:r w:rsidRPr="00EF6D43">
        <w:rPr>
          <w:rFonts w:asciiTheme="majorBidi" w:hAnsiTheme="majorBidi" w:cstheme="majorBidi"/>
          <w:sz w:val="24"/>
          <w:szCs w:val="24"/>
        </w:rPr>
        <w:t>RAG</w:t>
      </w:r>
      <w:r w:rsidRPr="00EF6D43">
        <w:rPr>
          <w:rFonts w:ascii="Simplified Arabic" w:hAnsi="Simplified Arabic" w:cs="Simplified Arabic"/>
          <w:sz w:val="24"/>
          <w:szCs w:val="24"/>
        </w:rPr>
        <w:t xml:space="preserve"> </w:t>
      </w:r>
      <w:r w:rsidRPr="00FD56F8">
        <w:rPr>
          <w:rFonts w:ascii="Simplified Arabic" w:hAnsi="Simplified Arabic" w:cs="Simplified Arabic"/>
          <w:sz w:val="28"/>
          <w:szCs w:val="28"/>
          <w:rtl/>
        </w:rPr>
        <w:t>مع نماذج اللغة يساعد على تصنيف الاستفسارات بحسب خطورتها ويحسن دقة الإجابات وملاءمتها وارتباطها بالمصادر [6][7]. ومع ذلك، تظل حوكمة البيانات وإظهار المصادر وتحديد درجة الثقة والرقابة البشرية ضرورية لضمان الاستخدام المسؤول للنظام</w:t>
      </w:r>
      <w:r w:rsidR="00C62661">
        <w:rPr>
          <w:rFonts w:ascii="Simplified Arabic" w:hAnsi="Simplified Arabic" w:cs="Simplified Arabic"/>
          <w:sz w:val="28"/>
          <w:szCs w:val="28"/>
        </w:rPr>
        <w:t>[9][8]</w:t>
      </w:r>
      <w:r w:rsidR="00C62661">
        <w:rPr>
          <w:rFonts w:ascii="Simplified Arabic" w:hAnsi="Simplified Arabic" w:cs="Simplified Arabic" w:hint="cs"/>
          <w:sz w:val="28"/>
          <w:szCs w:val="28"/>
          <w:rtl/>
          <w:lang w:bidi="ar-SY"/>
        </w:rPr>
        <w:t>.</w:t>
      </w:r>
    </w:p>
    <w:p w14:paraId="0461746C" w14:textId="2A76DC34" w:rsidR="00FD56F8" w:rsidRPr="00BB32C8" w:rsidRDefault="00FD56F8" w:rsidP="00BB32C8">
      <w:pPr>
        <w:jc w:val="both"/>
        <w:rPr>
          <w:rFonts w:ascii="Simplified Arabic" w:hAnsi="Simplified Arabic" w:cs="Simplified Arabic"/>
          <w:sz w:val="28"/>
          <w:szCs w:val="28"/>
          <w:rtl/>
        </w:rPr>
      </w:pPr>
      <w:r w:rsidRPr="00FD56F8">
        <w:rPr>
          <w:rFonts w:ascii="Simplified Arabic" w:hAnsi="Simplified Arabic" w:cs="Simplified Arabic"/>
          <w:sz w:val="28"/>
          <w:szCs w:val="28"/>
          <w:rtl/>
        </w:rPr>
        <w:t>بناءً على ذلك، يقترح المشروع تطوير نظام دعم فني ذكي يستقبل بلاغات أعطال الأجهزة الطبية، ويستخرج منها نوع الجهاز والموديل والقسم وكود الخطأ، ثم يصنف البلاغ وفق العطل والخطورة والأولوية والجهة المسؤولة. ويسترجع النظام المعلومات الفنية من قاعدة معرفة موثقة ليقترح خطوات فحص أولية آمنة، مع إظهار المصادر ودرجة الثقة وتصعيد الحالات الخطرة إلى المهندس المختص. ولا يهدف النظام إلى استبدال المهندس أو تقديم قرارات علاجية، وإنما يعمل مساعداً للقرار الهندسي لتحسين سرعة الاستجابة وجودة التوثيق ودعم سلامة المرضى</w:t>
      </w:r>
      <w:r w:rsidRPr="00FD56F8">
        <w:rPr>
          <w:rFonts w:ascii="Simplified Arabic" w:hAnsi="Simplified Arabic" w:cs="Simplified Arabic"/>
          <w:sz w:val="28"/>
          <w:szCs w:val="28"/>
        </w:rPr>
        <w:t>.</w:t>
      </w:r>
    </w:p>
    <w:p w14:paraId="3D9B1422" w14:textId="4D9F30C4" w:rsidR="00BC716B" w:rsidRPr="00BB32C8"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BB32C8">
        <w:rPr>
          <w:rFonts w:ascii="Simplified Arabic" w:hAnsi="Simplified Arabic" w:cs="Simplified Arabic"/>
          <w:b/>
          <w:bCs/>
          <w:color w:val="4472C4" w:themeColor="accent1"/>
          <w:sz w:val="36"/>
          <w:szCs w:val="36"/>
          <w:lang w:bidi="ar-SY"/>
        </w:rPr>
        <w:t xml:space="preserve"> </w:t>
      </w:r>
      <w:r w:rsidRPr="00BB32C8">
        <w:rPr>
          <w:rFonts w:ascii="Simplified Arabic" w:hAnsi="Simplified Arabic" w:cs="Simplified Arabic"/>
          <w:b/>
          <w:bCs/>
          <w:color w:val="4472C4" w:themeColor="accent1"/>
          <w:sz w:val="36"/>
          <w:szCs w:val="36"/>
          <w:rtl/>
          <w:lang w:bidi="ar-SY"/>
        </w:rPr>
        <w:t>مشكلة البحث</w:t>
      </w:r>
    </w:p>
    <w:p w14:paraId="01601E68" w14:textId="77777777" w:rsidR="00BC716B" w:rsidRPr="00BC716B" w:rsidRDefault="00BC716B" w:rsidP="00C62661">
      <w:pPr>
        <w:jc w:val="both"/>
        <w:rPr>
          <w:rFonts w:ascii="Simplified Arabic" w:hAnsi="Simplified Arabic" w:cs="Simplified Arabic"/>
          <w:sz w:val="28"/>
          <w:szCs w:val="28"/>
        </w:rPr>
      </w:pPr>
      <w:r w:rsidRPr="00BC716B">
        <w:rPr>
          <w:rFonts w:ascii="Simplified Arabic" w:hAnsi="Simplified Arabic" w:cs="Simplified Arabic"/>
          <w:sz w:val="28"/>
          <w:szCs w:val="28"/>
          <w:rtl/>
        </w:rPr>
        <w:t>تتمثل مشكلة البحث في عدم وجود آلية ذكية متكاملة ضمن بيئة العمل المستهدفة تستطيع فهم بلاغات أعطال الأجهزة الطبية غير المنظمة، واستخراج المعلومات الفنية منها، وتصنيفها وفق نوع الجهاز والعطل والخطورة والأولوية، ثم توجيهها إلى الجهة المناسبة وتقديم إجراءات أولية موثقة وقابلة للمراجعة والتدقيق</w:t>
      </w:r>
      <w:r w:rsidRPr="00BC716B">
        <w:rPr>
          <w:rFonts w:ascii="Simplified Arabic" w:hAnsi="Simplified Arabic" w:cs="Simplified Arabic"/>
          <w:sz w:val="28"/>
          <w:szCs w:val="28"/>
        </w:rPr>
        <w:t>.</w:t>
      </w:r>
    </w:p>
    <w:p w14:paraId="5F7B207F" w14:textId="77777777" w:rsidR="00BC716B" w:rsidRPr="00BC716B" w:rsidRDefault="00BC716B" w:rsidP="00C62661">
      <w:pPr>
        <w:jc w:val="both"/>
        <w:rPr>
          <w:rFonts w:ascii="Simplified Arabic" w:hAnsi="Simplified Arabic" w:cs="Simplified Arabic"/>
          <w:sz w:val="28"/>
          <w:szCs w:val="28"/>
        </w:rPr>
      </w:pPr>
      <w:r w:rsidRPr="00BC716B">
        <w:rPr>
          <w:rFonts w:ascii="Simplified Arabic" w:hAnsi="Simplified Arabic" w:cs="Simplified Arabic"/>
          <w:sz w:val="28"/>
          <w:szCs w:val="28"/>
          <w:rtl/>
        </w:rPr>
        <w:t>تعتمد الإجراءات التقليدية بدرجة كبيرة على خبرة الشخص الذي يستقبل البلاغ أو يرسله، مما قد يؤدي إلى اختلاف تقدير الأولوية من شخص إلى آخر، وتأخر تصعيد الحالات الخطرة، ونقص المعلومات الأساسية، وصعوبة البحث في الوثائق الفنية، وضعف توثيق أسباب التصنيف والحلول والقرارات المتخذة. كما أن استخدام نموذج لغوي عام دون قاعدة معرفة فنية أو قيود سلامة قد يؤدي إلى تقديم استجابات غير دقيقة أو غير متوافقة مع تعليمات الشركة المصنعة</w:t>
      </w:r>
      <w:r w:rsidRPr="00BC716B">
        <w:rPr>
          <w:rFonts w:ascii="Simplified Arabic" w:hAnsi="Simplified Arabic" w:cs="Simplified Arabic"/>
          <w:sz w:val="28"/>
          <w:szCs w:val="28"/>
        </w:rPr>
        <w:t>.</w:t>
      </w:r>
    </w:p>
    <w:p w14:paraId="119A8221" w14:textId="77777777" w:rsidR="00BC716B" w:rsidRDefault="00BC716B" w:rsidP="00C62661">
      <w:pPr>
        <w:jc w:val="both"/>
        <w:rPr>
          <w:rFonts w:ascii="Simplified Arabic" w:hAnsi="Simplified Arabic" w:cs="Simplified Arabic"/>
          <w:sz w:val="28"/>
          <w:szCs w:val="28"/>
          <w:rtl/>
        </w:rPr>
      </w:pPr>
      <w:r w:rsidRPr="00BC716B">
        <w:rPr>
          <w:rFonts w:ascii="Simplified Arabic" w:hAnsi="Simplified Arabic" w:cs="Simplified Arabic"/>
          <w:sz w:val="28"/>
          <w:szCs w:val="28"/>
          <w:rtl/>
        </w:rPr>
        <w:t>يمكن التعبير عن مشكلة البحث من خلال السؤال الرئيس الآتي: إلى أي مدى يمكن تصميم وتطوير نظام دعم فني ذكي قائم على نماذج اللغة الكبيرة وتقنية الاسترجاع المعزز بالتوليد، بما يحقق تصنيفاً دقيقاً وآمناً لبلاغات أعطال الأجهزة الطبية، ويوجهها إلى الجهة المناسبة، ويقدم إجراءات أولية موثقة، مع ضمان الرقابة البشرية وقابلية تتبع القرار؟</w:t>
      </w:r>
    </w:p>
    <w:p w14:paraId="38BA45EE" w14:textId="77777777" w:rsidR="006434A3" w:rsidRDefault="006434A3" w:rsidP="00C62661">
      <w:pPr>
        <w:jc w:val="both"/>
        <w:rPr>
          <w:rFonts w:ascii="Simplified Arabic" w:hAnsi="Simplified Arabic" w:cs="Simplified Arabic"/>
          <w:sz w:val="28"/>
          <w:szCs w:val="28"/>
          <w:rtl/>
        </w:rPr>
      </w:pPr>
    </w:p>
    <w:p w14:paraId="3A0E564F" w14:textId="77777777" w:rsidR="006434A3" w:rsidRPr="00BC716B" w:rsidRDefault="006434A3" w:rsidP="00C62661">
      <w:pPr>
        <w:jc w:val="both"/>
        <w:rPr>
          <w:rFonts w:ascii="Simplified Arabic" w:hAnsi="Simplified Arabic" w:cs="Simplified Arabic"/>
          <w:sz w:val="28"/>
          <w:szCs w:val="28"/>
        </w:rPr>
      </w:pPr>
    </w:p>
    <w:p w14:paraId="6F7EF0B2" w14:textId="6CF50E33" w:rsidR="00BC716B" w:rsidRPr="00C712FC"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C712FC">
        <w:rPr>
          <w:rFonts w:ascii="Simplified Arabic" w:hAnsi="Simplified Arabic" w:cs="Simplified Arabic"/>
          <w:b/>
          <w:bCs/>
          <w:color w:val="4472C4" w:themeColor="accent1"/>
          <w:sz w:val="36"/>
          <w:szCs w:val="36"/>
          <w:rtl/>
          <w:lang w:bidi="ar-SY"/>
        </w:rPr>
        <w:t>أهمية البحث</w:t>
      </w:r>
    </w:p>
    <w:p w14:paraId="73E4CC28" w14:textId="77777777" w:rsidR="00BC716B" w:rsidRPr="00BC716B" w:rsidRDefault="00BC716B" w:rsidP="00C712FC">
      <w:pPr>
        <w:jc w:val="both"/>
        <w:rPr>
          <w:rFonts w:ascii="Simplified Arabic" w:hAnsi="Simplified Arabic" w:cs="Simplified Arabic"/>
          <w:sz w:val="28"/>
          <w:szCs w:val="28"/>
        </w:rPr>
      </w:pPr>
      <w:r w:rsidRPr="00BC716B">
        <w:rPr>
          <w:rFonts w:ascii="Simplified Arabic" w:hAnsi="Simplified Arabic" w:cs="Simplified Arabic"/>
          <w:sz w:val="28"/>
          <w:szCs w:val="28"/>
          <w:rtl/>
        </w:rPr>
        <w:t>تنبع الأهمية العلمية للبحث من تقديم تطبيق يجمع بين معالجة اللغة الطبيعية، ونماذج اللغة الكبيرة، وتصنيف البلاغات، والاسترجاع المعزز بالتوليد، وإدارة المخاطر والرقابة البشرية ضمن مجال الهندسة الطبية. كما يوسع البحث نطاق استخدام النماذج اللغوية من تطبيقات الأسئلة السريرية والتثقيف الصحي إلى دعم عمليات الصيانة وإدارة أعطال الأجهزة الطبية</w:t>
      </w:r>
      <w:r w:rsidRPr="00BC716B">
        <w:rPr>
          <w:rFonts w:ascii="Simplified Arabic" w:hAnsi="Simplified Arabic" w:cs="Simplified Arabic"/>
          <w:sz w:val="28"/>
          <w:szCs w:val="28"/>
        </w:rPr>
        <w:t>.</w:t>
      </w:r>
    </w:p>
    <w:p w14:paraId="2B78FF29" w14:textId="6809D45B" w:rsidR="00BC716B" w:rsidRPr="00BC716B" w:rsidRDefault="00BC716B" w:rsidP="00C712FC">
      <w:pPr>
        <w:jc w:val="both"/>
        <w:rPr>
          <w:rFonts w:ascii="Simplified Arabic" w:hAnsi="Simplified Arabic" w:cs="Simplified Arabic"/>
          <w:sz w:val="28"/>
          <w:szCs w:val="28"/>
          <w:rtl/>
          <w:lang w:bidi="ar-SY"/>
        </w:rPr>
      </w:pPr>
      <w:r w:rsidRPr="00BC716B">
        <w:rPr>
          <w:rFonts w:ascii="Simplified Arabic" w:hAnsi="Simplified Arabic" w:cs="Simplified Arabic"/>
          <w:sz w:val="28"/>
          <w:szCs w:val="28"/>
          <w:rtl/>
        </w:rPr>
        <w:t>أما الأهمية التطبيقية، فتتمثل في مساعدة أقسام الهندسة الطبية على تقليل زمن فرز البلاغات وتوجيهها، وتسريع الوصول إلى كتيبات الخدمة وأكواد الأعطال، وتوحيد طريقة وصف المشكلات وتصنيفها، وتوليد تقارير صيانة منظمة. كما يمكن استخدام البيانات المتراكمة لاكتشاف الأعطال المتكررة ودعم الصيانة الوقائية والتنبؤية. وقد أثبتت دراسات سابقة أهمية الاعتماد على البيانات وأدوات تقنية المعلومات في تطوير صيانة الأجهزة الطبية وتحسين القدرة على توقع الأعطال</w:t>
      </w:r>
      <w:r w:rsidRPr="00BC716B">
        <w:rPr>
          <w:rFonts w:ascii="Simplified Arabic" w:hAnsi="Simplified Arabic" w:cs="Simplified Arabic"/>
          <w:sz w:val="28"/>
          <w:szCs w:val="28"/>
        </w:rPr>
        <w:t xml:space="preserve"> [10]</w:t>
      </w:r>
      <w:r w:rsidR="00C712FC">
        <w:rPr>
          <w:rFonts w:ascii="Simplified Arabic" w:hAnsi="Simplified Arabic" w:cs="Simplified Arabic" w:hint="cs"/>
          <w:sz w:val="28"/>
          <w:szCs w:val="28"/>
          <w:rtl/>
        </w:rPr>
        <w:t>.</w:t>
      </w:r>
    </w:p>
    <w:p w14:paraId="5BE19FA2" w14:textId="77777777" w:rsidR="00BC716B" w:rsidRPr="00BC716B" w:rsidRDefault="00BC716B" w:rsidP="00C712FC">
      <w:pPr>
        <w:jc w:val="both"/>
        <w:rPr>
          <w:rFonts w:ascii="Simplified Arabic" w:hAnsi="Simplified Arabic" w:cs="Simplified Arabic"/>
          <w:sz w:val="28"/>
          <w:szCs w:val="28"/>
        </w:rPr>
      </w:pPr>
      <w:r w:rsidRPr="00BC716B">
        <w:rPr>
          <w:rFonts w:ascii="Simplified Arabic" w:hAnsi="Simplified Arabic" w:cs="Simplified Arabic"/>
          <w:sz w:val="28"/>
          <w:szCs w:val="28"/>
          <w:rtl/>
        </w:rPr>
        <w:t>تظهر الأهمية الإنسانية للبحث في ارتباط سلامة الأجهزة الطبية بسلامة المرضى. فعندما يتمكن النظام من اكتشاف البلاغات عالية الخطورة وإعطائها الأولوية وفرض التواصل مع المهندس المختص، يمكن أن يسهم ذلك في الحد من التأخير ومنع استمرار استخدام جهاز قد يشكل خطراً على المريض</w:t>
      </w:r>
      <w:r w:rsidRPr="00BC716B">
        <w:rPr>
          <w:rFonts w:ascii="Simplified Arabic" w:hAnsi="Simplified Arabic" w:cs="Simplified Arabic"/>
          <w:sz w:val="28"/>
          <w:szCs w:val="28"/>
        </w:rPr>
        <w:t>.</w:t>
      </w:r>
    </w:p>
    <w:p w14:paraId="79B5FE96" w14:textId="77777777" w:rsidR="00BC716B" w:rsidRPr="00BC716B" w:rsidRDefault="00BC716B" w:rsidP="00C712FC">
      <w:pPr>
        <w:jc w:val="both"/>
        <w:rPr>
          <w:rFonts w:ascii="Simplified Arabic" w:hAnsi="Simplified Arabic" w:cs="Simplified Arabic"/>
          <w:sz w:val="28"/>
          <w:szCs w:val="28"/>
        </w:rPr>
      </w:pPr>
      <w:r w:rsidRPr="00BC716B">
        <w:rPr>
          <w:rFonts w:ascii="Simplified Arabic" w:hAnsi="Simplified Arabic" w:cs="Simplified Arabic"/>
          <w:sz w:val="28"/>
          <w:szCs w:val="28"/>
          <w:rtl/>
        </w:rPr>
        <w:t>تتمثل الأهمية المؤسسية في توفير سجل قابل للتدقيق يوضح وصف البلاغ، والتصنيف، ودرجة الخطورة، والمصادر المسترجعة، والحل المقترح، ودرجة الثقة، وقرار المهندس وزمن الاستجابة. ويساعد ذلك إدارات المستشفيات وأقسام الجودة وإدارة المخاطر على تقييم أداء الصيانة وتحسين إجراءات العمل. ويتوافق هذا التوجه مع مبادئ إدارة مخاطر الأجهزة الطبية الواردة في المواصفة</w:t>
      </w:r>
      <w:r w:rsidRPr="00BC716B">
        <w:rPr>
          <w:rFonts w:ascii="Simplified Arabic" w:hAnsi="Simplified Arabic" w:cs="Simplified Arabic"/>
          <w:sz w:val="28"/>
          <w:szCs w:val="28"/>
        </w:rPr>
        <w:t xml:space="preserve"> </w:t>
      </w:r>
      <w:r w:rsidRPr="00C14D38">
        <w:rPr>
          <w:rFonts w:asciiTheme="majorBidi" w:hAnsiTheme="majorBidi" w:cstheme="majorBidi"/>
          <w:sz w:val="24"/>
          <w:szCs w:val="24"/>
        </w:rPr>
        <w:t>ISO 14971:2019</w:t>
      </w:r>
      <w:r w:rsidRPr="00BC716B">
        <w:rPr>
          <w:rFonts w:ascii="Simplified Arabic" w:hAnsi="Simplified Arabic" w:cs="Simplified Arabic"/>
          <w:sz w:val="28"/>
          <w:szCs w:val="28"/>
          <w:rtl/>
        </w:rPr>
        <w:t>، التي تؤكد ضرورة تحديد مصادر الخطر وتقييم المخاطر والسيطرة عليها ومراقبة فعالية إجراءات التحكم طوال دورة حياة الجهاز</w:t>
      </w:r>
      <w:r w:rsidRPr="00BC716B">
        <w:rPr>
          <w:rFonts w:ascii="Simplified Arabic" w:hAnsi="Simplified Arabic" w:cs="Simplified Arabic"/>
          <w:sz w:val="28"/>
          <w:szCs w:val="28"/>
        </w:rPr>
        <w:t xml:space="preserve"> [11].</w:t>
      </w:r>
    </w:p>
    <w:p w14:paraId="55F4C08B" w14:textId="5ADFB54E" w:rsidR="00BC716B" w:rsidRPr="0021136F"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21136F">
        <w:rPr>
          <w:rFonts w:ascii="Simplified Arabic" w:hAnsi="Simplified Arabic" w:cs="Simplified Arabic"/>
          <w:b/>
          <w:bCs/>
          <w:color w:val="4472C4" w:themeColor="accent1"/>
          <w:sz w:val="36"/>
          <w:szCs w:val="36"/>
          <w:rtl/>
          <w:lang w:bidi="ar-SY"/>
        </w:rPr>
        <w:t>أهداف البحث</w:t>
      </w:r>
    </w:p>
    <w:p w14:paraId="298B7EAC" w14:textId="77777777" w:rsidR="00BC716B" w:rsidRPr="00BC716B" w:rsidRDefault="00BC716B" w:rsidP="00C14D38">
      <w:pPr>
        <w:jc w:val="both"/>
        <w:rPr>
          <w:rFonts w:ascii="Simplified Arabic" w:hAnsi="Simplified Arabic" w:cs="Simplified Arabic"/>
          <w:sz w:val="28"/>
          <w:szCs w:val="28"/>
        </w:rPr>
      </w:pPr>
      <w:r w:rsidRPr="00BC716B">
        <w:rPr>
          <w:rFonts w:ascii="Simplified Arabic" w:hAnsi="Simplified Arabic" w:cs="Simplified Arabic"/>
          <w:sz w:val="28"/>
          <w:szCs w:val="28"/>
          <w:rtl/>
        </w:rPr>
        <w:t>يهدف البحث بصورة رئيسة إلى تصميم وتطوير وتقييم نظام دعم فني ذكي قائم على نماذج اللغة الكبيرة وتقنية</w:t>
      </w:r>
      <w:r w:rsidRPr="00BC716B">
        <w:rPr>
          <w:rFonts w:ascii="Simplified Arabic" w:hAnsi="Simplified Arabic" w:cs="Simplified Arabic"/>
          <w:sz w:val="28"/>
          <w:szCs w:val="28"/>
        </w:rPr>
        <w:t xml:space="preserve"> </w:t>
      </w:r>
      <w:r w:rsidRPr="00C14D38">
        <w:rPr>
          <w:rFonts w:asciiTheme="majorBidi" w:hAnsiTheme="majorBidi" w:cstheme="majorBidi"/>
          <w:sz w:val="24"/>
          <w:szCs w:val="24"/>
        </w:rPr>
        <w:t>RAG</w:t>
      </w:r>
      <w:r w:rsidRPr="00BC716B">
        <w:rPr>
          <w:rFonts w:ascii="Simplified Arabic" w:hAnsi="Simplified Arabic" w:cs="Simplified Arabic"/>
          <w:sz w:val="28"/>
          <w:szCs w:val="28"/>
          <w:rtl/>
        </w:rPr>
        <w:t>، بحيث يستطيع استقبال بلاغات أعطال الأجهزة الطبية وفهمها وتصنيفها وتوجيهها، وتقديم خطوات فحص أولية آمنة وموثقة، مع ضمان الرقابة البشرية وقابلية تتبع القرار</w:t>
      </w:r>
      <w:r w:rsidRPr="00BC716B">
        <w:rPr>
          <w:rFonts w:ascii="Simplified Arabic" w:hAnsi="Simplified Arabic" w:cs="Simplified Arabic"/>
          <w:sz w:val="28"/>
          <w:szCs w:val="28"/>
        </w:rPr>
        <w:t>.</w:t>
      </w:r>
    </w:p>
    <w:p w14:paraId="67874EB8" w14:textId="77777777" w:rsidR="00BC716B" w:rsidRPr="00BC716B" w:rsidRDefault="00BC716B" w:rsidP="00C14D38">
      <w:pPr>
        <w:jc w:val="both"/>
        <w:rPr>
          <w:rFonts w:ascii="Simplified Arabic" w:hAnsi="Simplified Arabic" w:cs="Simplified Arabic"/>
          <w:sz w:val="28"/>
          <w:szCs w:val="28"/>
        </w:rPr>
      </w:pPr>
      <w:r w:rsidRPr="00BC716B">
        <w:rPr>
          <w:rFonts w:ascii="Simplified Arabic" w:hAnsi="Simplified Arabic" w:cs="Simplified Arabic"/>
          <w:sz w:val="28"/>
          <w:szCs w:val="28"/>
          <w:rtl/>
        </w:rPr>
        <w:t>ويتفرع عن هذا الهدف تحليل متطلبات المستخدمين وبيئة قسم الهندسة الطبية، وتحديد أنواع الأجهزة والأعطال ودرجات الخطورة، وإعداد مجموعة بيانات من البلاغات الحقيقية منزوعة الهوية أو السيناريوهات شبه الحقيقية، وتطوير آلية لاستخراج نوع الجهاز والموديل والقسم وكود الخطأ وحالة الاستخدام. كما يهدف البحث إلى بناء قاعدة معرفة من كتيبات الخدمة وسجلات الصيانة وإجراءات المعايرة، وتطوير مصنف متعدد المستويات للبلاغات، وربطه بمحرك</w:t>
      </w:r>
      <w:r w:rsidRPr="00BC716B">
        <w:rPr>
          <w:rFonts w:ascii="Simplified Arabic" w:hAnsi="Simplified Arabic" w:cs="Simplified Arabic"/>
          <w:sz w:val="28"/>
          <w:szCs w:val="28"/>
        </w:rPr>
        <w:t xml:space="preserve"> </w:t>
      </w:r>
      <w:r w:rsidRPr="003446F3">
        <w:rPr>
          <w:rFonts w:asciiTheme="majorBidi" w:hAnsiTheme="majorBidi" w:cstheme="majorBidi"/>
          <w:sz w:val="24"/>
          <w:szCs w:val="24"/>
        </w:rPr>
        <w:t>RAG</w:t>
      </w:r>
      <w:r w:rsidRPr="003446F3">
        <w:rPr>
          <w:rFonts w:ascii="Simplified Arabic" w:hAnsi="Simplified Arabic" w:cs="Simplified Arabic"/>
          <w:sz w:val="24"/>
          <w:szCs w:val="24"/>
        </w:rPr>
        <w:t xml:space="preserve"> </w:t>
      </w:r>
      <w:r w:rsidRPr="00BC716B">
        <w:rPr>
          <w:rFonts w:ascii="Simplified Arabic" w:hAnsi="Simplified Arabic" w:cs="Simplified Arabic"/>
          <w:sz w:val="28"/>
          <w:szCs w:val="28"/>
          <w:rtl/>
        </w:rPr>
        <w:t>يقدم إجابات مرتبطة بالمصادر</w:t>
      </w:r>
      <w:r w:rsidRPr="00BC716B">
        <w:rPr>
          <w:rFonts w:ascii="Simplified Arabic" w:hAnsi="Simplified Arabic" w:cs="Simplified Arabic"/>
          <w:sz w:val="28"/>
          <w:szCs w:val="28"/>
        </w:rPr>
        <w:t>.</w:t>
      </w:r>
    </w:p>
    <w:p w14:paraId="4CE3D890" w14:textId="57A6CC33" w:rsidR="00BC716B" w:rsidRPr="00EF6D43" w:rsidRDefault="00BC716B" w:rsidP="00EF6D43">
      <w:pPr>
        <w:jc w:val="both"/>
        <w:rPr>
          <w:rFonts w:ascii="Simplified Arabic" w:hAnsi="Simplified Arabic" w:cs="Simplified Arabic"/>
          <w:sz w:val="28"/>
          <w:szCs w:val="28"/>
          <w:rtl/>
          <w:lang w:bidi="ar-SY"/>
        </w:rPr>
      </w:pPr>
      <w:r w:rsidRPr="00BC716B">
        <w:rPr>
          <w:rFonts w:ascii="Simplified Arabic" w:hAnsi="Simplified Arabic" w:cs="Simplified Arabic"/>
          <w:sz w:val="28"/>
          <w:szCs w:val="28"/>
          <w:rtl/>
        </w:rPr>
        <w:t>ويهدف المشروع كذلك إلى تقدير درجة الثقة، واكتشاف البيانات الناقصة، وإجبار النظام على الامتناع عن تقديم حل نهائي عند انخفاض الثقة، وفرض التصعيد البشري في الحالات الحرجة. ويتضمن ذلك توليد تقرير صيانة أولي، وحفظ سجل كامل للمدخلات والتصنيفات والمصادر والقرارات، واكتشاف الأعطال المتكررة، وإجراء مقارنة تجريبية بين أداء نموذج اللغة بمفرده وأدائه عند دمجه</w:t>
      </w:r>
      <w:r w:rsidR="00EF6D43">
        <w:rPr>
          <w:rFonts w:ascii="Simplified Arabic" w:hAnsi="Simplified Arabic" w:cs="Simplified Arabic" w:hint="cs"/>
          <w:sz w:val="28"/>
          <w:szCs w:val="28"/>
          <w:rtl/>
        </w:rPr>
        <w:t xml:space="preserve"> مع </w:t>
      </w:r>
      <w:r w:rsidR="00EF6D43" w:rsidRPr="00EF6D43">
        <w:rPr>
          <w:rFonts w:asciiTheme="majorBidi" w:hAnsiTheme="majorBidi" w:cstheme="majorBidi"/>
          <w:sz w:val="24"/>
          <w:szCs w:val="24"/>
        </w:rPr>
        <w:t>RAG</w:t>
      </w:r>
      <w:r w:rsidR="00EF6D43">
        <w:rPr>
          <w:rFonts w:ascii="Simplified Arabic" w:hAnsi="Simplified Arabic" w:cs="Simplified Arabic" w:hint="cs"/>
          <w:sz w:val="28"/>
          <w:szCs w:val="28"/>
          <w:rtl/>
          <w:lang w:bidi="ar-SY"/>
        </w:rPr>
        <w:t>.</w:t>
      </w:r>
    </w:p>
    <w:p w14:paraId="5BF7DF7B" w14:textId="195D2C14" w:rsidR="00BC716B" w:rsidRPr="003446F3"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3446F3">
        <w:rPr>
          <w:rFonts w:ascii="Simplified Arabic" w:hAnsi="Simplified Arabic" w:cs="Simplified Arabic"/>
          <w:b/>
          <w:bCs/>
          <w:color w:val="4472C4" w:themeColor="accent1"/>
          <w:sz w:val="36"/>
          <w:szCs w:val="36"/>
          <w:rtl/>
          <w:lang w:bidi="ar-SY"/>
        </w:rPr>
        <w:t>النتائج التطبيقية والجهات المستفيدة</w:t>
      </w:r>
    </w:p>
    <w:p w14:paraId="4F456359" w14:textId="77777777" w:rsidR="00BC716B" w:rsidRPr="00BC716B" w:rsidRDefault="00BC716B" w:rsidP="003446F3">
      <w:pPr>
        <w:jc w:val="both"/>
        <w:rPr>
          <w:rFonts w:ascii="Simplified Arabic" w:hAnsi="Simplified Arabic" w:cs="Simplified Arabic"/>
          <w:sz w:val="28"/>
          <w:szCs w:val="28"/>
        </w:rPr>
      </w:pPr>
      <w:r w:rsidRPr="00BC716B">
        <w:rPr>
          <w:rFonts w:ascii="Simplified Arabic" w:hAnsi="Simplified Arabic" w:cs="Simplified Arabic"/>
          <w:sz w:val="28"/>
          <w:szCs w:val="28"/>
          <w:rtl/>
        </w:rPr>
        <w:t>يتوقع أن ينتج عن المشروع نموذج أولي قابل للتطوير لنظام دعم فني ذكي يحتوي على واجهة لاستقبال البلاغات، وخدمة لمعالجة النصوص واستخراج الكيانات الفنية، ومصنف لنوع الجهاز والعطل والخطورة، وقاعدة معرفة فنية موثقة، ومحرك استرجاع دلالي، وآلية لتقدير الثقة والتصعيد البشري. كما يتوقع أن يوفر النظام لوحة لمهندس الصيانة، وتقارير صيانة أولية، وسجل تدقيق، ومؤشرات عن الأعطال المتكررة وزمن الاستجابة وجودة الحلول</w:t>
      </w:r>
      <w:r w:rsidRPr="00BC716B">
        <w:rPr>
          <w:rFonts w:ascii="Simplified Arabic" w:hAnsi="Simplified Arabic" w:cs="Simplified Arabic"/>
          <w:sz w:val="28"/>
          <w:szCs w:val="28"/>
        </w:rPr>
        <w:t>.</w:t>
      </w:r>
    </w:p>
    <w:p w14:paraId="34013C3A" w14:textId="77777777" w:rsidR="00BC716B" w:rsidRPr="00BC716B" w:rsidRDefault="00BC716B" w:rsidP="003446F3">
      <w:pPr>
        <w:jc w:val="both"/>
        <w:rPr>
          <w:rFonts w:ascii="Simplified Arabic" w:hAnsi="Simplified Arabic" w:cs="Simplified Arabic"/>
          <w:sz w:val="28"/>
          <w:szCs w:val="28"/>
        </w:rPr>
      </w:pPr>
      <w:r w:rsidRPr="00BC716B">
        <w:rPr>
          <w:rFonts w:ascii="Simplified Arabic" w:hAnsi="Simplified Arabic" w:cs="Simplified Arabic"/>
          <w:sz w:val="28"/>
          <w:szCs w:val="28"/>
          <w:rtl/>
        </w:rPr>
        <w:t>يمكن أن تستفيد من النظام أقسام الهندسة الطبية ومهندسو وفنيو الصيانة والكادر الطبي والتمريضي وإدارات المستشفيات وأقسام الجودة وإدارة المخاطر. كما يمكن أن تستفيد منه شركات الأجهزة الطبية ومراكز الصيانة وخدمات ما بعد البيع والجهات التنظيمية والباحثون في مجالات الهندسة الطبية والذكاء الاصطناعي</w:t>
      </w:r>
      <w:r w:rsidRPr="00BC716B">
        <w:rPr>
          <w:rFonts w:ascii="Simplified Arabic" w:hAnsi="Simplified Arabic" w:cs="Simplified Arabic"/>
          <w:sz w:val="28"/>
          <w:szCs w:val="28"/>
        </w:rPr>
        <w:t>.</w:t>
      </w:r>
    </w:p>
    <w:p w14:paraId="2E705051" w14:textId="6209538A" w:rsidR="00BC716B" w:rsidRDefault="00BC716B" w:rsidP="003446F3">
      <w:pPr>
        <w:jc w:val="both"/>
        <w:rPr>
          <w:rFonts w:ascii="Simplified Arabic" w:hAnsi="Simplified Arabic" w:cs="Simplified Arabic"/>
          <w:sz w:val="28"/>
          <w:szCs w:val="28"/>
          <w:rtl/>
          <w:lang w:bidi="ar-SY"/>
        </w:rPr>
      </w:pPr>
      <w:r w:rsidRPr="00BC716B">
        <w:rPr>
          <w:rFonts w:ascii="Simplified Arabic" w:hAnsi="Simplified Arabic" w:cs="Simplified Arabic"/>
          <w:sz w:val="28"/>
          <w:szCs w:val="28"/>
          <w:rtl/>
        </w:rPr>
        <w:t>ويمكن مستقبلاً توسيع النظام ليتكامل مع أنظمة معلومات المستشفيات ومعايير تبادل البيانات الصحية، مثل</w:t>
      </w:r>
      <w:r w:rsidRPr="00BC716B">
        <w:rPr>
          <w:rFonts w:ascii="Simplified Arabic" w:hAnsi="Simplified Arabic" w:cs="Simplified Arabic"/>
          <w:sz w:val="28"/>
          <w:szCs w:val="28"/>
        </w:rPr>
        <w:t xml:space="preserve"> </w:t>
      </w:r>
      <w:r w:rsidRPr="003446F3">
        <w:rPr>
          <w:rFonts w:asciiTheme="majorBidi" w:hAnsiTheme="majorBidi" w:cstheme="majorBidi"/>
          <w:sz w:val="24"/>
          <w:szCs w:val="24"/>
        </w:rPr>
        <w:t>HL7 FHIR</w:t>
      </w:r>
      <w:r w:rsidRPr="00BC716B">
        <w:rPr>
          <w:rFonts w:ascii="Simplified Arabic" w:hAnsi="Simplified Arabic" w:cs="Simplified Arabic"/>
          <w:sz w:val="28"/>
          <w:szCs w:val="28"/>
          <w:rtl/>
        </w:rPr>
        <w:t>، ومعيار</w:t>
      </w:r>
      <w:r w:rsidRPr="00BC716B">
        <w:rPr>
          <w:rFonts w:ascii="Simplified Arabic" w:hAnsi="Simplified Arabic" w:cs="Simplified Arabic"/>
          <w:sz w:val="28"/>
          <w:szCs w:val="28"/>
        </w:rPr>
        <w:t xml:space="preserve"> </w:t>
      </w:r>
      <w:r w:rsidRPr="003446F3">
        <w:rPr>
          <w:rFonts w:asciiTheme="majorBidi" w:hAnsiTheme="majorBidi" w:cstheme="majorBidi"/>
          <w:sz w:val="24"/>
          <w:szCs w:val="24"/>
        </w:rPr>
        <w:t>DICOM</w:t>
      </w:r>
      <w:r w:rsidRPr="003446F3">
        <w:rPr>
          <w:rFonts w:ascii="Simplified Arabic" w:hAnsi="Simplified Arabic" w:cs="Simplified Arabic"/>
          <w:sz w:val="24"/>
          <w:szCs w:val="24"/>
        </w:rPr>
        <w:t xml:space="preserve"> </w:t>
      </w:r>
      <w:r w:rsidRPr="00BC716B">
        <w:rPr>
          <w:rFonts w:ascii="Simplified Arabic" w:hAnsi="Simplified Arabic" w:cs="Simplified Arabic"/>
          <w:sz w:val="28"/>
          <w:szCs w:val="28"/>
          <w:rtl/>
        </w:rPr>
        <w:t>المستخدم في تبادل وتخزين ومعالجة الصور الطبية، بما يسمح بربط البلاغات الفنية بالبيانات التشغيلية للأجهزة دون تجاوز ضوابط الخصوصية والصلاحيات</w:t>
      </w:r>
      <w:r w:rsidR="003446F3">
        <w:rPr>
          <w:rFonts w:ascii="Simplified Arabic" w:hAnsi="Simplified Arabic" w:cs="Simplified Arabic"/>
          <w:sz w:val="28"/>
          <w:szCs w:val="28"/>
        </w:rPr>
        <w:t>[23][22]</w:t>
      </w:r>
      <w:r w:rsidR="003446F3">
        <w:rPr>
          <w:rFonts w:ascii="Simplified Arabic" w:hAnsi="Simplified Arabic" w:cs="Simplified Arabic" w:hint="cs"/>
          <w:sz w:val="28"/>
          <w:szCs w:val="28"/>
          <w:rtl/>
          <w:lang w:bidi="ar-SY"/>
        </w:rPr>
        <w:t>.</w:t>
      </w:r>
    </w:p>
    <w:p w14:paraId="7063A809" w14:textId="77777777" w:rsidR="006434A3" w:rsidRPr="00BC716B" w:rsidRDefault="006434A3" w:rsidP="003446F3">
      <w:pPr>
        <w:jc w:val="both"/>
        <w:rPr>
          <w:rFonts w:ascii="Simplified Arabic" w:hAnsi="Simplified Arabic" w:cs="Simplified Arabic"/>
          <w:sz w:val="28"/>
          <w:szCs w:val="28"/>
          <w:rtl/>
          <w:lang w:bidi="ar-SY"/>
        </w:rPr>
      </w:pPr>
    </w:p>
    <w:p w14:paraId="25C605B3" w14:textId="133DA776" w:rsidR="00BC716B" w:rsidRPr="003446F3"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3446F3">
        <w:rPr>
          <w:rFonts w:ascii="Simplified Arabic" w:hAnsi="Simplified Arabic" w:cs="Simplified Arabic"/>
          <w:b/>
          <w:bCs/>
          <w:color w:val="4472C4" w:themeColor="accent1"/>
          <w:sz w:val="36"/>
          <w:szCs w:val="36"/>
          <w:rtl/>
          <w:lang w:bidi="ar-SY"/>
        </w:rPr>
        <w:t>الفجوة البحثية</w:t>
      </w:r>
    </w:p>
    <w:p w14:paraId="38D56870" w14:textId="77777777" w:rsidR="00BC716B" w:rsidRPr="00BC716B" w:rsidRDefault="00BC716B" w:rsidP="003446F3">
      <w:pPr>
        <w:jc w:val="both"/>
        <w:rPr>
          <w:rFonts w:ascii="Simplified Arabic" w:hAnsi="Simplified Arabic" w:cs="Simplified Arabic"/>
          <w:sz w:val="28"/>
          <w:szCs w:val="28"/>
        </w:rPr>
      </w:pPr>
      <w:r w:rsidRPr="00BC716B">
        <w:rPr>
          <w:rFonts w:ascii="Simplified Arabic" w:hAnsi="Simplified Arabic" w:cs="Simplified Arabic"/>
          <w:sz w:val="28"/>
          <w:szCs w:val="28"/>
          <w:rtl/>
        </w:rPr>
        <w:t>توضح مراجعة الدراسات الحديثة أنه لا يمكن القول بعدم وجود تطبيقات للذكاء الاصطناعي في صيانة الأجهزة الطبية، فقد قدم</w:t>
      </w:r>
      <w:r w:rsidRPr="00BC716B">
        <w:rPr>
          <w:rFonts w:ascii="Simplified Arabic" w:hAnsi="Simplified Arabic" w:cs="Simplified Arabic"/>
          <w:sz w:val="28"/>
          <w:szCs w:val="28"/>
        </w:rPr>
        <w:t xml:space="preserve"> </w:t>
      </w:r>
      <w:proofErr w:type="spellStart"/>
      <w:r w:rsidRPr="003446F3">
        <w:rPr>
          <w:rFonts w:asciiTheme="majorBidi" w:hAnsiTheme="majorBidi" w:cstheme="majorBidi"/>
          <w:sz w:val="24"/>
          <w:szCs w:val="24"/>
        </w:rPr>
        <w:t>Atabonfack</w:t>
      </w:r>
      <w:proofErr w:type="spellEnd"/>
      <w:r w:rsidRPr="003446F3">
        <w:rPr>
          <w:rFonts w:ascii="Simplified Arabic" w:hAnsi="Simplified Arabic" w:cs="Simplified Arabic"/>
          <w:sz w:val="24"/>
          <w:szCs w:val="24"/>
        </w:rPr>
        <w:t xml:space="preserve"> </w:t>
      </w:r>
      <w:r w:rsidRPr="00BC716B">
        <w:rPr>
          <w:rFonts w:ascii="Simplified Arabic" w:hAnsi="Simplified Arabic" w:cs="Simplified Arabic"/>
          <w:sz w:val="28"/>
          <w:szCs w:val="28"/>
          <w:rtl/>
        </w:rPr>
        <w:t>وزملاؤه نظاماً أولياً لدعم فنيي الأجهزة باستخدام نموذج لغوي وقاعدة معرفة منظمة [5]. إلا أن التطبيق ركز على جهاز تصوير محدد وفي سياق محدود الموارد، ولم يكن هدفه بناء نظام متكامل لتصنيف بلاغات المستشفى وتحديد الأولوية ودرجة الخطورة والجهة المسؤولة وإدارة التصعيد عبر فئات متعددة من المستخدمين</w:t>
      </w:r>
      <w:r w:rsidRPr="00BC716B">
        <w:rPr>
          <w:rFonts w:ascii="Simplified Arabic" w:hAnsi="Simplified Arabic" w:cs="Simplified Arabic"/>
          <w:sz w:val="28"/>
          <w:szCs w:val="28"/>
        </w:rPr>
        <w:t>.</w:t>
      </w:r>
    </w:p>
    <w:p w14:paraId="6E14644E" w14:textId="77777777" w:rsidR="00BC716B" w:rsidRPr="00BC716B" w:rsidRDefault="00BC716B" w:rsidP="003446F3">
      <w:pPr>
        <w:jc w:val="both"/>
        <w:rPr>
          <w:rFonts w:ascii="Simplified Arabic" w:hAnsi="Simplified Arabic" w:cs="Simplified Arabic"/>
          <w:sz w:val="28"/>
          <w:szCs w:val="28"/>
        </w:rPr>
      </w:pPr>
      <w:r w:rsidRPr="00BC716B">
        <w:rPr>
          <w:rFonts w:ascii="Simplified Arabic" w:hAnsi="Simplified Arabic" w:cs="Simplified Arabic"/>
          <w:sz w:val="28"/>
          <w:szCs w:val="28"/>
          <w:rtl/>
        </w:rPr>
        <w:t>كما أن الدراسات الحديثة المتعلقة بتقنية</w:t>
      </w:r>
      <w:r w:rsidRPr="00BC716B">
        <w:rPr>
          <w:rFonts w:ascii="Simplified Arabic" w:hAnsi="Simplified Arabic" w:cs="Simplified Arabic"/>
          <w:sz w:val="28"/>
          <w:szCs w:val="28"/>
        </w:rPr>
        <w:t xml:space="preserve"> </w:t>
      </w:r>
      <w:r w:rsidRPr="003446F3">
        <w:rPr>
          <w:rFonts w:asciiTheme="majorBidi" w:hAnsiTheme="majorBidi" w:cstheme="majorBidi"/>
          <w:sz w:val="24"/>
          <w:szCs w:val="24"/>
        </w:rPr>
        <w:t>RAG</w:t>
      </w:r>
      <w:r w:rsidRPr="003446F3">
        <w:rPr>
          <w:rFonts w:ascii="Simplified Arabic" w:hAnsi="Simplified Arabic" w:cs="Simplified Arabic"/>
          <w:sz w:val="24"/>
          <w:szCs w:val="24"/>
        </w:rPr>
        <w:t xml:space="preserve"> </w:t>
      </w:r>
      <w:r w:rsidRPr="00BC716B">
        <w:rPr>
          <w:rFonts w:ascii="Simplified Arabic" w:hAnsi="Simplified Arabic" w:cs="Simplified Arabic"/>
          <w:sz w:val="28"/>
          <w:szCs w:val="28"/>
          <w:rtl/>
        </w:rPr>
        <w:t>ركزت بصورة أكبر على الإجابة عن أسئلة المرضى ومقدمي الرعاية ودعم المعرفة السريرية [6][7]. وأظهرت المراجعات المنهجية أهمية</w:t>
      </w:r>
      <w:r w:rsidRPr="00BC716B">
        <w:rPr>
          <w:rFonts w:ascii="Simplified Arabic" w:hAnsi="Simplified Arabic" w:cs="Simplified Arabic"/>
          <w:sz w:val="28"/>
          <w:szCs w:val="28"/>
        </w:rPr>
        <w:t xml:space="preserve"> RAG </w:t>
      </w:r>
      <w:r w:rsidRPr="00BC716B">
        <w:rPr>
          <w:rFonts w:ascii="Simplified Arabic" w:hAnsi="Simplified Arabic" w:cs="Simplified Arabic"/>
          <w:sz w:val="28"/>
          <w:szCs w:val="28"/>
          <w:rtl/>
        </w:rPr>
        <w:t>في زيادة ارتباط مخرجات النماذج بالمصادر، لكنها أشارت في الوقت نفسه إلى استمرار تحديات السلامة والتقييم والتحقق السريري وجودة الاسترجاع [12][13]. في المقابل، ركزت الدراسات الخاصة بإدارة صيانة الأجهزة على الجوانب التنظيمية والاستراتيجية وتحليل الأداء، دون تقديم نظام متكامل لمعالجة نصوص البلاغات وتصنيفها وتوجيهها باستخدام نماذج اللغة</w:t>
      </w:r>
      <w:r w:rsidRPr="00BC716B">
        <w:rPr>
          <w:rFonts w:ascii="Simplified Arabic" w:hAnsi="Simplified Arabic" w:cs="Simplified Arabic"/>
          <w:sz w:val="28"/>
          <w:szCs w:val="28"/>
        </w:rPr>
        <w:t>.</w:t>
      </w:r>
    </w:p>
    <w:p w14:paraId="1F58F974" w14:textId="77777777" w:rsidR="00BC716B" w:rsidRPr="00BC716B" w:rsidRDefault="00BC716B" w:rsidP="003446F3">
      <w:pPr>
        <w:jc w:val="both"/>
        <w:rPr>
          <w:rFonts w:ascii="Simplified Arabic" w:hAnsi="Simplified Arabic" w:cs="Simplified Arabic"/>
          <w:sz w:val="28"/>
          <w:szCs w:val="28"/>
        </w:rPr>
      </w:pPr>
      <w:r w:rsidRPr="00BC716B">
        <w:rPr>
          <w:rFonts w:ascii="Simplified Arabic" w:hAnsi="Simplified Arabic" w:cs="Simplified Arabic"/>
          <w:sz w:val="28"/>
          <w:szCs w:val="28"/>
          <w:rtl/>
        </w:rPr>
        <w:t>بناء على المقارنة بين هذه الدراسات، تتمثل الفجوة التي يعالجها المشروع في الحاجة إلى نظام يجمع ضمن بنية واحدة بين فهم بلاغات أعطال الأجهزة الطبية، واستخراج الكيانات الفنية، والتصنيف متعدد المستويات، وتقييم الخطورة، والتوجيه الآلي، واسترجاع المعلومات من المراجع الفنية، وتوليد خطوات فحص مقيدة بالمصادر، وتحديد درجة الثقة، وفرض التصعيد البشري، وتوثيق سبب القرار والمصادر المستخدمة</w:t>
      </w:r>
      <w:r w:rsidRPr="00BC716B">
        <w:rPr>
          <w:rFonts w:ascii="Simplified Arabic" w:hAnsi="Simplified Arabic" w:cs="Simplified Arabic"/>
          <w:sz w:val="28"/>
          <w:szCs w:val="28"/>
        </w:rPr>
        <w:t>.</w:t>
      </w:r>
    </w:p>
    <w:p w14:paraId="667FED2A" w14:textId="113BA108" w:rsidR="00BC716B" w:rsidRPr="00EF6D43" w:rsidRDefault="00BC716B" w:rsidP="00EF5785">
      <w:pPr>
        <w:pStyle w:val="a6"/>
        <w:numPr>
          <w:ilvl w:val="1"/>
          <w:numId w:val="1"/>
        </w:numPr>
        <w:ind w:left="1077" w:hanging="1077"/>
        <w:outlineLvl w:val="1"/>
        <w:rPr>
          <w:rFonts w:ascii="Simplified Arabic" w:hAnsi="Simplified Arabic" w:cs="Simplified Arabic"/>
          <w:b/>
          <w:bCs/>
          <w:color w:val="4472C4" w:themeColor="accent1"/>
          <w:sz w:val="36"/>
          <w:szCs w:val="36"/>
          <w:lang w:bidi="ar-SY"/>
        </w:rPr>
      </w:pPr>
      <w:r w:rsidRPr="00EF6D43">
        <w:rPr>
          <w:rFonts w:ascii="Simplified Arabic" w:hAnsi="Simplified Arabic" w:cs="Simplified Arabic"/>
          <w:b/>
          <w:bCs/>
          <w:color w:val="4472C4" w:themeColor="accent1"/>
          <w:sz w:val="36"/>
          <w:szCs w:val="36"/>
          <w:rtl/>
          <w:lang w:bidi="ar-SY"/>
        </w:rPr>
        <w:t>الخاتمة</w:t>
      </w:r>
    </w:p>
    <w:p w14:paraId="54BA424B" w14:textId="77777777" w:rsidR="00BC716B" w:rsidRPr="00BC716B" w:rsidRDefault="00BC716B" w:rsidP="00EF6D43">
      <w:pPr>
        <w:jc w:val="both"/>
        <w:rPr>
          <w:rFonts w:ascii="Simplified Arabic" w:hAnsi="Simplified Arabic" w:cs="Simplified Arabic"/>
          <w:sz w:val="28"/>
          <w:szCs w:val="28"/>
        </w:rPr>
      </w:pPr>
      <w:r w:rsidRPr="00BC716B">
        <w:rPr>
          <w:rFonts w:ascii="Simplified Arabic" w:hAnsi="Simplified Arabic" w:cs="Simplified Arabic"/>
          <w:sz w:val="28"/>
          <w:szCs w:val="28"/>
          <w:rtl/>
        </w:rPr>
        <w:t>يقدم المشروع تصوراً لنظام دعم فني ذكي يجمع بين قدرات نماذج اللغة الكبيرة وموثوقية الاسترجاع من المصادر الفنية ومتطلبات السلامة والرقابة البشرية. ولا يسعى النظام إلى استبدال المهندس المختص، وإنما إلى مساعدته في فهم البلاغات وتصنيفها والوصول السريع إلى المعلومات المناسبة وتوثيق مسار القرار</w:t>
      </w:r>
      <w:r w:rsidRPr="00BC716B">
        <w:rPr>
          <w:rFonts w:ascii="Simplified Arabic" w:hAnsi="Simplified Arabic" w:cs="Simplified Arabic"/>
          <w:sz w:val="28"/>
          <w:szCs w:val="28"/>
        </w:rPr>
        <w:t>.</w:t>
      </w:r>
    </w:p>
    <w:p w14:paraId="3A3266A4" w14:textId="77777777" w:rsidR="006434A3" w:rsidRDefault="00BC716B" w:rsidP="00EF6D43">
      <w:pPr>
        <w:jc w:val="both"/>
        <w:rPr>
          <w:rFonts w:ascii="Simplified Arabic" w:hAnsi="Simplified Arabic" w:cs="Simplified Arabic"/>
          <w:sz w:val="28"/>
          <w:szCs w:val="28"/>
        </w:rPr>
        <w:sectPr w:rsidR="006434A3" w:rsidSect="00F64DB2">
          <w:headerReference w:type="default" r:id="rId10"/>
          <w:footerReference w:type="default" r:id="rId11"/>
          <w:pgSz w:w="11906" w:h="16838" w:code="9"/>
          <w:pgMar w:top="1418" w:right="1701" w:bottom="1418" w:left="1418" w:header="709" w:footer="709" w:gutter="0"/>
          <w:cols w:space="708"/>
          <w:bidi/>
          <w:rtlGutter/>
          <w:docGrid w:linePitch="360"/>
        </w:sectPr>
      </w:pPr>
      <w:r w:rsidRPr="00BC716B">
        <w:rPr>
          <w:rFonts w:ascii="Simplified Arabic" w:hAnsi="Simplified Arabic" w:cs="Simplified Arabic"/>
          <w:sz w:val="28"/>
          <w:szCs w:val="28"/>
          <w:rtl/>
        </w:rPr>
        <w:t>يتوقع أن يسهم النظام في تقليل زمن الاستجابة والتوجيه الخاطئ، وتحسين جودة التوثيق، ودعم اكتشاف الأعطال المتكررة، وتعزيز سلامة المرضى. كما يوفر المشروع أساساً بحثياً وتقنياً يمكن تطويره مستقبلاً ليشمل أنواعاً إضافية من الأجهزة والتكامل مع أنظمة المستشفيات</w:t>
      </w:r>
      <w:r w:rsidRPr="00BC716B">
        <w:rPr>
          <w:rFonts w:ascii="Simplified Arabic" w:hAnsi="Simplified Arabic" w:cs="Simplified Arabic"/>
          <w:sz w:val="28"/>
          <w:szCs w:val="28"/>
        </w:rPr>
        <w:t>.</w:t>
      </w:r>
    </w:p>
    <w:p w14:paraId="201ABC02" w14:textId="77777777" w:rsidR="00EF5785" w:rsidRPr="00EF5785" w:rsidRDefault="00EF5785" w:rsidP="00EF5785">
      <w:pPr>
        <w:jc w:val="center"/>
        <w:outlineLvl w:val="0"/>
        <w:rPr>
          <w:rFonts w:ascii="Simplified Arabic" w:hAnsi="Simplified Arabic" w:cs="Simplified Arabic"/>
          <w:b/>
          <w:bCs/>
          <w:color w:val="4472C4" w:themeColor="accent1"/>
          <w:sz w:val="36"/>
          <w:szCs w:val="36"/>
          <w:lang w:bidi="ar-SY"/>
        </w:rPr>
      </w:pPr>
      <w:r w:rsidRPr="00EF5785">
        <w:rPr>
          <w:rFonts w:ascii="Simplified Arabic" w:hAnsi="Simplified Arabic" w:cs="Simplified Arabic"/>
          <w:b/>
          <w:bCs/>
          <w:color w:val="4472C4" w:themeColor="accent1"/>
          <w:sz w:val="36"/>
          <w:szCs w:val="36"/>
          <w:rtl/>
          <w:lang w:bidi="ar-SY"/>
        </w:rPr>
        <w:t>الفصل الثاني: التقنيات والبرمجيات المستخدمة ومنهجية بناء النظام</w:t>
      </w:r>
    </w:p>
    <w:p w14:paraId="3CAB6335" w14:textId="2DE01DFE" w:rsidR="00EF5785" w:rsidRPr="00EF5785" w:rsidRDefault="00EF5785" w:rsidP="00EF5785">
      <w:pPr>
        <w:rPr>
          <w:rFonts w:ascii="Simplified Arabic" w:hAnsi="Simplified Arabic" w:cs="Simplified Arabic" w:hint="cs"/>
          <w:b/>
          <w:bCs/>
          <w:color w:val="4472C4" w:themeColor="accent1"/>
          <w:sz w:val="36"/>
          <w:szCs w:val="36"/>
          <w:rtl/>
          <w:lang w:bidi="ar-SY"/>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2.1 </w:t>
      </w:r>
      <w:r w:rsidRPr="00EF5785">
        <w:rPr>
          <w:rFonts w:ascii="Simplified Arabic" w:hAnsi="Simplified Arabic" w:cs="Simplified Arabic"/>
          <w:b/>
          <w:bCs/>
          <w:color w:val="4472C4" w:themeColor="accent1"/>
          <w:sz w:val="36"/>
          <w:szCs w:val="36"/>
          <w:rtl/>
        </w:rPr>
        <w:t>مقدمة</w:t>
      </w:r>
    </w:p>
    <w:p w14:paraId="1609B0DD" w14:textId="6D7A1938"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يتناول هذا الفصل البنية التقنية والمنهجية الفعلية تم تطويره بهدف تنظيم بلاغات الأعطال، وربطها بالأجهزة المسجلة، وتحليل وصف العطل، ثم عرض معلومات تساعد المختص في اتخاذ القرار الفني المناسب. وقد روعي في تصميم النظام عدم اعتبار المخرجات البرمجية بديلًا عن التقييم الهندسي أو السريري، وإنما أداة دعم تستند إلى قواعد مرجعية فنية قابلة للتتبع والمراجعة</w:t>
      </w:r>
      <w:r w:rsidRPr="00EF5785">
        <w:rPr>
          <w:rFonts w:ascii="Simplified Arabic" w:hAnsi="Simplified Arabic" w:cs="Simplified Arabic"/>
          <w:sz w:val="28"/>
          <w:szCs w:val="28"/>
        </w:rPr>
        <w:t>.</w:t>
      </w:r>
    </w:p>
    <w:p w14:paraId="0CD2C22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يعتمد النظام الحالي على بنية ويب مكونة من واجهة أمامية مطورة باستخدام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React</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TypeScript</w:t>
      </w:r>
      <w:r w:rsidRPr="00EF5785">
        <w:rPr>
          <w:rFonts w:ascii="Simplified Arabic" w:hAnsi="Simplified Arabic" w:cs="Simplified Arabic"/>
          <w:sz w:val="28"/>
          <w:szCs w:val="28"/>
          <w:rtl/>
        </w:rPr>
        <w:t>، وخادم خلفي مبني باستخدام</w:t>
      </w:r>
      <w:r w:rsidRPr="00EF5785">
        <w:rPr>
          <w:rFonts w:ascii="Simplified Arabic" w:hAnsi="Simplified Arabic" w:cs="Simplified Arabic"/>
          <w:sz w:val="28"/>
          <w:szCs w:val="28"/>
        </w:rPr>
        <w:t xml:space="preserve"> Python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FastAPI</w:t>
      </w:r>
      <w:proofErr w:type="spellEnd"/>
      <w:r w:rsidRPr="00EF5785">
        <w:rPr>
          <w:rFonts w:ascii="Simplified Arabic" w:hAnsi="Simplified Arabic" w:cs="Simplified Arabic"/>
          <w:sz w:val="28"/>
          <w:szCs w:val="28"/>
          <w:rtl/>
        </w:rPr>
        <w:t>، مع استخدام</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SQLAlchemy</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 xml:space="preserve">لإدارة طبقة البيانات،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PostgreSQL</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بوصفها قاعدة البيانات المستهدفة لبيئة الإنتاج، مع دعم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SQLite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في بيئة التطوير المحلية. كما يتضمن النظام طبقة للمصادقة والصلاحيات، وقاعدة مرجعية لأعطال الأجهزة الطبية، وخدمات لمعالجة نص البلاغ، وتصنيف العطل، وفحص متطلبات السلامة، وتسجيل نتائج التحليل وقرارات المراجعة</w:t>
      </w:r>
      <w:r w:rsidRPr="00EF5785">
        <w:rPr>
          <w:rFonts w:ascii="Simplified Arabic" w:hAnsi="Simplified Arabic" w:cs="Simplified Arabic"/>
          <w:sz w:val="28"/>
          <w:szCs w:val="28"/>
        </w:rPr>
        <w:t>.</w:t>
      </w:r>
    </w:p>
    <w:p w14:paraId="0738B770" w14:textId="243F642A"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يقتصر النطاق المرجعي المنفذ حاليًا على ثلاثة أجهزة طبية محددة هي جهاز التنفس الصناعي</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 xml:space="preserve">HAMILTON-C6 </w:t>
      </w:r>
      <w:r w:rsidRPr="00EF5785">
        <w:rPr>
          <w:rFonts w:ascii="Simplified Arabic" w:hAnsi="Simplified Arabic" w:cs="Simplified Arabic"/>
          <w:sz w:val="28"/>
          <w:szCs w:val="28"/>
          <w:rtl/>
        </w:rPr>
        <w:t>من</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Hamilton Medical</w:t>
      </w:r>
      <w:r w:rsidRPr="00EF5785">
        <w:rPr>
          <w:rFonts w:ascii="Simplified Arabic" w:hAnsi="Simplified Arabic" w:cs="Simplified Arabic"/>
          <w:sz w:val="28"/>
          <w:szCs w:val="28"/>
          <w:rtl/>
        </w:rPr>
        <w:t>، وجهاز مراقبة المريض</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 xml:space="preserve">Philips </w:t>
      </w:r>
      <w:proofErr w:type="spellStart"/>
      <w:r w:rsidRPr="00EF5785">
        <w:rPr>
          <w:rFonts w:asciiTheme="majorBidi" w:hAnsiTheme="majorBidi" w:cstheme="majorBidi"/>
          <w:b/>
          <w:bCs/>
          <w:sz w:val="24"/>
          <w:szCs w:val="24"/>
        </w:rPr>
        <w:t>IntelliVue</w:t>
      </w:r>
      <w:proofErr w:type="spellEnd"/>
      <w:r w:rsidRPr="00EF5785">
        <w:rPr>
          <w:rFonts w:asciiTheme="majorBidi" w:hAnsiTheme="majorBidi" w:cstheme="majorBidi"/>
          <w:b/>
          <w:bCs/>
          <w:sz w:val="24"/>
          <w:szCs w:val="24"/>
        </w:rPr>
        <w:t xml:space="preserve"> MX800</w:t>
      </w:r>
      <w:r w:rsidRPr="00EF5785">
        <w:rPr>
          <w:rFonts w:ascii="Simplified Arabic" w:hAnsi="Simplified Arabic" w:cs="Simplified Arabic"/>
          <w:sz w:val="28"/>
          <w:szCs w:val="28"/>
          <w:rtl/>
        </w:rPr>
        <w:t>، ومضخة الحقن</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B. Braun Perfusor Space</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وقد تم بناء قاعدة مرجعية تضم 39 حالة عطل مرتبطة بهذه الأجهزة ومأخوذة من وثائق الشركات المصنعة</w:t>
      </w:r>
      <w:r w:rsidRPr="00EF5785">
        <w:rPr>
          <w:rFonts w:ascii="Simplified Arabic" w:hAnsi="Simplified Arabic" w:cs="Simplified Arabic"/>
          <w:sz w:val="28"/>
          <w:szCs w:val="28"/>
        </w:rPr>
        <w:t>.</w:t>
      </w:r>
    </w:p>
    <w:p w14:paraId="25E1ED6D" w14:textId="781F8CF4"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2.2</w:t>
      </w:r>
      <w:r>
        <w:rPr>
          <w:rFonts w:ascii="Simplified Arabic" w:hAnsi="Simplified Arabic" w:cs="Simplified Arabic" w:hint="cs"/>
          <w:b/>
          <w:bCs/>
          <w:color w:val="4472C4" w:themeColor="accent1"/>
          <w:sz w:val="36"/>
          <w:szCs w:val="36"/>
          <w:rtl/>
        </w:rPr>
        <w:t xml:space="preserve"> </w:t>
      </w:r>
      <w:r w:rsidRPr="00EF5785">
        <w:rPr>
          <w:rFonts w:ascii="Simplified Arabic" w:hAnsi="Simplified Arabic" w:cs="Simplified Arabic"/>
          <w:b/>
          <w:bCs/>
          <w:color w:val="4472C4" w:themeColor="accent1"/>
          <w:sz w:val="36"/>
          <w:szCs w:val="36"/>
          <w:rtl/>
        </w:rPr>
        <w:t>المعمارية العامة للنظام</w:t>
      </w:r>
    </w:p>
    <w:p w14:paraId="675E28B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يعتمد المشروع على معمارية متعددة الطبقات تفصل بين واجهة المستخدم والخدمات الخلفية وقاعدة البيانات وخدمات تحليل الأعطال. يسمح هذا الفصل بتطوير كل مكون بصورة مستقلة، كما يقلل من الاعتماد المباشر بين واجهة الاستخدام وآلية الوصول إلى البيانات</w:t>
      </w:r>
      <w:r w:rsidRPr="00EF5785">
        <w:rPr>
          <w:rFonts w:ascii="Simplified Arabic" w:hAnsi="Simplified Arabic" w:cs="Simplified Arabic"/>
          <w:sz w:val="28"/>
          <w:szCs w:val="28"/>
        </w:rPr>
        <w:t>.</w:t>
      </w:r>
    </w:p>
    <w:p w14:paraId="224DD911"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تتكون المعمارية من أربع طبقات رئيسية. الطبقة الأولى هي واجهة المستخدم التي تتولى استقبال المدخلات وعرض الأجهزة والبلاغات ونتائج التشخيص. أما الطبقة الثانية فهي واجهة البرمجة الخلفية التي تتحقق من البيانات والصلاحيات وتنسق عمليات النظام. وتمثل قاعدة البيانات الطبقة الثالثة، حيث تحفظ الأجهزة والمستخدمون والبلاغات وسجلات الصيانة والقواعد المرجعية ونتائج التحليل. أما الطبقة الرابعة فتضم خدمات دعم القرار، ومنها معالجة النصوص، والمطابقة مع قاعدة الأعطال، والتصنيف، وفحص السلامة، وكشف البلاغات المتكررة، والتقييم</w:t>
      </w:r>
      <w:r w:rsidRPr="00EF5785">
        <w:rPr>
          <w:rFonts w:ascii="Simplified Arabic" w:hAnsi="Simplified Arabic" w:cs="Simplified Arabic"/>
          <w:sz w:val="28"/>
          <w:szCs w:val="28"/>
        </w:rPr>
        <w:t>.</w:t>
      </w:r>
    </w:p>
    <w:p w14:paraId="1F8D2510" w14:textId="77777777" w:rsidR="00EF5785" w:rsidRPr="00EF5785" w:rsidRDefault="00EF5785" w:rsidP="00EF5785">
      <w:pPr>
        <w:jc w:val="center"/>
        <w:rPr>
          <w:rFonts w:ascii="Simplified Arabic" w:hAnsi="Simplified Arabic" w:cs="Simplified Arabic"/>
          <w:b/>
          <w:bCs/>
          <w:sz w:val="24"/>
          <w:szCs w:val="24"/>
        </w:rPr>
      </w:pPr>
      <w:r w:rsidRPr="00EF5785">
        <w:rPr>
          <w:rFonts w:ascii="Simplified Arabic" w:hAnsi="Simplified Arabic" w:cs="Simplified Arabic"/>
          <w:b/>
          <w:bCs/>
          <w:sz w:val="24"/>
          <w:szCs w:val="24"/>
          <w:rtl/>
        </w:rPr>
        <w:t>جدول 2-1 التقنيات وحالة استخدامها في المشروع</w:t>
      </w:r>
    </w:p>
    <w:tbl>
      <w:tblPr>
        <w:tblStyle w:val="af"/>
        <w:bidiVisual/>
        <w:tblW w:w="0" w:type="auto"/>
        <w:tblLook w:val="04A0" w:firstRow="1" w:lastRow="0" w:firstColumn="1" w:lastColumn="0" w:noHBand="0" w:noVBand="1"/>
      </w:tblPr>
      <w:tblGrid>
        <w:gridCol w:w="2133"/>
        <w:gridCol w:w="2977"/>
        <w:gridCol w:w="3667"/>
      </w:tblGrid>
      <w:tr w:rsidR="00EF5785" w:rsidRPr="00EF5785" w14:paraId="551193E5" w14:textId="77777777" w:rsidTr="00EF5785">
        <w:tc>
          <w:tcPr>
            <w:tcW w:w="2133" w:type="dxa"/>
          </w:tcPr>
          <w:p w14:paraId="1228B508" w14:textId="77777777" w:rsidR="00EF5785" w:rsidRPr="00EF5785" w:rsidRDefault="00EF5785" w:rsidP="00EF5785">
            <w:pPr>
              <w:jc w:val="center"/>
              <w:rPr>
                <w:rFonts w:ascii="Simplified Arabic" w:hAnsi="Simplified Arabic" w:cs="Simplified Arabic"/>
                <w:b/>
                <w:bCs/>
                <w:sz w:val="24"/>
                <w:szCs w:val="24"/>
                <w:rtl/>
                <w:lang w:bidi="ar-SY"/>
              </w:rPr>
            </w:pPr>
            <w:r w:rsidRPr="00EF5785">
              <w:rPr>
                <w:rFonts w:ascii="Simplified Arabic" w:hAnsi="Simplified Arabic" w:cs="Simplified Arabic"/>
                <w:b/>
                <w:bCs/>
                <w:sz w:val="24"/>
                <w:szCs w:val="24"/>
                <w:rtl/>
                <w:lang w:bidi="ar-SY"/>
              </w:rPr>
              <w:t>المكون</w:t>
            </w:r>
          </w:p>
        </w:tc>
        <w:tc>
          <w:tcPr>
            <w:tcW w:w="2977" w:type="dxa"/>
          </w:tcPr>
          <w:p w14:paraId="3EB5C20F" w14:textId="77777777" w:rsidR="00EF5785" w:rsidRPr="00EF5785" w:rsidRDefault="00EF5785" w:rsidP="00EF5785">
            <w:pPr>
              <w:jc w:val="center"/>
              <w:rPr>
                <w:rFonts w:ascii="Simplified Arabic" w:hAnsi="Simplified Arabic" w:cs="Simplified Arabic"/>
                <w:b/>
                <w:bCs/>
                <w:sz w:val="24"/>
                <w:szCs w:val="24"/>
                <w:rtl/>
                <w:lang w:bidi="ar-SY"/>
              </w:rPr>
            </w:pPr>
            <w:r w:rsidRPr="00EF5785">
              <w:rPr>
                <w:rFonts w:ascii="Simplified Arabic" w:hAnsi="Simplified Arabic" w:cs="Simplified Arabic"/>
                <w:b/>
                <w:bCs/>
                <w:sz w:val="24"/>
                <w:szCs w:val="24"/>
                <w:rtl/>
                <w:lang w:bidi="ar-SY"/>
              </w:rPr>
              <w:t>التقنية</w:t>
            </w:r>
          </w:p>
        </w:tc>
        <w:tc>
          <w:tcPr>
            <w:tcW w:w="3667" w:type="dxa"/>
          </w:tcPr>
          <w:p w14:paraId="5DE27E3B" w14:textId="77777777" w:rsidR="00EF5785" w:rsidRPr="00EF5785" w:rsidRDefault="00EF5785" w:rsidP="00EF5785">
            <w:pPr>
              <w:jc w:val="center"/>
              <w:rPr>
                <w:rFonts w:ascii="Simplified Arabic" w:hAnsi="Simplified Arabic" w:cs="Simplified Arabic"/>
                <w:b/>
                <w:bCs/>
                <w:sz w:val="24"/>
                <w:szCs w:val="24"/>
                <w:rtl/>
                <w:lang w:bidi="ar-SY"/>
              </w:rPr>
            </w:pPr>
            <w:r w:rsidRPr="00EF5785">
              <w:rPr>
                <w:rFonts w:ascii="Simplified Arabic" w:hAnsi="Simplified Arabic" w:cs="Simplified Arabic"/>
                <w:b/>
                <w:bCs/>
                <w:sz w:val="24"/>
                <w:szCs w:val="24"/>
                <w:rtl/>
                <w:lang w:bidi="ar-SY"/>
              </w:rPr>
              <w:t>حالة الاستخدام</w:t>
            </w:r>
          </w:p>
        </w:tc>
      </w:tr>
      <w:tr w:rsidR="00EF5785" w:rsidRPr="00EF5785" w14:paraId="1A5537F5" w14:textId="77777777" w:rsidTr="00EF5785">
        <w:tc>
          <w:tcPr>
            <w:tcW w:w="2133" w:type="dxa"/>
          </w:tcPr>
          <w:p w14:paraId="1E6398B4"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الواجهة الأمامية</w:t>
            </w:r>
          </w:p>
        </w:tc>
        <w:tc>
          <w:tcPr>
            <w:tcW w:w="2977" w:type="dxa"/>
          </w:tcPr>
          <w:p w14:paraId="6DE5E311"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React</w:t>
            </w:r>
          </w:p>
        </w:tc>
        <w:tc>
          <w:tcPr>
            <w:tcW w:w="3667" w:type="dxa"/>
          </w:tcPr>
          <w:p w14:paraId="2744ED6D"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03E06CF6" w14:textId="77777777" w:rsidTr="00EF5785">
        <w:tc>
          <w:tcPr>
            <w:tcW w:w="2133" w:type="dxa"/>
          </w:tcPr>
          <w:p w14:paraId="52505EC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لغة الواجهة</w:t>
            </w:r>
          </w:p>
        </w:tc>
        <w:tc>
          <w:tcPr>
            <w:tcW w:w="2977" w:type="dxa"/>
          </w:tcPr>
          <w:p w14:paraId="70521CDD"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TypeScript</w:t>
            </w:r>
          </w:p>
        </w:tc>
        <w:tc>
          <w:tcPr>
            <w:tcW w:w="3667" w:type="dxa"/>
          </w:tcPr>
          <w:p w14:paraId="192A392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41E65757" w14:textId="77777777" w:rsidTr="00EF5785">
        <w:tc>
          <w:tcPr>
            <w:tcW w:w="2133" w:type="dxa"/>
          </w:tcPr>
          <w:p w14:paraId="53C0C546"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التطوير والبناء</w:t>
            </w:r>
          </w:p>
        </w:tc>
        <w:tc>
          <w:tcPr>
            <w:tcW w:w="2977" w:type="dxa"/>
          </w:tcPr>
          <w:p w14:paraId="255CF934"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Vite</w:t>
            </w:r>
          </w:p>
        </w:tc>
        <w:tc>
          <w:tcPr>
            <w:tcW w:w="3667" w:type="dxa"/>
          </w:tcPr>
          <w:p w14:paraId="7AD11382"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2214BA2C" w14:textId="77777777" w:rsidTr="00EF5785">
        <w:tc>
          <w:tcPr>
            <w:tcW w:w="2133" w:type="dxa"/>
          </w:tcPr>
          <w:p w14:paraId="3CB17AD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مكونات الواجهة</w:t>
            </w:r>
          </w:p>
        </w:tc>
        <w:tc>
          <w:tcPr>
            <w:tcW w:w="2977" w:type="dxa"/>
          </w:tcPr>
          <w:p w14:paraId="7FC2B34A"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Material UI</w:t>
            </w:r>
          </w:p>
        </w:tc>
        <w:tc>
          <w:tcPr>
            <w:tcW w:w="3667" w:type="dxa"/>
          </w:tcPr>
          <w:p w14:paraId="6B6523A1"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0C817606" w14:textId="77777777" w:rsidTr="00EF5785">
        <w:tc>
          <w:tcPr>
            <w:tcW w:w="2133" w:type="dxa"/>
          </w:tcPr>
          <w:p w14:paraId="1036E601"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العربية والترجمة</w:t>
            </w:r>
          </w:p>
        </w:tc>
        <w:tc>
          <w:tcPr>
            <w:tcW w:w="2977" w:type="dxa"/>
          </w:tcPr>
          <w:p w14:paraId="25227ACC"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i18next</w:t>
            </w:r>
            <w:r w:rsidRPr="00EF5785">
              <w:rPr>
                <w:rFonts w:asciiTheme="majorBidi" w:hAnsiTheme="majorBidi" w:cstheme="majorBidi"/>
                <w:sz w:val="24"/>
                <w:szCs w:val="24"/>
                <w:rtl/>
                <w:lang w:bidi="ar-SY"/>
              </w:rPr>
              <w:t xml:space="preserve"> و</w:t>
            </w:r>
            <w:r w:rsidRPr="00EF5785">
              <w:rPr>
                <w:rFonts w:asciiTheme="majorBidi" w:hAnsiTheme="majorBidi" w:cstheme="majorBidi"/>
                <w:sz w:val="24"/>
                <w:szCs w:val="24"/>
                <w:lang w:bidi="ar-SY"/>
              </w:rPr>
              <w:t>RTL</w:t>
            </w:r>
          </w:p>
        </w:tc>
        <w:tc>
          <w:tcPr>
            <w:tcW w:w="3667" w:type="dxa"/>
          </w:tcPr>
          <w:p w14:paraId="36CDB40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2AC2C352" w14:textId="77777777" w:rsidTr="00EF5785">
        <w:tc>
          <w:tcPr>
            <w:tcW w:w="2133" w:type="dxa"/>
          </w:tcPr>
          <w:p w14:paraId="5D997E1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الاتصال بالخادم</w:t>
            </w:r>
          </w:p>
        </w:tc>
        <w:tc>
          <w:tcPr>
            <w:tcW w:w="2977" w:type="dxa"/>
          </w:tcPr>
          <w:p w14:paraId="64876E94"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Axios</w:t>
            </w:r>
          </w:p>
        </w:tc>
        <w:tc>
          <w:tcPr>
            <w:tcW w:w="3667" w:type="dxa"/>
          </w:tcPr>
          <w:p w14:paraId="3AAA1A61"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w:t>
            </w:r>
          </w:p>
        </w:tc>
      </w:tr>
      <w:tr w:rsidR="00EF5785" w:rsidRPr="00EF5785" w14:paraId="56B7ED93" w14:textId="77777777" w:rsidTr="00EF5785">
        <w:tc>
          <w:tcPr>
            <w:tcW w:w="2133" w:type="dxa"/>
          </w:tcPr>
          <w:p w14:paraId="0CCBF097"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الخادم الخلفي</w:t>
            </w:r>
          </w:p>
        </w:tc>
        <w:tc>
          <w:tcPr>
            <w:tcW w:w="2977" w:type="dxa"/>
          </w:tcPr>
          <w:p w14:paraId="06D9957E"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Python</w:t>
            </w:r>
            <w:r w:rsidRPr="00EF5785">
              <w:rPr>
                <w:rFonts w:asciiTheme="majorBidi" w:hAnsiTheme="majorBidi" w:cstheme="majorBidi"/>
                <w:sz w:val="24"/>
                <w:szCs w:val="24"/>
                <w:rtl/>
                <w:lang w:bidi="ar-SY"/>
              </w:rPr>
              <w:t xml:space="preserve"> و</w:t>
            </w:r>
            <w:proofErr w:type="spellStart"/>
            <w:r w:rsidRPr="00EF5785">
              <w:rPr>
                <w:rFonts w:asciiTheme="majorBidi" w:hAnsiTheme="majorBidi" w:cstheme="majorBidi"/>
                <w:sz w:val="24"/>
                <w:szCs w:val="24"/>
                <w:lang w:bidi="ar-SY"/>
              </w:rPr>
              <w:t>FastAPI</w:t>
            </w:r>
            <w:proofErr w:type="spellEnd"/>
          </w:p>
        </w:tc>
        <w:tc>
          <w:tcPr>
            <w:tcW w:w="3667" w:type="dxa"/>
          </w:tcPr>
          <w:p w14:paraId="6448C4E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w:t>
            </w:r>
          </w:p>
        </w:tc>
      </w:tr>
      <w:tr w:rsidR="00EF5785" w:rsidRPr="00EF5785" w14:paraId="284EE7EB" w14:textId="77777777" w:rsidTr="00EF5785">
        <w:tc>
          <w:tcPr>
            <w:tcW w:w="2133" w:type="dxa"/>
          </w:tcPr>
          <w:p w14:paraId="6921F7B1"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التحقق من البيانات</w:t>
            </w:r>
          </w:p>
        </w:tc>
        <w:tc>
          <w:tcPr>
            <w:tcW w:w="2977" w:type="dxa"/>
          </w:tcPr>
          <w:p w14:paraId="57283297" w14:textId="77777777" w:rsidR="00EF5785" w:rsidRPr="00EF5785" w:rsidRDefault="00EF5785" w:rsidP="00EF5785">
            <w:pPr>
              <w:jc w:val="center"/>
              <w:rPr>
                <w:rFonts w:asciiTheme="majorBidi" w:hAnsiTheme="majorBidi" w:cstheme="majorBidi"/>
                <w:sz w:val="24"/>
                <w:szCs w:val="24"/>
                <w:rtl/>
                <w:lang w:bidi="ar-SY"/>
              </w:rPr>
            </w:pPr>
            <w:proofErr w:type="spellStart"/>
            <w:r w:rsidRPr="00EF5785">
              <w:rPr>
                <w:rFonts w:asciiTheme="majorBidi" w:hAnsiTheme="majorBidi" w:cstheme="majorBidi"/>
                <w:sz w:val="24"/>
                <w:szCs w:val="24"/>
                <w:lang w:bidi="ar-SY"/>
              </w:rPr>
              <w:t>Pydantic</w:t>
            </w:r>
            <w:proofErr w:type="spellEnd"/>
          </w:p>
        </w:tc>
        <w:tc>
          <w:tcPr>
            <w:tcW w:w="3667" w:type="dxa"/>
          </w:tcPr>
          <w:p w14:paraId="3C29BD46"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w:t>
            </w:r>
          </w:p>
        </w:tc>
      </w:tr>
      <w:tr w:rsidR="00EF5785" w:rsidRPr="00EF5785" w14:paraId="0ADDDF1C" w14:textId="77777777" w:rsidTr="00EF5785">
        <w:tc>
          <w:tcPr>
            <w:tcW w:w="2133" w:type="dxa"/>
          </w:tcPr>
          <w:p w14:paraId="7623F2C4"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طبقة البيانات</w:t>
            </w:r>
          </w:p>
        </w:tc>
        <w:tc>
          <w:tcPr>
            <w:tcW w:w="2977" w:type="dxa"/>
          </w:tcPr>
          <w:p w14:paraId="5C254595" w14:textId="77777777" w:rsidR="00EF5785" w:rsidRPr="00EF5785" w:rsidRDefault="00EF5785" w:rsidP="00EF5785">
            <w:pPr>
              <w:jc w:val="center"/>
              <w:rPr>
                <w:rFonts w:asciiTheme="majorBidi" w:hAnsiTheme="majorBidi" w:cstheme="majorBidi"/>
                <w:sz w:val="24"/>
                <w:szCs w:val="24"/>
                <w:rtl/>
                <w:lang w:bidi="ar-SY"/>
              </w:rPr>
            </w:pPr>
            <w:proofErr w:type="spellStart"/>
            <w:r w:rsidRPr="00EF5785">
              <w:rPr>
                <w:rFonts w:asciiTheme="majorBidi" w:hAnsiTheme="majorBidi" w:cstheme="majorBidi"/>
                <w:sz w:val="24"/>
                <w:szCs w:val="24"/>
                <w:lang w:bidi="ar-SY"/>
              </w:rPr>
              <w:t>SQLAlchemy</w:t>
            </w:r>
            <w:proofErr w:type="spellEnd"/>
          </w:p>
        </w:tc>
        <w:tc>
          <w:tcPr>
            <w:tcW w:w="3667" w:type="dxa"/>
          </w:tcPr>
          <w:p w14:paraId="1CEB530D"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75016B86" w14:textId="77777777" w:rsidTr="00EF5785">
        <w:tc>
          <w:tcPr>
            <w:tcW w:w="2133" w:type="dxa"/>
          </w:tcPr>
          <w:p w14:paraId="7CC4F04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قاعدة الإنتاج</w:t>
            </w:r>
          </w:p>
        </w:tc>
        <w:tc>
          <w:tcPr>
            <w:tcW w:w="2977" w:type="dxa"/>
          </w:tcPr>
          <w:p w14:paraId="2A432CC9"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PostgreSQL</w:t>
            </w:r>
          </w:p>
        </w:tc>
        <w:tc>
          <w:tcPr>
            <w:tcW w:w="3667" w:type="dxa"/>
          </w:tcPr>
          <w:p w14:paraId="6E19F60E"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مهيأة ومنفذة في إعداد النشر</w:t>
            </w:r>
          </w:p>
        </w:tc>
      </w:tr>
      <w:tr w:rsidR="00EF5785" w:rsidRPr="00EF5785" w14:paraId="20006D7A" w14:textId="77777777" w:rsidTr="00EF5785">
        <w:tc>
          <w:tcPr>
            <w:tcW w:w="2133" w:type="dxa"/>
          </w:tcPr>
          <w:p w14:paraId="5286D802"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قاعدة التطوير المحلية</w:t>
            </w:r>
          </w:p>
        </w:tc>
        <w:tc>
          <w:tcPr>
            <w:tcW w:w="2977" w:type="dxa"/>
          </w:tcPr>
          <w:p w14:paraId="1A19A6F6"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SQLite</w:t>
            </w:r>
          </w:p>
        </w:tc>
        <w:tc>
          <w:tcPr>
            <w:tcW w:w="3667" w:type="dxa"/>
          </w:tcPr>
          <w:p w14:paraId="6526E3DC"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مدعومة</w:t>
            </w:r>
          </w:p>
        </w:tc>
      </w:tr>
      <w:tr w:rsidR="00EF5785" w:rsidRPr="00EF5785" w14:paraId="4F9265B4" w14:textId="77777777" w:rsidTr="00EF5785">
        <w:tc>
          <w:tcPr>
            <w:tcW w:w="2133" w:type="dxa"/>
          </w:tcPr>
          <w:p w14:paraId="4B74B324"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المصادقة</w:t>
            </w:r>
          </w:p>
        </w:tc>
        <w:tc>
          <w:tcPr>
            <w:tcW w:w="2977" w:type="dxa"/>
          </w:tcPr>
          <w:p w14:paraId="57095367"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JWT</w:t>
            </w:r>
          </w:p>
        </w:tc>
        <w:tc>
          <w:tcPr>
            <w:tcW w:w="3667" w:type="dxa"/>
          </w:tcPr>
          <w:p w14:paraId="1BD182C4"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5637E7FF" w14:textId="77777777" w:rsidTr="00EF5785">
        <w:tc>
          <w:tcPr>
            <w:tcW w:w="2133" w:type="dxa"/>
          </w:tcPr>
          <w:p w14:paraId="3E5495B0"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قاعدة الأعطال المرجعية</w:t>
            </w:r>
          </w:p>
        </w:tc>
        <w:tc>
          <w:tcPr>
            <w:tcW w:w="2977" w:type="dxa"/>
          </w:tcPr>
          <w:p w14:paraId="4DFF5EF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 xml:space="preserve">قاعدة علائقية + </w:t>
            </w:r>
            <w:r w:rsidRPr="00EF5785">
              <w:rPr>
                <w:rFonts w:asciiTheme="majorBidi" w:hAnsiTheme="majorBidi" w:cstheme="majorBidi"/>
                <w:sz w:val="24"/>
                <w:szCs w:val="24"/>
                <w:lang w:bidi="ar-SY"/>
              </w:rPr>
              <w:t>JSON</w:t>
            </w:r>
            <w:r w:rsidRPr="00EF5785">
              <w:rPr>
                <w:rFonts w:ascii="Simplified Arabic" w:hAnsi="Simplified Arabic" w:cs="Simplified Arabic" w:hint="cs"/>
                <w:sz w:val="24"/>
                <w:szCs w:val="24"/>
                <w:rtl/>
                <w:lang w:bidi="ar-SY"/>
              </w:rPr>
              <w:t xml:space="preserve"> </w:t>
            </w:r>
            <w:r w:rsidRPr="00EF5785">
              <w:rPr>
                <w:rFonts w:ascii="Simplified Arabic" w:hAnsi="Simplified Arabic" w:cs="Simplified Arabic"/>
                <w:sz w:val="24"/>
                <w:szCs w:val="24"/>
                <w:rtl/>
                <w:lang w:bidi="ar-SY"/>
              </w:rPr>
              <w:t>مرجعي</w:t>
            </w:r>
          </w:p>
        </w:tc>
        <w:tc>
          <w:tcPr>
            <w:tcW w:w="3667" w:type="dxa"/>
          </w:tcPr>
          <w:p w14:paraId="58EB4EB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6D719E54" w14:textId="77777777" w:rsidTr="00EF5785">
        <w:tc>
          <w:tcPr>
            <w:tcW w:w="2133" w:type="dxa"/>
          </w:tcPr>
          <w:p w14:paraId="39CC04D8"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تحليل النص</w:t>
            </w:r>
          </w:p>
        </w:tc>
        <w:tc>
          <w:tcPr>
            <w:tcW w:w="2977" w:type="dxa"/>
          </w:tcPr>
          <w:p w14:paraId="62E298D3"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 xml:space="preserve">قواعد </w:t>
            </w:r>
            <w:r w:rsidRPr="00EF5785">
              <w:rPr>
                <w:rFonts w:ascii="Simplified Arabic" w:hAnsi="Simplified Arabic" w:cs="Simplified Arabic"/>
                <w:sz w:val="24"/>
                <w:szCs w:val="24"/>
                <w:lang w:bidi="ar-SY"/>
              </w:rPr>
              <w:t>Regex</w:t>
            </w:r>
            <w:r w:rsidRPr="00EF5785">
              <w:rPr>
                <w:rFonts w:ascii="Simplified Arabic" w:hAnsi="Simplified Arabic" w:cs="Simplified Arabic"/>
                <w:sz w:val="24"/>
                <w:szCs w:val="24"/>
                <w:rtl/>
                <w:lang w:bidi="ar-SY"/>
              </w:rPr>
              <w:t xml:space="preserve"> ومعالجة نصية</w:t>
            </w:r>
          </w:p>
        </w:tc>
        <w:tc>
          <w:tcPr>
            <w:tcW w:w="3667" w:type="dxa"/>
          </w:tcPr>
          <w:p w14:paraId="2A0DC5F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w:t>
            </w:r>
          </w:p>
        </w:tc>
      </w:tr>
      <w:tr w:rsidR="00EF5785" w:rsidRPr="00EF5785" w14:paraId="77EDE3F3" w14:textId="77777777" w:rsidTr="00EF5785">
        <w:tc>
          <w:tcPr>
            <w:tcW w:w="2133" w:type="dxa"/>
          </w:tcPr>
          <w:p w14:paraId="3AD3DC6D"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RAG</w:t>
            </w:r>
            <w:r w:rsidRPr="00EF5785">
              <w:rPr>
                <w:rFonts w:asciiTheme="majorBidi" w:hAnsiTheme="majorBidi" w:cstheme="majorBidi"/>
                <w:sz w:val="24"/>
                <w:szCs w:val="24"/>
                <w:rtl/>
                <w:lang w:bidi="ar-SY"/>
              </w:rPr>
              <w:t xml:space="preserve"> و</w:t>
            </w:r>
            <w:proofErr w:type="spellStart"/>
            <w:r w:rsidRPr="00EF5785">
              <w:rPr>
                <w:rFonts w:asciiTheme="majorBidi" w:hAnsiTheme="majorBidi" w:cstheme="majorBidi"/>
                <w:sz w:val="24"/>
                <w:szCs w:val="24"/>
                <w:lang w:bidi="ar-SY"/>
              </w:rPr>
              <w:t>ChromaDB</w:t>
            </w:r>
            <w:proofErr w:type="spellEnd"/>
            <w:r w:rsidRPr="00EF5785">
              <w:rPr>
                <w:rFonts w:asciiTheme="majorBidi" w:hAnsiTheme="majorBidi" w:cstheme="majorBidi"/>
                <w:sz w:val="24"/>
                <w:szCs w:val="24"/>
                <w:rtl/>
                <w:lang w:bidi="ar-SY"/>
              </w:rPr>
              <w:t xml:space="preserve"> و</w:t>
            </w:r>
            <w:proofErr w:type="spellStart"/>
            <w:r w:rsidRPr="00EF5785">
              <w:rPr>
                <w:rFonts w:asciiTheme="majorBidi" w:hAnsiTheme="majorBidi" w:cstheme="majorBidi"/>
                <w:sz w:val="24"/>
                <w:szCs w:val="24"/>
                <w:lang w:bidi="ar-SY"/>
              </w:rPr>
              <w:t>LangChain</w:t>
            </w:r>
            <w:proofErr w:type="spellEnd"/>
          </w:p>
        </w:tc>
        <w:tc>
          <w:tcPr>
            <w:tcW w:w="2977" w:type="dxa"/>
          </w:tcPr>
          <w:p w14:paraId="6CBC0841"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بنية أولية/اعتماديات</w:t>
            </w:r>
          </w:p>
        </w:tc>
        <w:tc>
          <w:tcPr>
            <w:tcW w:w="3667" w:type="dxa"/>
          </w:tcPr>
          <w:p w14:paraId="04958A7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غير مفعلة كمسار إنتاجي كامل</w:t>
            </w:r>
          </w:p>
        </w:tc>
      </w:tr>
      <w:tr w:rsidR="00EF5785" w:rsidRPr="00EF5785" w14:paraId="76BDF11B" w14:textId="77777777" w:rsidTr="00EF5785">
        <w:tc>
          <w:tcPr>
            <w:tcW w:w="2133" w:type="dxa"/>
          </w:tcPr>
          <w:p w14:paraId="7C4ED09E"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OpenAI</w:t>
            </w:r>
            <w:r w:rsidRPr="00EF5785">
              <w:rPr>
                <w:rFonts w:asciiTheme="majorBidi" w:hAnsiTheme="majorBidi" w:cstheme="majorBidi"/>
                <w:sz w:val="24"/>
                <w:szCs w:val="24"/>
                <w:rtl/>
                <w:lang w:bidi="ar-SY"/>
              </w:rPr>
              <w:t xml:space="preserve"> و</w:t>
            </w:r>
            <w:proofErr w:type="spellStart"/>
            <w:r w:rsidRPr="00EF5785">
              <w:rPr>
                <w:rFonts w:asciiTheme="majorBidi" w:hAnsiTheme="majorBidi" w:cstheme="majorBidi"/>
                <w:sz w:val="24"/>
                <w:szCs w:val="24"/>
                <w:lang w:bidi="ar-SY"/>
              </w:rPr>
              <w:t>Ollama</w:t>
            </w:r>
            <w:proofErr w:type="spellEnd"/>
          </w:p>
        </w:tc>
        <w:tc>
          <w:tcPr>
            <w:tcW w:w="2977" w:type="dxa"/>
          </w:tcPr>
          <w:p w14:paraId="76A63A9A"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مهيأة في الإعدادات</w:t>
            </w:r>
          </w:p>
        </w:tc>
        <w:tc>
          <w:tcPr>
            <w:tcW w:w="3667" w:type="dxa"/>
          </w:tcPr>
          <w:p w14:paraId="622313DD"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غير مستخدمة في التشخيص الإنتاجي الحالي</w:t>
            </w:r>
          </w:p>
        </w:tc>
      </w:tr>
      <w:tr w:rsidR="00EF5785" w:rsidRPr="00EF5785" w14:paraId="7D76F408" w14:textId="77777777" w:rsidTr="00EF5785">
        <w:tc>
          <w:tcPr>
            <w:tcW w:w="2133" w:type="dxa"/>
          </w:tcPr>
          <w:p w14:paraId="6FD78142"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الحاويات</w:t>
            </w:r>
          </w:p>
        </w:tc>
        <w:tc>
          <w:tcPr>
            <w:tcW w:w="2977" w:type="dxa"/>
          </w:tcPr>
          <w:p w14:paraId="3986A2E9"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Docker</w:t>
            </w:r>
            <w:r w:rsidRPr="00EF5785">
              <w:rPr>
                <w:rFonts w:asciiTheme="majorBidi" w:hAnsiTheme="majorBidi" w:cstheme="majorBidi"/>
                <w:sz w:val="24"/>
                <w:szCs w:val="24"/>
                <w:rtl/>
                <w:lang w:bidi="ar-SY"/>
              </w:rPr>
              <w:t xml:space="preserve"> و</w:t>
            </w:r>
            <w:r w:rsidRPr="00EF5785">
              <w:rPr>
                <w:rFonts w:asciiTheme="majorBidi" w:hAnsiTheme="majorBidi" w:cstheme="majorBidi"/>
                <w:sz w:val="24"/>
                <w:szCs w:val="24"/>
                <w:lang w:bidi="ar-SY"/>
              </w:rPr>
              <w:t>Docker Compose</w:t>
            </w:r>
          </w:p>
        </w:tc>
        <w:tc>
          <w:tcPr>
            <w:tcW w:w="3667" w:type="dxa"/>
          </w:tcPr>
          <w:p w14:paraId="7D2487B4"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منفذة</w:t>
            </w:r>
          </w:p>
        </w:tc>
      </w:tr>
      <w:tr w:rsidR="00EF5785" w:rsidRPr="00EF5785" w14:paraId="4C5D548A" w14:textId="77777777" w:rsidTr="00EF5785">
        <w:tc>
          <w:tcPr>
            <w:tcW w:w="2133" w:type="dxa"/>
          </w:tcPr>
          <w:p w14:paraId="577CC99F"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الاستضافة</w:t>
            </w:r>
          </w:p>
        </w:tc>
        <w:tc>
          <w:tcPr>
            <w:tcW w:w="2977" w:type="dxa"/>
          </w:tcPr>
          <w:p w14:paraId="694FB632" w14:textId="77777777" w:rsidR="00EF5785" w:rsidRPr="00EF5785" w:rsidRDefault="00EF5785" w:rsidP="00EF5785">
            <w:pPr>
              <w:jc w:val="center"/>
              <w:rPr>
                <w:rFonts w:asciiTheme="majorBidi" w:hAnsiTheme="majorBidi" w:cstheme="majorBidi"/>
                <w:sz w:val="24"/>
                <w:szCs w:val="24"/>
                <w:rtl/>
                <w:lang w:bidi="ar-SY"/>
              </w:rPr>
            </w:pPr>
            <w:r w:rsidRPr="00EF5785">
              <w:rPr>
                <w:rFonts w:asciiTheme="majorBidi" w:hAnsiTheme="majorBidi" w:cstheme="majorBidi"/>
                <w:sz w:val="24"/>
                <w:szCs w:val="24"/>
                <w:lang w:bidi="ar-SY"/>
              </w:rPr>
              <w:t>Render + PostgreSQL</w:t>
            </w:r>
          </w:p>
        </w:tc>
        <w:tc>
          <w:tcPr>
            <w:tcW w:w="3667" w:type="dxa"/>
          </w:tcPr>
          <w:p w14:paraId="320D8969" w14:textId="77777777" w:rsidR="00EF5785" w:rsidRPr="00EF5785" w:rsidRDefault="00EF5785" w:rsidP="00EF5785">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مهيأة</w:t>
            </w:r>
          </w:p>
        </w:tc>
      </w:tr>
    </w:tbl>
    <w:p w14:paraId="55ACB82A" w14:textId="2A3E2F8C" w:rsidR="00EF5785" w:rsidRPr="00EF5785" w:rsidRDefault="00EF5785" w:rsidP="00EF5785">
      <w:pPr>
        <w:rPr>
          <w:rFonts w:ascii="Simplified Arabic" w:hAnsi="Simplified Arabic" w:cs="Simplified Arabic" w:hint="cs"/>
          <w:b/>
          <w:bCs/>
          <w:color w:val="4472C4" w:themeColor="accent1"/>
          <w:sz w:val="36"/>
          <w:szCs w:val="36"/>
          <w:rtl/>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2.3 </w:t>
      </w:r>
      <w:r w:rsidRPr="00EF5785">
        <w:rPr>
          <w:rFonts w:ascii="Simplified Arabic" w:hAnsi="Simplified Arabic" w:cs="Simplified Arabic"/>
          <w:b/>
          <w:bCs/>
          <w:color w:val="4472C4" w:themeColor="accent1"/>
          <w:sz w:val="36"/>
          <w:szCs w:val="36"/>
          <w:rtl/>
        </w:rPr>
        <w:t>النطاق التطبيقي والأجهزة المدعومة</w:t>
      </w:r>
    </w:p>
    <w:p w14:paraId="5E2208C9" w14:textId="77777777" w:rsidR="00EF5785" w:rsidRDefault="00EF5785" w:rsidP="00EF5785">
      <w:pPr>
        <w:jc w:val="both"/>
        <w:rPr>
          <w:rFonts w:ascii="Simplified Arabic" w:hAnsi="Simplified Arabic" w:cs="Simplified Arabic"/>
          <w:sz w:val="28"/>
          <w:szCs w:val="28"/>
          <w:rtl/>
        </w:rPr>
      </w:pPr>
      <w:r w:rsidRPr="00EF5785">
        <w:rPr>
          <w:rFonts w:ascii="Simplified Arabic" w:hAnsi="Simplified Arabic" w:cs="Simplified Arabic"/>
          <w:sz w:val="28"/>
          <w:szCs w:val="28"/>
          <w:rtl/>
        </w:rPr>
        <w:t>تم تحديد نطاق النظام وفق الأجهزة التي تحتوي قاعدة المعرفة الحالية على معلومات مرجعية موثقة عنها. ويشمل ذلك ثلاثة نماذج، مع إنشاء سجل أساسي لكل نموذج تلقائيًا عند تهيئة قاعدة بيانات جديدة</w:t>
      </w:r>
      <w:r w:rsidRPr="00EF5785">
        <w:rPr>
          <w:rFonts w:ascii="Simplified Arabic" w:hAnsi="Simplified Arabic" w:cs="Simplified Arabic"/>
          <w:sz w:val="28"/>
          <w:szCs w:val="28"/>
        </w:rPr>
        <w:t>.</w:t>
      </w:r>
    </w:p>
    <w:p w14:paraId="1DDD4D51" w14:textId="77777777" w:rsidR="00EF5785" w:rsidRDefault="00EF5785" w:rsidP="00EF5785">
      <w:pPr>
        <w:jc w:val="both"/>
        <w:rPr>
          <w:rFonts w:ascii="Simplified Arabic" w:hAnsi="Simplified Arabic" w:cs="Simplified Arabic"/>
          <w:sz w:val="28"/>
          <w:szCs w:val="28"/>
          <w:rtl/>
        </w:rPr>
      </w:pPr>
    </w:p>
    <w:p w14:paraId="6DF4DBA9" w14:textId="77777777" w:rsidR="00EF5785" w:rsidRPr="00EF5785" w:rsidRDefault="00EF5785" w:rsidP="00EF5785">
      <w:pPr>
        <w:jc w:val="both"/>
        <w:rPr>
          <w:rFonts w:ascii="Simplified Arabic" w:hAnsi="Simplified Arabic" w:cs="Simplified Arabic"/>
          <w:sz w:val="28"/>
          <w:szCs w:val="28"/>
        </w:rPr>
      </w:pPr>
    </w:p>
    <w:p w14:paraId="5AB7E594" w14:textId="77777777" w:rsidR="00EF5785" w:rsidRDefault="00EF5785" w:rsidP="00EF5785">
      <w:pPr>
        <w:jc w:val="center"/>
        <w:rPr>
          <w:rFonts w:ascii="Simplified Arabic" w:hAnsi="Simplified Arabic" w:cs="Simplified Arabic"/>
          <w:b/>
          <w:bCs/>
          <w:sz w:val="24"/>
          <w:szCs w:val="24"/>
          <w:rtl/>
          <w:lang w:bidi="ar-SY"/>
        </w:rPr>
      </w:pPr>
      <w:r w:rsidRPr="00EF5785">
        <w:rPr>
          <w:rFonts w:ascii="Simplified Arabic" w:hAnsi="Simplified Arabic" w:cs="Simplified Arabic"/>
          <w:b/>
          <w:bCs/>
          <w:sz w:val="24"/>
          <w:szCs w:val="24"/>
          <w:rtl/>
        </w:rPr>
        <w:t>جدول 2-2 الأجهزة المرجعية المدعومة حاليًا</w:t>
      </w:r>
    </w:p>
    <w:tbl>
      <w:tblPr>
        <w:tblStyle w:val="af"/>
        <w:tblW w:w="0" w:type="auto"/>
        <w:tblLook w:val="04A0" w:firstRow="1" w:lastRow="0" w:firstColumn="1" w:lastColumn="0" w:noHBand="0" w:noVBand="1"/>
      </w:tblPr>
      <w:tblGrid>
        <w:gridCol w:w="2194"/>
        <w:gridCol w:w="2194"/>
        <w:gridCol w:w="2194"/>
        <w:gridCol w:w="2195"/>
      </w:tblGrid>
      <w:tr w:rsidR="00EF5785" w:rsidRPr="00EF5785" w14:paraId="5460F971" w14:textId="77777777" w:rsidTr="00EF5785">
        <w:tc>
          <w:tcPr>
            <w:tcW w:w="2194" w:type="dxa"/>
          </w:tcPr>
          <w:p w14:paraId="2D95C750"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عدد قواعد الأعطال</w:t>
            </w:r>
          </w:p>
        </w:tc>
        <w:tc>
          <w:tcPr>
            <w:tcW w:w="2194" w:type="dxa"/>
          </w:tcPr>
          <w:p w14:paraId="660C1AA2"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نوع الجهاز</w:t>
            </w:r>
          </w:p>
        </w:tc>
        <w:tc>
          <w:tcPr>
            <w:tcW w:w="2194" w:type="dxa"/>
          </w:tcPr>
          <w:p w14:paraId="79669922"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الجهاز/الموديل</w:t>
            </w:r>
          </w:p>
        </w:tc>
        <w:tc>
          <w:tcPr>
            <w:tcW w:w="2195" w:type="dxa"/>
          </w:tcPr>
          <w:p w14:paraId="700D96D9" w14:textId="77777777" w:rsidR="00EF5785" w:rsidRPr="00EF5785" w:rsidRDefault="00EF5785" w:rsidP="00210A5C">
            <w:pPr>
              <w:jc w:val="center"/>
              <w:rPr>
                <w:rFonts w:ascii="Simplified Arabic" w:hAnsi="Simplified Arabic" w:cs="Simplified Arabic"/>
                <w:sz w:val="24"/>
                <w:szCs w:val="24"/>
                <w:lang w:bidi="ar-SY"/>
              </w:rPr>
            </w:pPr>
            <w:r w:rsidRPr="00EF5785">
              <w:rPr>
                <w:rFonts w:ascii="Simplified Arabic" w:hAnsi="Simplified Arabic" w:cs="Simplified Arabic"/>
                <w:sz w:val="24"/>
                <w:szCs w:val="24"/>
                <w:rtl/>
                <w:lang w:bidi="ar-SY"/>
              </w:rPr>
              <w:t>الشركة المصنعة</w:t>
            </w:r>
          </w:p>
        </w:tc>
      </w:tr>
      <w:tr w:rsidR="00EF5785" w:rsidRPr="00EF5785" w14:paraId="6603DAC2" w14:textId="77777777" w:rsidTr="00EF5785">
        <w:tc>
          <w:tcPr>
            <w:tcW w:w="2194" w:type="dxa"/>
          </w:tcPr>
          <w:p w14:paraId="274E5292"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12</w:t>
            </w:r>
          </w:p>
        </w:tc>
        <w:tc>
          <w:tcPr>
            <w:tcW w:w="2194" w:type="dxa"/>
          </w:tcPr>
          <w:p w14:paraId="02C281CF"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جهاز تنفس صناعي</w:t>
            </w:r>
          </w:p>
        </w:tc>
        <w:tc>
          <w:tcPr>
            <w:tcW w:w="2194" w:type="dxa"/>
          </w:tcPr>
          <w:p w14:paraId="7AFAA2B6"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lang w:bidi="ar-SY"/>
              </w:rPr>
              <w:t>HAMILTON-C6</w:t>
            </w:r>
          </w:p>
        </w:tc>
        <w:tc>
          <w:tcPr>
            <w:tcW w:w="2195" w:type="dxa"/>
          </w:tcPr>
          <w:p w14:paraId="7C410904" w14:textId="77777777" w:rsidR="00EF5785" w:rsidRPr="00EF5785" w:rsidRDefault="00EF5785" w:rsidP="00210A5C">
            <w:pPr>
              <w:jc w:val="center"/>
              <w:rPr>
                <w:rFonts w:ascii="Simplified Arabic" w:hAnsi="Simplified Arabic" w:cs="Simplified Arabic"/>
                <w:sz w:val="24"/>
                <w:szCs w:val="24"/>
                <w:lang w:bidi="ar-SY"/>
              </w:rPr>
            </w:pPr>
            <w:r w:rsidRPr="00EF5785">
              <w:rPr>
                <w:rFonts w:ascii="Simplified Arabic" w:hAnsi="Simplified Arabic" w:cs="Simplified Arabic"/>
                <w:sz w:val="24"/>
                <w:szCs w:val="24"/>
                <w:lang w:bidi="ar-SY"/>
              </w:rPr>
              <w:t>Hamilton Medical</w:t>
            </w:r>
          </w:p>
        </w:tc>
      </w:tr>
      <w:tr w:rsidR="00EF5785" w:rsidRPr="00EF5785" w14:paraId="767FB6C5" w14:textId="77777777" w:rsidTr="00EF5785">
        <w:tc>
          <w:tcPr>
            <w:tcW w:w="2194" w:type="dxa"/>
          </w:tcPr>
          <w:p w14:paraId="3CEC2B81"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12</w:t>
            </w:r>
          </w:p>
        </w:tc>
        <w:tc>
          <w:tcPr>
            <w:tcW w:w="2194" w:type="dxa"/>
          </w:tcPr>
          <w:p w14:paraId="4B4DC456"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جهاز مراقبة المريض</w:t>
            </w:r>
          </w:p>
        </w:tc>
        <w:tc>
          <w:tcPr>
            <w:tcW w:w="2194" w:type="dxa"/>
          </w:tcPr>
          <w:p w14:paraId="0171F43B" w14:textId="77777777" w:rsidR="00EF5785" w:rsidRPr="00EF5785" w:rsidRDefault="00EF5785" w:rsidP="00210A5C">
            <w:pPr>
              <w:jc w:val="center"/>
              <w:rPr>
                <w:rFonts w:ascii="Simplified Arabic" w:hAnsi="Simplified Arabic" w:cs="Simplified Arabic"/>
                <w:sz w:val="24"/>
                <w:szCs w:val="24"/>
                <w:rtl/>
                <w:lang w:bidi="ar-SY"/>
              </w:rPr>
            </w:pPr>
            <w:proofErr w:type="spellStart"/>
            <w:r w:rsidRPr="00EF5785">
              <w:rPr>
                <w:rFonts w:ascii="Simplified Arabic" w:hAnsi="Simplified Arabic" w:cs="Simplified Arabic"/>
                <w:sz w:val="24"/>
                <w:szCs w:val="24"/>
                <w:lang w:bidi="ar-SY"/>
              </w:rPr>
              <w:t>IntelliVue</w:t>
            </w:r>
            <w:proofErr w:type="spellEnd"/>
            <w:r w:rsidRPr="00EF5785">
              <w:rPr>
                <w:rFonts w:ascii="Simplified Arabic" w:hAnsi="Simplified Arabic" w:cs="Simplified Arabic"/>
                <w:sz w:val="24"/>
                <w:szCs w:val="24"/>
                <w:lang w:bidi="ar-SY"/>
              </w:rPr>
              <w:t xml:space="preserve"> MX800</w:t>
            </w:r>
          </w:p>
        </w:tc>
        <w:tc>
          <w:tcPr>
            <w:tcW w:w="2195" w:type="dxa"/>
          </w:tcPr>
          <w:p w14:paraId="0BB33EDF" w14:textId="77777777" w:rsidR="00EF5785" w:rsidRPr="00EF5785" w:rsidRDefault="00EF5785" w:rsidP="00210A5C">
            <w:pPr>
              <w:jc w:val="center"/>
              <w:rPr>
                <w:rFonts w:ascii="Simplified Arabic" w:hAnsi="Simplified Arabic" w:cs="Simplified Arabic"/>
                <w:sz w:val="24"/>
                <w:szCs w:val="24"/>
                <w:lang w:bidi="ar-SY"/>
              </w:rPr>
            </w:pPr>
            <w:r w:rsidRPr="00EF5785">
              <w:rPr>
                <w:rFonts w:ascii="Simplified Arabic" w:hAnsi="Simplified Arabic" w:cs="Simplified Arabic"/>
                <w:sz w:val="24"/>
                <w:szCs w:val="24"/>
                <w:lang w:bidi="ar-SY"/>
              </w:rPr>
              <w:t>Philips</w:t>
            </w:r>
          </w:p>
        </w:tc>
      </w:tr>
      <w:tr w:rsidR="00EF5785" w:rsidRPr="00EF5785" w14:paraId="14D81925" w14:textId="77777777" w:rsidTr="00EF5785">
        <w:tc>
          <w:tcPr>
            <w:tcW w:w="2194" w:type="dxa"/>
          </w:tcPr>
          <w:p w14:paraId="1C938D08"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15</w:t>
            </w:r>
          </w:p>
        </w:tc>
        <w:tc>
          <w:tcPr>
            <w:tcW w:w="2194" w:type="dxa"/>
          </w:tcPr>
          <w:p w14:paraId="63962586"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مضخة حقن</w:t>
            </w:r>
          </w:p>
        </w:tc>
        <w:tc>
          <w:tcPr>
            <w:tcW w:w="2194" w:type="dxa"/>
          </w:tcPr>
          <w:p w14:paraId="122A79AC" w14:textId="77777777" w:rsidR="00EF5785" w:rsidRPr="00EF5785" w:rsidRDefault="00EF5785" w:rsidP="00210A5C">
            <w:pPr>
              <w:jc w:val="center"/>
              <w:rPr>
                <w:rFonts w:ascii="Simplified Arabic" w:hAnsi="Simplified Arabic" w:cs="Simplified Arabic"/>
                <w:sz w:val="24"/>
                <w:szCs w:val="24"/>
                <w:rtl/>
                <w:lang w:bidi="ar-SY"/>
              </w:rPr>
            </w:pPr>
            <w:proofErr w:type="spellStart"/>
            <w:r w:rsidRPr="00EF5785">
              <w:rPr>
                <w:rFonts w:ascii="Simplified Arabic" w:hAnsi="Simplified Arabic" w:cs="Simplified Arabic"/>
                <w:sz w:val="24"/>
                <w:szCs w:val="24"/>
                <w:lang w:bidi="ar-SY"/>
              </w:rPr>
              <w:t>Perfusor</w:t>
            </w:r>
            <w:proofErr w:type="spellEnd"/>
            <w:r w:rsidRPr="00EF5785">
              <w:rPr>
                <w:rFonts w:ascii="Simplified Arabic" w:hAnsi="Simplified Arabic" w:cs="Simplified Arabic"/>
                <w:sz w:val="24"/>
                <w:szCs w:val="24"/>
                <w:lang w:bidi="ar-SY"/>
              </w:rPr>
              <w:t xml:space="preserve"> Space</w:t>
            </w:r>
          </w:p>
        </w:tc>
        <w:tc>
          <w:tcPr>
            <w:tcW w:w="2195" w:type="dxa"/>
          </w:tcPr>
          <w:p w14:paraId="028A75DC" w14:textId="77777777" w:rsidR="00EF5785" w:rsidRPr="00EF5785" w:rsidRDefault="00EF5785" w:rsidP="00210A5C">
            <w:pPr>
              <w:jc w:val="center"/>
              <w:rPr>
                <w:rFonts w:ascii="Simplified Arabic" w:hAnsi="Simplified Arabic" w:cs="Simplified Arabic"/>
                <w:sz w:val="24"/>
                <w:szCs w:val="24"/>
                <w:lang w:bidi="ar-SY"/>
              </w:rPr>
            </w:pPr>
            <w:r w:rsidRPr="00EF5785">
              <w:rPr>
                <w:rFonts w:ascii="Simplified Arabic" w:hAnsi="Simplified Arabic" w:cs="Simplified Arabic"/>
                <w:sz w:val="24"/>
                <w:szCs w:val="24"/>
                <w:lang w:bidi="ar-SY"/>
              </w:rPr>
              <w:t>B. Braun</w:t>
            </w:r>
          </w:p>
        </w:tc>
      </w:tr>
      <w:tr w:rsidR="00EF5785" w:rsidRPr="00EF5785" w14:paraId="4346FABA" w14:textId="77777777" w:rsidTr="00EF5785">
        <w:tc>
          <w:tcPr>
            <w:tcW w:w="2194" w:type="dxa"/>
          </w:tcPr>
          <w:p w14:paraId="414957F7" w14:textId="77777777" w:rsidR="00EF5785" w:rsidRPr="00EF5785" w:rsidRDefault="00EF5785" w:rsidP="00210A5C">
            <w:pPr>
              <w:jc w:val="center"/>
              <w:rPr>
                <w:rFonts w:ascii="Simplified Arabic" w:hAnsi="Simplified Arabic" w:cs="Simplified Arabic"/>
                <w:sz w:val="24"/>
                <w:szCs w:val="24"/>
                <w:rtl/>
                <w:lang w:bidi="ar-SY"/>
              </w:rPr>
            </w:pPr>
            <w:r w:rsidRPr="00EF5785">
              <w:rPr>
                <w:rFonts w:ascii="Simplified Arabic" w:hAnsi="Simplified Arabic" w:cs="Simplified Arabic"/>
                <w:sz w:val="24"/>
                <w:szCs w:val="24"/>
                <w:rtl/>
                <w:lang w:bidi="ar-SY"/>
              </w:rPr>
              <w:t>39</w:t>
            </w:r>
          </w:p>
        </w:tc>
        <w:tc>
          <w:tcPr>
            <w:tcW w:w="6583" w:type="dxa"/>
            <w:gridSpan w:val="3"/>
          </w:tcPr>
          <w:p w14:paraId="05665E94" w14:textId="626F9796" w:rsidR="00EF5785" w:rsidRPr="00EF5785" w:rsidRDefault="00EF5785" w:rsidP="00210A5C">
            <w:pPr>
              <w:jc w:val="center"/>
              <w:rPr>
                <w:rFonts w:ascii="Simplified Arabic" w:hAnsi="Simplified Arabic" w:cs="Simplified Arabic" w:hint="cs"/>
                <w:sz w:val="24"/>
                <w:szCs w:val="24"/>
                <w:rtl/>
                <w:lang w:bidi="ar-SY"/>
              </w:rPr>
            </w:pPr>
            <w:r w:rsidRPr="00EF5785">
              <w:rPr>
                <w:rFonts w:ascii="Simplified Arabic" w:hAnsi="Simplified Arabic" w:cs="Simplified Arabic"/>
                <w:sz w:val="24"/>
                <w:szCs w:val="24"/>
                <w:rtl/>
                <w:lang w:bidi="ar-SY"/>
              </w:rPr>
              <w:t>الإجمالي</w:t>
            </w:r>
          </w:p>
        </w:tc>
      </w:tr>
    </w:tbl>
    <w:p w14:paraId="616AAEAB" w14:textId="75C42D0C"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وقد اختير حصر المطابقة بالمصنع والموديل لتجنب تطبيق إجراءات عطل خاص بجهاز على جهاز آخر. ويمثل هذا الشرط أحد أهم ضوابط السلامة البرمجية في النظام، إذ لا يكفي تشابه نصوص الأعطال وحده للسماح بإرجاع توصية فنية</w:t>
      </w:r>
      <w:r w:rsidRPr="00EF5785">
        <w:rPr>
          <w:rFonts w:ascii="Simplified Arabic" w:hAnsi="Simplified Arabic" w:cs="Simplified Arabic"/>
          <w:sz w:val="28"/>
          <w:szCs w:val="28"/>
        </w:rPr>
        <w:t>.</w:t>
      </w:r>
    </w:p>
    <w:p w14:paraId="437652B5" w14:textId="6511AD94"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تعتمد قواعد</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HAMILTON-C6</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على دليل المشغل الرسمي للجهاز، بينما تعتمد قواعد</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Philips</w:t>
      </w:r>
      <w:r w:rsidRPr="00EF5785">
        <w:rPr>
          <w:rFonts w:ascii="Simplified Arabic" w:hAnsi="Simplified Arabic" w:cs="Simplified Arabic"/>
          <w:sz w:val="24"/>
          <w:szCs w:val="24"/>
        </w:rPr>
        <w:t xml:space="preserve"> </w:t>
      </w:r>
      <w:proofErr w:type="spellStart"/>
      <w:r w:rsidRPr="00EF5785">
        <w:rPr>
          <w:rFonts w:asciiTheme="majorBidi" w:hAnsiTheme="majorBidi" w:cstheme="majorBidi"/>
          <w:b/>
          <w:bCs/>
          <w:sz w:val="24"/>
          <w:szCs w:val="24"/>
        </w:rPr>
        <w:t>IntelliVue</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Pr>
        <w:t>MX800</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على تعليمات الاستخدام الخاصة بعائلة</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IntelliVue</w:t>
      </w:r>
      <w:proofErr w:type="spellEnd"/>
      <w:r w:rsidRPr="00EF5785">
        <w:rPr>
          <w:rFonts w:ascii="Simplified Arabic" w:hAnsi="Simplified Arabic" w:cs="Simplified Arabic"/>
          <w:sz w:val="28"/>
          <w:szCs w:val="28"/>
          <w:rtl/>
        </w:rPr>
        <w:t>، وتعتمد قواعد</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Perfusor</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Pr>
        <w:t>Space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على تعليمات الاستخدام الرسمية للشركة المصنعة [27</w:t>
      </w:r>
      <w:r w:rsidRPr="00EF5785">
        <w:rPr>
          <w:rFonts w:ascii="Simplified Arabic" w:hAnsi="Simplified Arabic" w:cs="Simplified Arabic"/>
          <w:sz w:val="28"/>
          <w:szCs w:val="28"/>
        </w:rPr>
        <w:t xml:space="preserve"> </w:t>
      </w:r>
      <w:r>
        <w:rPr>
          <w:rFonts w:ascii="Simplified Arabic" w:hAnsi="Simplified Arabic" w:cs="Simplified Arabic"/>
          <w:sz w:val="28"/>
          <w:szCs w:val="28"/>
        </w:rPr>
        <w:t>.</w:t>
      </w:r>
      <w:r w:rsidRPr="00EF5785">
        <w:rPr>
          <w:rFonts w:ascii="Simplified Arabic" w:hAnsi="Simplified Arabic" w:cs="Simplified Arabic"/>
          <w:sz w:val="28"/>
          <w:szCs w:val="28"/>
        </w:rPr>
        <w:t>[29]</w:t>
      </w:r>
    </w:p>
    <w:p w14:paraId="2D4FB702" w14:textId="2FBCB429"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2.4 </w:t>
      </w:r>
      <w:r w:rsidRPr="00EF5785">
        <w:rPr>
          <w:rFonts w:ascii="Simplified Arabic" w:hAnsi="Simplified Arabic" w:cs="Simplified Arabic"/>
          <w:b/>
          <w:bCs/>
          <w:color w:val="4472C4" w:themeColor="accent1"/>
          <w:sz w:val="36"/>
          <w:szCs w:val="36"/>
          <w:rtl/>
        </w:rPr>
        <w:t>واجهة المستخدم باستخدام</w:t>
      </w:r>
      <w:r w:rsidRPr="00EF5785">
        <w:rPr>
          <w:rFonts w:ascii="Simplified Arabic" w:hAnsi="Simplified Arabic" w:cs="Simplified Arabic"/>
          <w:b/>
          <w:bCs/>
          <w:color w:val="4472C4" w:themeColor="accent1"/>
          <w:sz w:val="36"/>
          <w:szCs w:val="36"/>
        </w:rPr>
        <w:t xml:space="preserve"> React </w:t>
      </w:r>
      <w:r w:rsidRPr="00EF5785">
        <w:rPr>
          <w:rFonts w:ascii="Simplified Arabic" w:hAnsi="Simplified Arabic" w:cs="Simplified Arabic"/>
          <w:b/>
          <w:bCs/>
          <w:color w:val="4472C4" w:themeColor="accent1"/>
          <w:sz w:val="36"/>
          <w:szCs w:val="36"/>
          <w:rtl/>
        </w:rPr>
        <w:t>و</w:t>
      </w:r>
      <w:r w:rsidRPr="00EF5785">
        <w:rPr>
          <w:rFonts w:ascii="Simplified Arabic" w:hAnsi="Simplified Arabic" w:cs="Simplified Arabic"/>
          <w:b/>
          <w:bCs/>
          <w:color w:val="4472C4" w:themeColor="accent1"/>
          <w:sz w:val="36"/>
          <w:szCs w:val="36"/>
        </w:rPr>
        <w:t>TypeScript</w:t>
      </w:r>
    </w:p>
    <w:p w14:paraId="662C859E"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تم بناء الواجهة الأمامية باستخدام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React</w:t>
      </w:r>
      <w:r w:rsidRPr="00EF5785">
        <w:rPr>
          <w:rFonts w:ascii="Simplified Arabic" w:hAnsi="Simplified Arabic" w:cs="Simplified Arabic"/>
          <w:sz w:val="28"/>
          <w:szCs w:val="28"/>
          <w:rtl/>
        </w:rPr>
        <w:t>، وهي مكتبة تعتمد على تقسيم واجهة المستخدم إلى مكونات يمكن إعادة استخدامها وتحديثها وفق تغير حالة التطبيق [17]. وقد قسم المشروع الواجهة إلى صفحات أساسية تشمل تسجيل الدخول، ولوحة التحكم، وإدارة الأجهزة، وبلاغات الأعطال، والصيانة، والإحصائيات</w:t>
      </w:r>
      <w:r w:rsidRPr="00EF5785">
        <w:rPr>
          <w:rFonts w:ascii="Simplified Arabic" w:hAnsi="Simplified Arabic" w:cs="Simplified Arabic"/>
          <w:sz w:val="28"/>
          <w:szCs w:val="28"/>
        </w:rPr>
        <w:t>.</w:t>
      </w:r>
    </w:p>
    <w:p w14:paraId="550ED996"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استخدمت</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TypeScript</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لتحديد أنواع البيانات التي تتعامل معها المكونات والخدمات، بما يساعد على اكتشاف الأخطاء المتعلقة ببنية البيانات قبل تشغيل التطبيق [18]. وتظهر أهمية ذلك في نتائج تحليل الأعطال التي تحتوي عددًا كبيرًا من الحقول، مثل مستوى الخطورة، وخطوات الفحص، وإجراء السلامة، والمصدر المرجعي، وحالة المطابقة، ودرجة المطابقة</w:t>
      </w:r>
      <w:r w:rsidRPr="00EF5785">
        <w:rPr>
          <w:rFonts w:ascii="Simplified Arabic" w:hAnsi="Simplified Arabic" w:cs="Simplified Arabic"/>
          <w:sz w:val="28"/>
          <w:szCs w:val="28"/>
        </w:rPr>
        <w:t>.</w:t>
      </w:r>
    </w:p>
    <w:p w14:paraId="5B97CFCD" w14:textId="4FA6625E" w:rsidR="00EF5785" w:rsidRDefault="00EF5785" w:rsidP="00EF5785">
      <w:pPr>
        <w:jc w:val="both"/>
        <w:rPr>
          <w:rFonts w:ascii="Simplified Arabic" w:hAnsi="Simplified Arabic" w:cs="Simplified Arabic"/>
          <w:sz w:val="28"/>
          <w:szCs w:val="28"/>
          <w:rtl/>
        </w:rPr>
      </w:pPr>
      <w:r w:rsidRPr="00EF5785">
        <w:rPr>
          <w:rFonts w:ascii="Simplified Arabic" w:hAnsi="Simplified Arabic" w:cs="Simplified Arabic"/>
          <w:sz w:val="28"/>
          <w:szCs w:val="28"/>
          <w:rtl/>
        </w:rPr>
        <w:t>كما يستخدم المشروع</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React</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Pr>
        <w:t>Router</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لتنظيم الانتقال بين الصفحات، ويطبق قواعد وصول مختلفة إلى الصفحات بحسب دور المستخدم. فعلى سبيل المثال، تكون صفحات الصيانة محدودة بالأدوار الفنية والإدارية، بينما تتطلب صفحة الإحصائيات مستوى أعلى من الصلاحية</w:t>
      </w:r>
      <w:r w:rsidRPr="00EF5785">
        <w:rPr>
          <w:rFonts w:ascii="Simplified Arabic" w:hAnsi="Simplified Arabic" w:cs="Simplified Arabic"/>
          <w:sz w:val="28"/>
          <w:szCs w:val="28"/>
        </w:rPr>
        <w:t>.</w:t>
      </w:r>
    </w:p>
    <w:p w14:paraId="71D9FBEC" w14:textId="77777777" w:rsidR="00EF5785" w:rsidRPr="00EF5785" w:rsidRDefault="00EF5785" w:rsidP="00EF5785">
      <w:pPr>
        <w:jc w:val="both"/>
        <w:rPr>
          <w:rFonts w:ascii="Simplified Arabic" w:hAnsi="Simplified Arabic" w:cs="Simplified Arabic" w:hint="cs"/>
          <w:sz w:val="28"/>
          <w:szCs w:val="28"/>
          <w:rtl/>
        </w:rPr>
      </w:pPr>
    </w:p>
    <w:p w14:paraId="6A0BC070" w14:textId="41396F03"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2.5 </w:t>
      </w:r>
      <w:r w:rsidRPr="00EF5785">
        <w:rPr>
          <w:rFonts w:ascii="Simplified Arabic" w:hAnsi="Simplified Arabic" w:cs="Simplified Arabic"/>
          <w:b/>
          <w:bCs/>
          <w:color w:val="4472C4" w:themeColor="accent1"/>
          <w:sz w:val="36"/>
          <w:szCs w:val="36"/>
          <w:rtl/>
        </w:rPr>
        <w:t>أداة التطوير والبناء</w:t>
      </w:r>
      <w:r w:rsidRPr="00EF5785">
        <w:rPr>
          <w:rFonts w:ascii="Simplified Arabic" w:hAnsi="Simplified Arabic" w:cs="Simplified Arabic"/>
          <w:b/>
          <w:bCs/>
          <w:color w:val="4472C4" w:themeColor="accent1"/>
          <w:sz w:val="36"/>
          <w:szCs w:val="36"/>
        </w:rPr>
        <w:t xml:space="preserve"> Vite</w:t>
      </w:r>
    </w:p>
    <w:p w14:paraId="5FE28824" w14:textId="77777777" w:rsidR="00EF5785" w:rsidRPr="00EF5785" w:rsidRDefault="00EF5785" w:rsidP="00EF5785">
      <w:pPr>
        <w:rPr>
          <w:rFonts w:ascii="Simplified Arabic" w:hAnsi="Simplified Arabic" w:cs="Simplified Arabic"/>
          <w:sz w:val="28"/>
          <w:szCs w:val="28"/>
        </w:rPr>
      </w:pPr>
      <w:r w:rsidRPr="00EF5785">
        <w:rPr>
          <w:rFonts w:ascii="Simplified Arabic" w:hAnsi="Simplified Arabic" w:cs="Simplified Arabic"/>
          <w:sz w:val="28"/>
          <w:szCs w:val="28"/>
          <w:rtl/>
        </w:rPr>
        <w:t>تستخدم الواجهة</w:t>
      </w:r>
      <w:r w:rsidRPr="00EF5785">
        <w:rPr>
          <w:rFonts w:ascii="Simplified Arabic" w:hAnsi="Simplified Arabic" w:cs="Simplified Arabic"/>
          <w:sz w:val="28"/>
          <w:szCs w:val="28"/>
        </w:rPr>
        <w:t xml:space="preserve"> Vite </w:t>
      </w:r>
      <w:r w:rsidRPr="00EF5785">
        <w:rPr>
          <w:rFonts w:ascii="Simplified Arabic" w:hAnsi="Simplified Arabic" w:cs="Simplified Arabic"/>
          <w:sz w:val="28"/>
          <w:szCs w:val="28"/>
          <w:rtl/>
        </w:rPr>
        <w:t>بوصفها أداة تطوير وبناء للمشروع. توفر</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Vite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خادم تطوير سريعًا وآلية لبناء الملفات اللازمة للنشر في صورة أصول ثابتة للإنتاج</w:t>
      </w:r>
      <w:r w:rsidRPr="00EF5785">
        <w:rPr>
          <w:rFonts w:ascii="Simplified Arabic" w:hAnsi="Simplified Arabic" w:cs="Simplified Arabic"/>
          <w:sz w:val="28"/>
          <w:szCs w:val="28"/>
        </w:rPr>
        <w:t xml:space="preserve"> [19].</w:t>
      </w:r>
    </w:p>
    <w:p w14:paraId="108DA5CC" w14:textId="77777777" w:rsidR="00EF5785" w:rsidRPr="00EF5785" w:rsidRDefault="00EF5785" w:rsidP="00EF5785">
      <w:pPr>
        <w:rPr>
          <w:rFonts w:ascii="Simplified Arabic" w:hAnsi="Simplified Arabic" w:cs="Simplified Arabic"/>
          <w:sz w:val="28"/>
          <w:szCs w:val="28"/>
        </w:rPr>
      </w:pPr>
      <w:r w:rsidRPr="00EF5785">
        <w:rPr>
          <w:rFonts w:ascii="Simplified Arabic" w:hAnsi="Simplified Arabic" w:cs="Simplified Arabic"/>
          <w:sz w:val="28"/>
          <w:szCs w:val="28"/>
          <w:rtl/>
        </w:rPr>
        <w:t xml:space="preserve">وقد تم فصل عنوان واجهة البرمجة عن الشفرة باستخدام المتغير </w:t>
      </w:r>
      <w:r w:rsidRPr="00EF5785">
        <w:rPr>
          <w:rFonts w:asciiTheme="majorBidi" w:hAnsiTheme="majorBidi" w:cstheme="majorBidi"/>
          <w:b/>
          <w:bCs/>
          <w:sz w:val="24"/>
          <w:szCs w:val="24"/>
        </w:rPr>
        <w:t>VITE_API_BASE_URL</w:t>
      </w:r>
      <w:r w:rsidRPr="00EF5785">
        <w:rPr>
          <w:rFonts w:asciiTheme="majorBidi" w:hAnsiTheme="majorBidi" w:cstheme="majorBidi"/>
          <w:b/>
          <w:bCs/>
          <w:sz w:val="24"/>
          <w:szCs w:val="24"/>
          <w:rtl/>
        </w:rPr>
        <w:t>،</w:t>
      </w:r>
      <w:r w:rsidRPr="00EF5785">
        <w:rPr>
          <w:rFonts w:ascii="Simplified Arabic" w:hAnsi="Simplified Arabic" w:cs="Simplified Arabic"/>
          <w:sz w:val="24"/>
          <w:szCs w:val="24"/>
          <w:rtl/>
        </w:rPr>
        <w:t xml:space="preserve"> </w:t>
      </w:r>
      <w:r w:rsidRPr="00EF5785">
        <w:rPr>
          <w:rFonts w:ascii="Simplified Arabic" w:hAnsi="Simplified Arabic" w:cs="Simplified Arabic"/>
          <w:sz w:val="28"/>
          <w:szCs w:val="28"/>
          <w:rtl/>
        </w:rPr>
        <w:t>بحيث يمكن للواجهة الاتصال بالخادم المحلي في بيئة التطوير، ثم تغيير عنوان الخادم دون تعديل الشفرة عند نشر النظام على الإنترنت</w:t>
      </w:r>
      <w:r w:rsidRPr="00EF5785">
        <w:rPr>
          <w:rFonts w:ascii="Simplified Arabic" w:hAnsi="Simplified Arabic" w:cs="Simplified Arabic"/>
          <w:sz w:val="28"/>
          <w:szCs w:val="28"/>
        </w:rPr>
        <w:t>.</w:t>
      </w:r>
    </w:p>
    <w:p w14:paraId="137CE607" w14:textId="6827628C" w:rsidR="00EF5785" w:rsidRPr="00EF5785" w:rsidRDefault="00EF5785" w:rsidP="00EF5785">
      <w:pPr>
        <w:rPr>
          <w:rFonts w:ascii="Simplified Arabic" w:hAnsi="Simplified Arabic" w:cs="Simplified Arabic" w:hint="cs"/>
          <w:sz w:val="28"/>
          <w:szCs w:val="28"/>
          <w:rtl/>
        </w:rPr>
      </w:pPr>
      <w:r w:rsidRPr="00EF5785">
        <w:rPr>
          <w:rFonts w:ascii="Simplified Arabic" w:hAnsi="Simplified Arabic" w:cs="Simplified Arabic"/>
          <w:sz w:val="28"/>
          <w:szCs w:val="28"/>
          <w:rtl/>
        </w:rPr>
        <w:t xml:space="preserve">يمثل هذا الفصل بين إعدادات التطوير والإنتاج ضرورة عملية، ولا سيما أن استخدام عنوان ثابت مثل </w:t>
      </w:r>
      <w:r w:rsidRPr="00EF5785">
        <w:rPr>
          <w:rFonts w:ascii="Simplified Arabic" w:hAnsi="Simplified Arabic" w:cs="Simplified Arabic"/>
          <w:sz w:val="28"/>
          <w:szCs w:val="28"/>
        </w:rPr>
        <w:t xml:space="preserve">localhost </w:t>
      </w:r>
      <w:r w:rsidRPr="00EF5785">
        <w:rPr>
          <w:rFonts w:ascii="Simplified Arabic" w:hAnsi="Simplified Arabic" w:cs="Simplified Arabic"/>
          <w:sz w:val="28"/>
          <w:szCs w:val="28"/>
          <w:rtl/>
        </w:rPr>
        <w:t>داخل ملفات الواجهة يؤدي إلى فشل الاتصال بعد رفع التطبيق إلى خادم خارجي</w:t>
      </w:r>
      <w:r w:rsidRPr="00EF5785">
        <w:rPr>
          <w:rFonts w:ascii="Simplified Arabic" w:hAnsi="Simplified Arabic" w:cs="Simplified Arabic"/>
          <w:sz w:val="28"/>
          <w:szCs w:val="28"/>
        </w:rPr>
        <w:t>.</w:t>
      </w:r>
    </w:p>
    <w:p w14:paraId="39916326" w14:textId="77777777"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2.6 </w:t>
      </w:r>
      <w:r w:rsidRPr="00EF5785">
        <w:rPr>
          <w:rFonts w:ascii="Simplified Arabic" w:hAnsi="Simplified Arabic" w:cs="Simplified Arabic"/>
          <w:b/>
          <w:bCs/>
          <w:color w:val="4472C4" w:themeColor="accent1"/>
          <w:sz w:val="36"/>
          <w:szCs w:val="36"/>
          <w:rtl/>
        </w:rPr>
        <w:t>تصميم الواجهة ودعم اللغة العربية</w:t>
      </w:r>
    </w:p>
    <w:p w14:paraId="1995830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تعتمد الواجهة بصورة أساسية على</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Material UI</w:t>
      </w:r>
      <w:r w:rsidRPr="00EF5785">
        <w:rPr>
          <w:rFonts w:ascii="Simplified Arabic" w:hAnsi="Simplified Arabic" w:cs="Simplified Arabic"/>
          <w:sz w:val="28"/>
          <w:szCs w:val="28"/>
          <w:rtl/>
        </w:rPr>
        <w:t xml:space="preserve">، التي توفر مكونات جاهزة </w:t>
      </w:r>
      <w:proofErr w:type="gramStart"/>
      <w:r w:rsidRPr="00EF5785">
        <w:rPr>
          <w:rFonts w:asciiTheme="majorBidi" w:hAnsiTheme="majorBidi" w:cstheme="majorBidi"/>
          <w:b/>
          <w:bCs/>
          <w:sz w:val="24"/>
          <w:szCs w:val="24"/>
          <w:rtl/>
        </w:rPr>
        <w:t>لـ</w:t>
      </w:r>
      <w:r w:rsidRPr="00EF5785">
        <w:rPr>
          <w:rFonts w:asciiTheme="majorBidi" w:hAnsiTheme="majorBidi" w:cstheme="majorBidi"/>
          <w:b/>
          <w:bCs/>
          <w:sz w:val="24"/>
          <w:szCs w:val="24"/>
        </w:rPr>
        <w:t>React</w:t>
      </w:r>
      <w:proofErr w:type="gram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مثل الأزرار والبطاقات وحقول الإدخال والتنبيهات والجداول [20]. وتم 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Theme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موحد لتحديد الألوان وحالات النجاح والتحذير والخطأ</w:t>
      </w:r>
      <w:r w:rsidRPr="00EF5785">
        <w:rPr>
          <w:rFonts w:ascii="Simplified Arabic" w:hAnsi="Simplified Arabic" w:cs="Simplified Arabic"/>
          <w:sz w:val="28"/>
          <w:szCs w:val="28"/>
        </w:rPr>
        <w:t>.</w:t>
      </w:r>
    </w:p>
    <w:p w14:paraId="17D024F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تم ضبط اتجاه الواجهة ليكون من اليمين إلى اليسار </w:t>
      </w:r>
      <w:r w:rsidRPr="00EF5785">
        <w:rPr>
          <w:rFonts w:asciiTheme="majorBidi" w:hAnsiTheme="majorBidi" w:cstheme="majorBidi"/>
          <w:b/>
          <w:bCs/>
          <w:sz w:val="24"/>
          <w:szCs w:val="24"/>
        </w:rPr>
        <w:t>RTL</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افتراضيًا، مع جعل اللغة العربية اللغة الافتراضية. ويستخدم المشروع</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i18next</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w:t>
      </w:r>
      <w:r w:rsidRPr="00EF5785">
        <w:rPr>
          <w:rFonts w:asciiTheme="majorBidi" w:hAnsiTheme="majorBidi" w:cstheme="majorBidi"/>
          <w:b/>
          <w:bCs/>
          <w:sz w:val="24"/>
          <w:szCs w:val="24"/>
        </w:rPr>
        <w:t>react-i18next</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لتوفير بنية تسمح بدعم أكثر من لغة عند الحاجة</w:t>
      </w:r>
      <w:r w:rsidRPr="00EF5785">
        <w:rPr>
          <w:rFonts w:ascii="Simplified Arabic" w:hAnsi="Simplified Arabic" w:cs="Simplified Arabic"/>
          <w:sz w:val="28"/>
          <w:szCs w:val="28"/>
        </w:rPr>
        <w:t>.</w:t>
      </w:r>
    </w:p>
    <w:p w14:paraId="1BDF7AFB" w14:textId="677DACD9"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 xml:space="preserve">وتظهر نتائج التحليل ضمن بطاقات منفصلة توضح مستوى الخطورة، والعطل المرجعي المطابق، ومعنى العطل، والأسباب المحتملة، وإجراء السلامة الفوري، وخطوات التحقق، والحل </w:t>
      </w:r>
      <w:proofErr w:type="spellStart"/>
      <w:r w:rsidRPr="00EF5785">
        <w:rPr>
          <w:rFonts w:ascii="Simplified Arabic" w:hAnsi="Simplified Arabic" w:cs="Simplified Arabic"/>
          <w:sz w:val="28"/>
          <w:szCs w:val="28"/>
          <w:rtl/>
        </w:rPr>
        <w:t>الموصى</w:t>
      </w:r>
      <w:proofErr w:type="spellEnd"/>
      <w:r w:rsidRPr="00EF5785">
        <w:rPr>
          <w:rFonts w:ascii="Simplified Arabic" w:hAnsi="Simplified Arabic" w:cs="Simplified Arabic"/>
          <w:sz w:val="28"/>
          <w:szCs w:val="28"/>
          <w:rtl/>
        </w:rPr>
        <w:t xml:space="preserve"> به، وكيفية التحقق قبل إعادة الجهاز إلى الخدمة، بالإضافة إلى اسم المرجع ورقم الصفحة وإمكانية فتح المصدر الأصلي</w:t>
      </w:r>
      <w:r w:rsidRPr="00EF5785">
        <w:rPr>
          <w:rFonts w:ascii="Simplified Arabic" w:hAnsi="Simplified Arabic" w:cs="Simplified Arabic"/>
          <w:sz w:val="28"/>
          <w:szCs w:val="28"/>
        </w:rPr>
        <w:t>.</w:t>
      </w:r>
    </w:p>
    <w:p w14:paraId="6B388F3F" w14:textId="77777777"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2.7 </w:t>
      </w:r>
      <w:r w:rsidRPr="00EF5785">
        <w:rPr>
          <w:rFonts w:ascii="Simplified Arabic" w:hAnsi="Simplified Arabic" w:cs="Simplified Arabic"/>
          <w:b/>
          <w:bCs/>
          <w:color w:val="4472C4" w:themeColor="accent1"/>
          <w:sz w:val="36"/>
          <w:szCs w:val="36"/>
          <w:rtl/>
        </w:rPr>
        <w:t>الخادم الخلفي باستخدام</w:t>
      </w:r>
      <w:r w:rsidRPr="00EF5785">
        <w:rPr>
          <w:rFonts w:ascii="Simplified Arabic" w:hAnsi="Simplified Arabic" w:cs="Simplified Arabic"/>
          <w:b/>
          <w:bCs/>
          <w:color w:val="4472C4" w:themeColor="accent1"/>
          <w:sz w:val="36"/>
          <w:szCs w:val="36"/>
        </w:rPr>
        <w:t xml:space="preserve"> </w:t>
      </w:r>
      <w:r w:rsidRPr="00EF5785">
        <w:rPr>
          <w:rFonts w:asciiTheme="majorBidi" w:hAnsiTheme="majorBidi" w:cstheme="majorBidi"/>
          <w:b/>
          <w:bCs/>
          <w:color w:val="4472C4" w:themeColor="accent1"/>
          <w:sz w:val="32"/>
          <w:szCs w:val="32"/>
        </w:rPr>
        <w:t>Python</w:t>
      </w:r>
      <w:r w:rsidRPr="00EF5785">
        <w:rPr>
          <w:rFonts w:ascii="Simplified Arabic" w:hAnsi="Simplified Arabic" w:cs="Simplified Arabic"/>
          <w:b/>
          <w:bCs/>
          <w:color w:val="4472C4" w:themeColor="accent1"/>
          <w:sz w:val="32"/>
          <w:szCs w:val="32"/>
        </w:rPr>
        <w:t xml:space="preserve"> </w:t>
      </w:r>
      <w:r w:rsidRPr="00EF5785">
        <w:rPr>
          <w:rFonts w:asciiTheme="majorBidi" w:hAnsiTheme="majorBidi" w:cstheme="majorBidi"/>
          <w:b/>
          <w:bCs/>
          <w:color w:val="4472C4" w:themeColor="accent1"/>
          <w:sz w:val="32"/>
          <w:szCs w:val="32"/>
          <w:rtl/>
        </w:rPr>
        <w:t>و</w:t>
      </w:r>
      <w:proofErr w:type="spellStart"/>
      <w:r w:rsidRPr="00EF5785">
        <w:rPr>
          <w:rFonts w:asciiTheme="majorBidi" w:hAnsiTheme="majorBidi" w:cstheme="majorBidi"/>
          <w:b/>
          <w:bCs/>
          <w:color w:val="4472C4" w:themeColor="accent1"/>
          <w:sz w:val="32"/>
          <w:szCs w:val="32"/>
        </w:rPr>
        <w:t>FastAPI</w:t>
      </w:r>
      <w:proofErr w:type="spellEnd"/>
    </w:p>
    <w:p w14:paraId="73DC624A" w14:textId="311921BE"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تم تطوير الخادم باستخدام</w:t>
      </w:r>
      <w:r w:rsidRPr="00EF5785">
        <w:rPr>
          <w:rFonts w:ascii="Simplified Arabic" w:hAnsi="Simplified Arabic" w:cs="Simplified Arabic"/>
          <w:sz w:val="28"/>
          <w:szCs w:val="28"/>
        </w:rPr>
        <w:t xml:space="preserve"> Python</w:t>
      </w:r>
      <w:r w:rsidRPr="00EF5785">
        <w:rPr>
          <w:rFonts w:ascii="Simplified Arabic" w:hAnsi="Simplified Arabic" w:cs="Simplified Arabic"/>
          <w:sz w:val="28"/>
          <w:szCs w:val="28"/>
          <w:rtl/>
        </w:rPr>
        <w:t>، بينما استخدم</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FastAPI</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لبناء واجهات البرمجة التي تتصل بها الواجهة الأمامية. يوفر</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FastAPI</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آليات للتحقق من الطلبات باستخدام</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Pydantic</w:t>
      </w:r>
      <w:proofErr w:type="spellEnd"/>
      <w:r w:rsidRPr="00EF5785">
        <w:rPr>
          <w:rFonts w:ascii="Simplified Arabic" w:hAnsi="Simplified Arabic" w:cs="Simplified Arabic"/>
          <w:sz w:val="28"/>
          <w:szCs w:val="28"/>
          <w:rtl/>
        </w:rPr>
        <w:t>، كما يولد توصيفًا لواجهات</w:t>
      </w:r>
      <w:r w:rsidRPr="00EF5785">
        <w:rPr>
          <w:rFonts w:ascii="Simplified Arabic" w:hAnsi="Simplified Arabic" w:cs="Simplified Arabic"/>
          <w:sz w:val="28"/>
          <w:szCs w:val="28"/>
        </w:rPr>
        <w:t xml:space="preserve"> API </w:t>
      </w:r>
      <w:r w:rsidRPr="00EF5785">
        <w:rPr>
          <w:rFonts w:ascii="Simplified Arabic" w:hAnsi="Simplified Arabic" w:cs="Simplified Arabic"/>
          <w:sz w:val="28"/>
          <w:szCs w:val="28"/>
          <w:rtl/>
        </w:rPr>
        <w:t>وفق</w:t>
      </w:r>
      <w:r w:rsidRPr="00EF5785">
        <w:rPr>
          <w:rFonts w:ascii="Simplified Arabic" w:hAnsi="Simplified Arabic" w:cs="Simplified Arabic"/>
          <w:sz w:val="28"/>
          <w:szCs w:val="28"/>
        </w:rPr>
        <w:t xml:space="preserve"> [21], [22].</w:t>
      </w:r>
      <w:r>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OpenAPI</w:t>
      </w:r>
      <w:proofErr w:type="spellEnd"/>
    </w:p>
    <w:p w14:paraId="68B39B3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يتضمن الخادم مسارات مستقلة للمصادقة، والأجهزة، وبلاغات الأعطال، والصيانة، ولوحة التحكم، وخدمة الدعم الفني الذكي. ويسمح هذا التقسيم بفصل العمليات التشغيلية الاعتيادية عن العمليات المتعلقة بتحليل الأعطال</w:t>
      </w:r>
      <w:r w:rsidRPr="00EF5785">
        <w:rPr>
          <w:rFonts w:ascii="Simplified Arabic" w:hAnsi="Simplified Arabic" w:cs="Simplified Arabic"/>
          <w:sz w:val="28"/>
          <w:szCs w:val="28"/>
        </w:rPr>
        <w:t>.</w:t>
      </w:r>
    </w:p>
    <w:p w14:paraId="79C3ECF1" w14:textId="40A88EF0"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عند بدء تشغيل الخادم، ينشئ النظام الجداول المطلوبة إذا لم تكن موجودة، ثم يضيف الأجهزة المرجعية الثلاثة، ويزامن قاعدة الأعطال المرجعية من ملف</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JSON</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إلى الجدول العلائقي. ويمكن في بيئة الإنتاج إنشاء حساب مدير أول من خلال متغيرات البيئة، بدل تضمين كلمة مرور افتراضية داخل المشروع</w:t>
      </w:r>
      <w:r w:rsidRPr="00EF5785">
        <w:rPr>
          <w:rFonts w:ascii="Simplified Arabic" w:hAnsi="Simplified Arabic" w:cs="Simplified Arabic"/>
          <w:sz w:val="28"/>
          <w:szCs w:val="28"/>
        </w:rPr>
        <w:t>.</w:t>
      </w:r>
    </w:p>
    <w:p w14:paraId="6C65CFB6" w14:textId="1D806408"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2.8 </w:t>
      </w:r>
      <w:r w:rsidRPr="00EF5785">
        <w:rPr>
          <w:rFonts w:ascii="Simplified Arabic" w:hAnsi="Simplified Arabic" w:cs="Simplified Arabic"/>
          <w:b/>
          <w:bCs/>
          <w:color w:val="4472C4" w:themeColor="accent1"/>
          <w:sz w:val="36"/>
          <w:szCs w:val="36"/>
          <w:rtl/>
        </w:rPr>
        <w:t>إدارة البيانات باستخدام</w:t>
      </w:r>
      <w:r w:rsidRPr="00EF5785">
        <w:rPr>
          <w:rFonts w:ascii="Simplified Arabic" w:hAnsi="Simplified Arabic" w:cs="Simplified Arabic"/>
          <w:b/>
          <w:bCs/>
          <w:color w:val="4472C4" w:themeColor="accent1"/>
          <w:sz w:val="36"/>
          <w:szCs w:val="36"/>
        </w:rPr>
        <w:t xml:space="preserve"> </w:t>
      </w:r>
      <w:proofErr w:type="spellStart"/>
      <w:r w:rsidRPr="00EF5785">
        <w:rPr>
          <w:rFonts w:asciiTheme="majorBidi" w:hAnsiTheme="majorBidi" w:cstheme="majorBidi"/>
          <w:b/>
          <w:bCs/>
          <w:color w:val="4472C4" w:themeColor="accent1"/>
          <w:sz w:val="32"/>
          <w:szCs w:val="32"/>
        </w:rPr>
        <w:t>SQLAlchemy</w:t>
      </w:r>
      <w:proofErr w:type="spellEnd"/>
      <w:r w:rsidRPr="00EF5785">
        <w:rPr>
          <w:rFonts w:ascii="Simplified Arabic" w:hAnsi="Simplified Arabic" w:cs="Simplified Arabic"/>
          <w:b/>
          <w:bCs/>
          <w:color w:val="4472C4" w:themeColor="accent1"/>
          <w:sz w:val="32"/>
          <w:szCs w:val="32"/>
        </w:rPr>
        <w:t xml:space="preserve"> </w:t>
      </w:r>
      <w:r w:rsidRPr="00EF5785">
        <w:rPr>
          <w:rFonts w:asciiTheme="majorBidi" w:hAnsiTheme="majorBidi" w:cstheme="majorBidi"/>
          <w:b/>
          <w:bCs/>
          <w:color w:val="4472C4" w:themeColor="accent1"/>
          <w:sz w:val="32"/>
          <w:szCs w:val="32"/>
          <w:rtl/>
        </w:rPr>
        <w:t>و</w:t>
      </w:r>
      <w:r w:rsidRPr="00EF5785">
        <w:rPr>
          <w:rFonts w:asciiTheme="majorBidi" w:hAnsiTheme="majorBidi" w:cstheme="majorBidi"/>
          <w:b/>
          <w:bCs/>
          <w:color w:val="4472C4" w:themeColor="accent1"/>
          <w:sz w:val="32"/>
          <w:szCs w:val="32"/>
        </w:rPr>
        <w:t>PostgreSQL</w:t>
      </w:r>
    </w:p>
    <w:p w14:paraId="18DE6431"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تستخدم طبقة البيانات</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SQLAlchemy</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Pr>
        <w:t>ORM</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لتمثيل الجداول في صورة نماذج</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Python</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وإدارة عمليات الإدخال والاستعلام والتعديل [23]. ويستهدف النظام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PostgreSQL</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في بيئة الإنتاج، في حين يمكن 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SQLite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عند التطوير المحلي</w:t>
      </w:r>
      <w:r w:rsidRPr="00EF5785">
        <w:rPr>
          <w:rFonts w:ascii="Simplified Arabic" w:hAnsi="Simplified Arabic" w:cs="Simplified Arabic"/>
          <w:sz w:val="28"/>
          <w:szCs w:val="28"/>
        </w:rPr>
        <w:t>.</w:t>
      </w:r>
    </w:p>
    <w:p w14:paraId="26B67502"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توفر قاعدة البيانات تخزينًا دائمًا للمعلومات التشغيلية؛ ولذلك لا تعتمد النسخة الحالية على ذاكرة الخادم وحدها للاحتفاظ بقرارات المهندسين أو سجلات التحليل. ومن مزايا هذا التصميم أن إعادة تشغيل الخادم لا تؤدي إلى فقدان سجل المراجعة أو نتائج التقييم</w:t>
      </w:r>
      <w:r w:rsidRPr="00EF5785">
        <w:rPr>
          <w:rFonts w:ascii="Simplified Arabic" w:hAnsi="Simplified Arabic" w:cs="Simplified Arabic"/>
          <w:sz w:val="28"/>
          <w:szCs w:val="28"/>
        </w:rPr>
        <w:t>.</w:t>
      </w:r>
    </w:p>
    <w:p w14:paraId="40B392F6"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وتستفيد قاعدة البيانات العلائقية من مفهوم المعاملات، الذي يسمح بتنفيذ مجموعة من التعديلات بوصفها وحدة واحدة يمكن اعتمادها أو التراجع عنها عند الفشل</w:t>
      </w:r>
      <w:r w:rsidRPr="00EF5785">
        <w:rPr>
          <w:rFonts w:ascii="Simplified Arabic" w:hAnsi="Simplified Arabic" w:cs="Simplified Arabic"/>
          <w:sz w:val="28"/>
          <w:szCs w:val="28"/>
        </w:rPr>
        <w:t xml:space="preserve"> [24].</w:t>
      </w:r>
    </w:p>
    <w:p w14:paraId="4419BAEA" w14:textId="77777777" w:rsidR="00EF5785" w:rsidRPr="00EF5785" w:rsidRDefault="00EF5785" w:rsidP="00EF5785">
      <w:pPr>
        <w:jc w:val="center"/>
        <w:rPr>
          <w:rFonts w:ascii="Simplified Arabic" w:hAnsi="Simplified Arabic" w:cs="Simplified Arabic"/>
          <w:b/>
          <w:bCs/>
          <w:sz w:val="24"/>
          <w:szCs w:val="24"/>
        </w:rPr>
      </w:pPr>
      <w:r w:rsidRPr="00EF5785">
        <w:rPr>
          <w:rFonts w:ascii="Simplified Arabic" w:hAnsi="Simplified Arabic" w:cs="Simplified Arabic"/>
          <w:b/>
          <w:bCs/>
          <w:sz w:val="24"/>
          <w:szCs w:val="24"/>
          <w:rtl/>
        </w:rPr>
        <w:t>جدول 2-3 أبرز الكيانات المخزنة</w:t>
      </w:r>
    </w:p>
    <w:tbl>
      <w:tblPr>
        <w:tblStyle w:val="af"/>
        <w:bidiVisual/>
        <w:tblW w:w="0" w:type="auto"/>
        <w:jc w:val="center"/>
        <w:tblLook w:val="04A0" w:firstRow="1" w:lastRow="0" w:firstColumn="1" w:lastColumn="0" w:noHBand="0" w:noVBand="1"/>
      </w:tblPr>
      <w:tblGrid>
        <w:gridCol w:w="4388"/>
        <w:gridCol w:w="4389"/>
      </w:tblGrid>
      <w:tr w:rsidR="00EF5785" w:rsidRPr="00EF5785" w14:paraId="547BCAC4" w14:textId="77777777" w:rsidTr="00EF5785">
        <w:trPr>
          <w:jc w:val="center"/>
        </w:trPr>
        <w:tc>
          <w:tcPr>
            <w:tcW w:w="4388" w:type="dxa"/>
          </w:tcPr>
          <w:p w14:paraId="72FBC204" w14:textId="77777777" w:rsidR="00EF5785" w:rsidRPr="00EF5785" w:rsidRDefault="00EF5785" w:rsidP="00EF5785">
            <w:pPr>
              <w:jc w:val="center"/>
              <w:rPr>
                <w:rFonts w:ascii="Simplified Arabic" w:hAnsi="Simplified Arabic" w:cs="Simplified Arabic"/>
                <w:sz w:val="28"/>
                <w:szCs w:val="28"/>
                <w:rtl/>
              </w:rPr>
            </w:pPr>
            <w:r w:rsidRPr="00EF5785">
              <w:rPr>
                <w:rFonts w:ascii="Simplified Arabic" w:hAnsi="Simplified Arabic" w:cs="Simplified Arabic"/>
                <w:sz w:val="28"/>
                <w:szCs w:val="28"/>
                <w:rtl/>
              </w:rPr>
              <w:t>الكيان</w:t>
            </w:r>
          </w:p>
        </w:tc>
        <w:tc>
          <w:tcPr>
            <w:tcW w:w="4389" w:type="dxa"/>
          </w:tcPr>
          <w:p w14:paraId="3F4EFE3A"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الوظيفة الأساسية</w:t>
            </w:r>
          </w:p>
        </w:tc>
      </w:tr>
      <w:tr w:rsidR="00EF5785" w:rsidRPr="00EF5785" w14:paraId="4567A786" w14:textId="77777777" w:rsidTr="00EF5785">
        <w:trPr>
          <w:jc w:val="center"/>
        </w:trPr>
        <w:tc>
          <w:tcPr>
            <w:tcW w:w="4388" w:type="dxa"/>
          </w:tcPr>
          <w:p w14:paraId="2C1E96EC" w14:textId="77777777" w:rsidR="00EF5785" w:rsidRPr="00EF5785" w:rsidRDefault="00EF5785" w:rsidP="00EF5785">
            <w:pPr>
              <w:jc w:val="center"/>
              <w:rPr>
                <w:rFonts w:asciiTheme="majorBidi" w:hAnsiTheme="majorBidi" w:cstheme="majorBidi"/>
                <w:b/>
                <w:bCs/>
                <w:sz w:val="24"/>
                <w:szCs w:val="24"/>
                <w:rtl/>
              </w:rPr>
            </w:pPr>
            <w:r w:rsidRPr="00EF5785">
              <w:rPr>
                <w:rFonts w:asciiTheme="majorBidi" w:hAnsiTheme="majorBidi" w:cstheme="majorBidi"/>
                <w:b/>
                <w:bCs/>
                <w:sz w:val="24"/>
                <w:szCs w:val="24"/>
              </w:rPr>
              <w:t>Users</w:t>
            </w:r>
          </w:p>
        </w:tc>
        <w:tc>
          <w:tcPr>
            <w:tcW w:w="4389" w:type="dxa"/>
          </w:tcPr>
          <w:p w14:paraId="2C90ADC8"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المستخدمون والأدوار</w:t>
            </w:r>
          </w:p>
        </w:tc>
      </w:tr>
      <w:tr w:rsidR="00EF5785" w:rsidRPr="00EF5785" w14:paraId="4E0F3255" w14:textId="77777777" w:rsidTr="00EF5785">
        <w:trPr>
          <w:jc w:val="center"/>
        </w:trPr>
        <w:tc>
          <w:tcPr>
            <w:tcW w:w="4388" w:type="dxa"/>
          </w:tcPr>
          <w:p w14:paraId="34929FAA" w14:textId="77777777" w:rsidR="00EF5785" w:rsidRPr="00EF5785" w:rsidRDefault="00EF5785" w:rsidP="00EF5785">
            <w:pPr>
              <w:jc w:val="center"/>
              <w:rPr>
                <w:rFonts w:asciiTheme="majorBidi" w:hAnsiTheme="majorBidi" w:cstheme="majorBidi"/>
                <w:b/>
                <w:bCs/>
                <w:sz w:val="24"/>
                <w:szCs w:val="24"/>
                <w:rtl/>
              </w:rPr>
            </w:pPr>
            <w:r w:rsidRPr="00EF5785">
              <w:rPr>
                <w:rFonts w:asciiTheme="majorBidi" w:hAnsiTheme="majorBidi" w:cstheme="majorBidi"/>
                <w:b/>
                <w:bCs/>
                <w:sz w:val="24"/>
                <w:szCs w:val="24"/>
              </w:rPr>
              <w:t>Devices</w:t>
            </w:r>
          </w:p>
        </w:tc>
        <w:tc>
          <w:tcPr>
            <w:tcW w:w="4389" w:type="dxa"/>
          </w:tcPr>
          <w:p w14:paraId="78040A61"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الأجهزة الطبية</w:t>
            </w:r>
          </w:p>
        </w:tc>
      </w:tr>
      <w:tr w:rsidR="00EF5785" w:rsidRPr="00EF5785" w14:paraId="6E3F995A" w14:textId="77777777" w:rsidTr="00EF5785">
        <w:trPr>
          <w:jc w:val="center"/>
        </w:trPr>
        <w:tc>
          <w:tcPr>
            <w:tcW w:w="4388" w:type="dxa"/>
          </w:tcPr>
          <w:p w14:paraId="380AD3E6" w14:textId="77777777" w:rsidR="00EF5785" w:rsidRPr="00EF5785" w:rsidRDefault="00EF5785" w:rsidP="00EF5785">
            <w:pPr>
              <w:jc w:val="center"/>
              <w:rPr>
                <w:rFonts w:asciiTheme="majorBidi" w:hAnsiTheme="majorBidi" w:cstheme="majorBidi"/>
                <w:b/>
                <w:bCs/>
                <w:sz w:val="24"/>
                <w:szCs w:val="24"/>
                <w:rtl/>
              </w:rPr>
            </w:pPr>
            <w:proofErr w:type="spellStart"/>
            <w:r w:rsidRPr="00EF5785">
              <w:rPr>
                <w:rFonts w:asciiTheme="majorBidi" w:hAnsiTheme="majorBidi" w:cstheme="majorBidi"/>
                <w:b/>
                <w:bCs/>
                <w:sz w:val="24"/>
                <w:szCs w:val="24"/>
              </w:rPr>
              <w:t>FaultReports</w:t>
            </w:r>
            <w:proofErr w:type="spellEnd"/>
          </w:p>
        </w:tc>
        <w:tc>
          <w:tcPr>
            <w:tcW w:w="4389" w:type="dxa"/>
          </w:tcPr>
          <w:p w14:paraId="12700369"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بلاغات الأعطال</w:t>
            </w:r>
          </w:p>
        </w:tc>
      </w:tr>
      <w:tr w:rsidR="00EF5785" w:rsidRPr="00EF5785" w14:paraId="402A6766" w14:textId="77777777" w:rsidTr="00EF5785">
        <w:trPr>
          <w:jc w:val="center"/>
        </w:trPr>
        <w:tc>
          <w:tcPr>
            <w:tcW w:w="4388" w:type="dxa"/>
          </w:tcPr>
          <w:p w14:paraId="18EAF31B" w14:textId="77777777" w:rsidR="00EF5785" w:rsidRPr="00EF5785" w:rsidRDefault="00EF5785" w:rsidP="00EF5785">
            <w:pPr>
              <w:jc w:val="center"/>
              <w:rPr>
                <w:rFonts w:asciiTheme="majorBidi" w:hAnsiTheme="majorBidi" w:cstheme="majorBidi"/>
                <w:b/>
                <w:bCs/>
                <w:sz w:val="24"/>
                <w:szCs w:val="24"/>
                <w:rtl/>
              </w:rPr>
            </w:pPr>
            <w:proofErr w:type="spellStart"/>
            <w:r w:rsidRPr="00EF5785">
              <w:rPr>
                <w:rFonts w:asciiTheme="majorBidi" w:hAnsiTheme="majorBidi" w:cstheme="majorBidi"/>
                <w:b/>
                <w:bCs/>
                <w:sz w:val="24"/>
                <w:szCs w:val="24"/>
              </w:rPr>
              <w:t>MaintenanceRecords</w:t>
            </w:r>
            <w:proofErr w:type="spellEnd"/>
          </w:p>
        </w:tc>
        <w:tc>
          <w:tcPr>
            <w:tcW w:w="4389" w:type="dxa"/>
          </w:tcPr>
          <w:p w14:paraId="087D0B62"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سجلات الصيانة</w:t>
            </w:r>
          </w:p>
        </w:tc>
      </w:tr>
      <w:tr w:rsidR="00EF5785" w:rsidRPr="00EF5785" w14:paraId="64470463" w14:textId="77777777" w:rsidTr="00EF5785">
        <w:trPr>
          <w:jc w:val="center"/>
        </w:trPr>
        <w:tc>
          <w:tcPr>
            <w:tcW w:w="4388" w:type="dxa"/>
          </w:tcPr>
          <w:p w14:paraId="35CD81C2" w14:textId="77777777" w:rsidR="00EF5785" w:rsidRPr="00EF5785" w:rsidRDefault="00EF5785" w:rsidP="00EF5785">
            <w:pPr>
              <w:jc w:val="center"/>
              <w:rPr>
                <w:rFonts w:asciiTheme="majorBidi" w:hAnsiTheme="majorBidi" w:cstheme="majorBidi"/>
                <w:b/>
                <w:bCs/>
                <w:sz w:val="24"/>
                <w:szCs w:val="24"/>
                <w:rtl/>
              </w:rPr>
            </w:pPr>
            <w:proofErr w:type="spellStart"/>
            <w:r w:rsidRPr="00EF5785">
              <w:rPr>
                <w:rFonts w:asciiTheme="majorBidi" w:hAnsiTheme="majorBidi" w:cstheme="majorBidi"/>
                <w:b/>
                <w:bCs/>
                <w:sz w:val="24"/>
                <w:szCs w:val="24"/>
              </w:rPr>
              <w:t>FaultReferenceRules</w:t>
            </w:r>
            <w:proofErr w:type="spellEnd"/>
          </w:p>
        </w:tc>
        <w:tc>
          <w:tcPr>
            <w:tcW w:w="4389" w:type="dxa"/>
          </w:tcPr>
          <w:p w14:paraId="27F7B0D1" w14:textId="77777777" w:rsidR="00EF5785" w:rsidRPr="00EF5785" w:rsidRDefault="00EF5785" w:rsidP="00EF5785">
            <w:pPr>
              <w:jc w:val="center"/>
              <w:rPr>
                <w:rFonts w:ascii="Simplified Arabic" w:hAnsi="Simplified Arabic" w:cs="Simplified Arabic"/>
                <w:sz w:val="28"/>
                <w:szCs w:val="28"/>
              </w:rPr>
            </w:pPr>
            <w:r w:rsidRPr="00EF5785">
              <w:rPr>
                <w:rFonts w:ascii="Simplified Arabic" w:hAnsi="Simplified Arabic" w:cs="Simplified Arabic"/>
                <w:sz w:val="28"/>
                <w:szCs w:val="28"/>
                <w:rtl/>
              </w:rPr>
              <w:t>قاعدة الأعطال المرجعية</w:t>
            </w:r>
          </w:p>
        </w:tc>
      </w:tr>
    </w:tbl>
    <w:p w14:paraId="06872C60" w14:textId="77777777" w:rsidR="00EF5785" w:rsidRDefault="00EF5785" w:rsidP="00EF5785">
      <w:pPr>
        <w:rPr>
          <w:rFonts w:ascii="Simplified Arabic" w:hAnsi="Simplified Arabic" w:cs="Simplified Arabic"/>
          <w:sz w:val="28"/>
          <w:szCs w:val="28"/>
          <w:rtl/>
        </w:rPr>
      </w:pPr>
    </w:p>
    <w:p w14:paraId="3AFD9F68" w14:textId="77777777" w:rsidR="00EF5785" w:rsidRDefault="00EF5785" w:rsidP="00EF5785">
      <w:pPr>
        <w:rPr>
          <w:rFonts w:ascii="Simplified Arabic" w:hAnsi="Simplified Arabic" w:cs="Simplified Arabic"/>
          <w:sz w:val="28"/>
          <w:szCs w:val="28"/>
          <w:rtl/>
        </w:rPr>
      </w:pPr>
    </w:p>
    <w:p w14:paraId="5EF05E7E" w14:textId="74D3C941" w:rsidR="00EF5785" w:rsidRPr="00EF5785" w:rsidRDefault="00EF5785" w:rsidP="00EF5785">
      <w:pPr>
        <w:rPr>
          <w:rFonts w:ascii="Simplified Arabic" w:hAnsi="Simplified Arabic" w:cs="Simplified Arabic"/>
          <w:b/>
          <w:bCs/>
          <w:color w:val="4472C4" w:themeColor="accent1"/>
          <w:sz w:val="36"/>
          <w:szCs w:val="36"/>
          <w:rtl/>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2.9 </w:t>
      </w:r>
      <w:r w:rsidRPr="00EF5785">
        <w:rPr>
          <w:rFonts w:ascii="Simplified Arabic" w:hAnsi="Simplified Arabic" w:cs="Simplified Arabic"/>
          <w:b/>
          <w:bCs/>
          <w:color w:val="4472C4" w:themeColor="accent1"/>
          <w:sz w:val="36"/>
          <w:szCs w:val="36"/>
          <w:rtl/>
        </w:rPr>
        <w:t>تصميم قاعدة الأعطال المرجعية</w:t>
      </w:r>
    </w:p>
    <w:p w14:paraId="64280987" w14:textId="2ED93C70"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تمثل قاعدة </w:t>
      </w:r>
      <w:proofErr w:type="spellStart"/>
      <w:r w:rsidRPr="00EF5785">
        <w:rPr>
          <w:rFonts w:asciiTheme="majorBidi" w:hAnsiTheme="majorBidi" w:cstheme="majorBidi"/>
          <w:b/>
          <w:bCs/>
          <w:sz w:val="24"/>
          <w:szCs w:val="24"/>
        </w:rPr>
        <w:t>FaultReferenceRules</w:t>
      </w:r>
      <w:proofErr w:type="spellEnd"/>
      <w:r w:rsidRPr="00EF5785">
        <w:rPr>
          <w:rFonts w:asciiTheme="majorBidi" w:hAnsiTheme="majorBidi" w:cstheme="majorBidi"/>
          <w:b/>
          <w:bCs/>
          <w:sz w:val="24"/>
          <w:szCs w:val="24"/>
        </w:rPr>
        <w:t xml:space="preserve"> </w:t>
      </w:r>
      <w:r w:rsidRPr="00EF5785">
        <w:rPr>
          <w:rFonts w:ascii="Simplified Arabic" w:hAnsi="Simplified Arabic" w:cs="Simplified Arabic"/>
          <w:sz w:val="28"/>
          <w:szCs w:val="28"/>
          <w:rtl/>
        </w:rPr>
        <w:t>المصدر الأساسي للتشخيص الفني في النسخة الحالية من المشروع. وتحتوي كل قاعدة على مجموعة من الحقول التي تربط العطل بهوية الجهاز ومصدره الفني</w:t>
      </w:r>
      <w:r w:rsidRPr="00EF5785">
        <w:rPr>
          <w:rFonts w:ascii="Simplified Arabic" w:hAnsi="Simplified Arabic" w:cs="Simplified Arabic"/>
          <w:sz w:val="28"/>
          <w:szCs w:val="28"/>
        </w:rPr>
        <w:t>.</w:t>
      </w:r>
    </w:p>
    <w:p w14:paraId="6F026E43"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تشمل البيانات المخزنة معرف القاعدة، واسم الجهاز، والشركة المصنعة، والموديل، ونوع الجهاز، ورمز العطل أو الإنذار، ورسالة الخطأ، ووصفه، ومعناه، ودرجة الخطورة، والأسباب المحتملة، وإجراء السلامة الفوري، وخطوات استكشاف الخلل، والحل </w:t>
      </w:r>
      <w:proofErr w:type="spellStart"/>
      <w:r w:rsidRPr="00EF5785">
        <w:rPr>
          <w:rFonts w:ascii="Simplified Arabic" w:hAnsi="Simplified Arabic" w:cs="Simplified Arabic"/>
          <w:sz w:val="28"/>
          <w:szCs w:val="28"/>
          <w:rtl/>
        </w:rPr>
        <w:t>الموصى</w:t>
      </w:r>
      <w:proofErr w:type="spellEnd"/>
      <w:r w:rsidRPr="00EF5785">
        <w:rPr>
          <w:rFonts w:ascii="Simplified Arabic" w:hAnsi="Simplified Arabic" w:cs="Simplified Arabic"/>
          <w:sz w:val="28"/>
          <w:szCs w:val="28"/>
          <w:rtl/>
        </w:rPr>
        <w:t xml:space="preserve"> به، وآلية التحقق قبل إعادة الجهاز إلى الخدمة، بالإضافة إلى المصدر ورقم الصفحة والرابط المرجعي</w:t>
      </w:r>
      <w:r w:rsidRPr="00EF5785">
        <w:rPr>
          <w:rFonts w:ascii="Simplified Arabic" w:hAnsi="Simplified Arabic" w:cs="Simplified Arabic"/>
          <w:sz w:val="28"/>
          <w:szCs w:val="28"/>
        </w:rPr>
        <w:t>.</w:t>
      </w:r>
    </w:p>
    <w:p w14:paraId="4B4CE199"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كما تحتوي القاعدة على بدائل لغوية </w:t>
      </w:r>
      <w:r w:rsidRPr="00EF5785">
        <w:rPr>
          <w:rFonts w:ascii="Simplified Arabic" w:hAnsi="Simplified Arabic" w:cs="Simplified Arabic"/>
          <w:sz w:val="28"/>
          <w:szCs w:val="28"/>
        </w:rPr>
        <w:t xml:space="preserve">Aliases </w:t>
      </w:r>
      <w:r w:rsidRPr="00EF5785">
        <w:rPr>
          <w:rFonts w:ascii="Simplified Arabic" w:hAnsi="Simplified Arabic" w:cs="Simplified Arabic"/>
          <w:sz w:val="28"/>
          <w:szCs w:val="28"/>
          <w:rtl/>
        </w:rPr>
        <w:t>للمساعدة في مطابقة الصياغات المختلفة للعطل، بما في ذلك بعض المصطلحات العربية والإنجليزية</w:t>
      </w:r>
      <w:r w:rsidRPr="00EF5785">
        <w:rPr>
          <w:rFonts w:ascii="Simplified Arabic" w:hAnsi="Simplified Arabic" w:cs="Simplified Arabic"/>
          <w:sz w:val="28"/>
          <w:szCs w:val="28"/>
        </w:rPr>
        <w:t>.</w:t>
      </w:r>
    </w:p>
    <w:p w14:paraId="05D283E9" w14:textId="79D0F7F9"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لا تُدخل هذه البيانات بوصفها نصوصًا تجريبية أثناء كل طلب؛ بل تحفظ داخل ملف مرجعي مضبوط بالإصدارات، ثم تتم مزامنته تلقائيًا إلى قاعدة البيانات عند بدء تشغيل الخادم. ويسمح ذلك بتحديث القاعدة لاحقًا من دون تغيير منطق واجهة المستخدم</w:t>
      </w:r>
      <w:r w:rsidRPr="00EF5785">
        <w:rPr>
          <w:rFonts w:ascii="Simplified Arabic" w:hAnsi="Simplified Arabic" w:cs="Simplified Arabic"/>
          <w:sz w:val="28"/>
          <w:szCs w:val="28"/>
        </w:rPr>
        <w:t>.</w:t>
      </w:r>
    </w:p>
    <w:p w14:paraId="781B465A" w14:textId="51857837"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2.10</w:t>
      </w:r>
      <w:r>
        <w:rPr>
          <w:rFonts w:ascii="Simplified Arabic" w:hAnsi="Simplified Arabic" w:cs="Simplified Arabic" w:hint="cs"/>
          <w:b/>
          <w:bCs/>
          <w:color w:val="4472C4" w:themeColor="accent1"/>
          <w:sz w:val="36"/>
          <w:szCs w:val="36"/>
          <w:rtl/>
        </w:rPr>
        <w:t xml:space="preserve"> </w:t>
      </w:r>
      <w:r w:rsidRPr="00EF5785">
        <w:rPr>
          <w:rFonts w:ascii="Simplified Arabic" w:hAnsi="Simplified Arabic" w:cs="Simplified Arabic"/>
          <w:b/>
          <w:bCs/>
          <w:color w:val="4472C4" w:themeColor="accent1"/>
          <w:sz w:val="36"/>
          <w:szCs w:val="36"/>
          <w:rtl/>
        </w:rPr>
        <w:t>معالجة نص البلاغ واستخراج المعلومات</w:t>
      </w:r>
    </w:p>
    <w:p w14:paraId="4966DA30"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يتطلب مسار الصيانة في التطبيق تحديد الجهاز ثم إدخال نص العطل ووصفه. ويمكن أيضًا إضافة معلومات مساعدة، مثل مستوى خبرة مقدم البلاغ، وموقع الجهاز، وما إذا كان الجهاز مرتبطًا بمريض أثناء ظهور المشكلة</w:t>
      </w:r>
      <w:r w:rsidRPr="00EF5785">
        <w:rPr>
          <w:rFonts w:ascii="Simplified Arabic" w:hAnsi="Simplified Arabic" w:cs="Simplified Arabic"/>
          <w:sz w:val="28"/>
          <w:szCs w:val="28"/>
        </w:rPr>
        <w:t>.</w:t>
      </w:r>
    </w:p>
    <w:p w14:paraId="09CD4812"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قبل بدء التحليل، يتحقق النظام من أن نص العطل يحمل معنى فنيًا معقولًا، ويستبعد النصوص القصيرة جدًا أو المدخلات العشوائية التي لا تمثل بلاغًا حقيقيًا. وتستخدم قائمة من مؤشرات الأعطال العربية والإنجليزية للمساعدة في هذا التحقق</w:t>
      </w:r>
      <w:r w:rsidRPr="00EF5785">
        <w:rPr>
          <w:rFonts w:ascii="Simplified Arabic" w:hAnsi="Simplified Arabic" w:cs="Simplified Arabic"/>
          <w:sz w:val="28"/>
          <w:szCs w:val="28"/>
        </w:rPr>
        <w:t>.</w:t>
      </w:r>
    </w:p>
    <w:p w14:paraId="23528BD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بعد ذلك يمر النص بمرحلة تنظيف تحافظ على رموز الموديلات وأكواد الأعطال، بحيث لا يؤدي التطبيع إلى تغيير قيمة مثل </w:t>
      </w:r>
      <w:r w:rsidRPr="00EF5785">
        <w:rPr>
          <w:rFonts w:ascii="Simplified Arabic" w:hAnsi="Simplified Arabic" w:cs="Simplified Arabic"/>
          <w:sz w:val="28"/>
          <w:szCs w:val="28"/>
        </w:rPr>
        <w:t xml:space="preserve">C6 </w:t>
      </w:r>
      <w:r w:rsidRPr="00EF5785">
        <w:rPr>
          <w:rFonts w:ascii="Simplified Arabic" w:hAnsi="Simplified Arabic" w:cs="Simplified Arabic"/>
          <w:sz w:val="28"/>
          <w:szCs w:val="28"/>
          <w:rtl/>
        </w:rPr>
        <w:t>أو كود خطأ مكتوب بحروف وأرقام</w:t>
      </w:r>
      <w:r w:rsidRPr="00EF5785">
        <w:rPr>
          <w:rFonts w:ascii="Simplified Arabic" w:hAnsi="Simplified Arabic" w:cs="Simplified Arabic"/>
          <w:sz w:val="28"/>
          <w:szCs w:val="28"/>
        </w:rPr>
        <w:t>.</w:t>
      </w:r>
    </w:p>
    <w:p w14:paraId="0F810330" w14:textId="28B3C52B"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أما استخراج الكيانات فيستخدم حاليًا قواعد تعبيرات نمطية </w:t>
      </w:r>
      <w:r w:rsidRPr="00EF5785">
        <w:rPr>
          <w:rFonts w:ascii="Simplified Arabic" w:hAnsi="Simplified Arabic" w:cs="Simplified Arabic"/>
          <w:sz w:val="28"/>
          <w:szCs w:val="28"/>
        </w:rPr>
        <w:t xml:space="preserve">Regular Expressions </w:t>
      </w:r>
      <w:r w:rsidRPr="00EF5785">
        <w:rPr>
          <w:rFonts w:ascii="Simplified Arabic" w:hAnsi="Simplified Arabic" w:cs="Simplified Arabic"/>
          <w:sz w:val="28"/>
          <w:szCs w:val="28"/>
          <w:rtl/>
        </w:rPr>
        <w:t>وليس نموذج</w:t>
      </w:r>
      <w:r w:rsidRPr="00EF5785">
        <w:rPr>
          <w:rFonts w:ascii="Simplified Arabic" w:hAnsi="Simplified Arabic" w:cs="Simplified Arabic"/>
          <w:sz w:val="28"/>
          <w:szCs w:val="28"/>
        </w:rPr>
        <w:t xml:space="preserve"> Transformer. </w:t>
      </w:r>
      <w:r w:rsidRPr="00EF5785">
        <w:rPr>
          <w:rFonts w:ascii="Simplified Arabic" w:hAnsi="Simplified Arabic" w:cs="Simplified Arabic"/>
          <w:sz w:val="28"/>
          <w:szCs w:val="28"/>
          <w:rtl/>
        </w:rPr>
        <w:t>ويمكن للخدمة التعرف على بعض الشركات والأجهزة والأكواد والسياقات من النص. ولذلك يجب وصف هذه الوظيفة بوصفها معالجة لغوية قائمة على قواعد، وليس بوصفها نموذج تعلم عميق مدربًا</w:t>
      </w:r>
      <w:r w:rsidRPr="00EF5785">
        <w:rPr>
          <w:rFonts w:ascii="Simplified Arabic" w:hAnsi="Simplified Arabic" w:cs="Simplified Arabic"/>
          <w:sz w:val="28"/>
          <w:szCs w:val="28"/>
        </w:rPr>
        <w:t>.</w:t>
      </w:r>
    </w:p>
    <w:p w14:paraId="63640BCC" w14:textId="21162AE5"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2.11 </w:t>
      </w:r>
      <w:r w:rsidRPr="00EF5785">
        <w:rPr>
          <w:rFonts w:ascii="Simplified Arabic" w:hAnsi="Simplified Arabic" w:cs="Simplified Arabic"/>
          <w:b/>
          <w:bCs/>
          <w:color w:val="4472C4" w:themeColor="accent1"/>
          <w:sz w:val="36"/>
          <w:szCs w:val="36"/>
          <w:rtl/>
        </w:rPr>
        <w:t>خوارزمية مطابقة العطل مع المرجع</w:t>
      </w:r>
    </w:p>
    <w:p w14:paraId="1025764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تعد المطابقة مع قاعدة الأعطال أهم مرحلة في المسار التشخيصي الحالي. وقد صممت بطريقة محافظة لتقليل احتمال إرجاع إجراء يخص جهازًا مختلفًا</w:t>
      </w:r>
      <w:r w:rsidRPr="00EF5785">
        <w:rPr>
          <w:rFonts w:ascii="Simplified Arabic" w:hAnsi="Simplified Arabic" w:cs="Simplified Arabic"/>
          <w:sz w:val="28"/>
          <w:szCs w:val="28"/>
        </w:rPr>
        <w:t>.</w:t>
      </w:r>
    </w:p>
    <w:p w14:paraId="0836CA6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يبدأ النظام بفرض قيد مباشر على الشركة المصنعة والموديل. فإذا كان المرجع يعود إلى مصنع مختلف أو موديل مختلف، يتم استبعاده قبل حساب تشابه النص. وبذلك لا يسمح لتشابه الكلمات بين جهازين مختلفين بتجاوز هوية الجهاز</w:t>
      </w:r>
      <w:r w:rsidRPr="00EF5785">
        <w:rPr>
          <w:rFonts w:ascii="Simplified Arabic" w:hAnsi="Simplified Arabic" w:cs="Simplified Arabic"/>
          <w:sz w:val="28"/>
          <w:szCs w:val="28"/>
        </w:rPr>
        <w:t>.</w:t>
      </w:r>
    </w:p>
    <w:p w14:paraId="3900622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بعد تطبيق قيود الجهاز، يقارن النظام نص العطل مع رمز العطل، ورمز الإنذار، ورسالة الخطأ، والوصف، والبدائل اللغوية المسجلة في القاعدة. وتستخدم ثلاثة أشكال من المقارنة: التطابق الكامل، والاحتواء النصي، والتشابه التقريبي مع تداخل الكلمات</w:t>
      </w:r>
      <w:r w:rsidRPr="00EF5785">
        <w:rPr>
          <w:rFonts w:ascii="Simplified Arabic" w:hAnsi="Simplified Arabic" w:cs="Simplified Arabic"/>
          <w:sz w:val="28"/>
          <w:szCs w:val="28"/>
        </w:rPr>
        <w:t>.</w:t>
      </w:r>
    </w:p>
    <w:p w14:paraId="5EC278F6"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يمنع النظام الكلمات العامة المفردة مثل</w:t>
      </w:r>
      <w:r w:rsidRPr="00EF5785">
        <w:rPr>
          <w:rFonts w:ascii="Simplified Arabic" w:hAnsi="Simplified Arabic" w:cs="Simplified Arabic"/>
          <w:sz w:val="28"/>
          <w:szCs w:val="28"/>
        </w:rPr>
        <w:t xml:space="preserve"> "battery" </w:t>
      </w:r>
      <w:r w:rsidRPr="00EF5785">
        <w:rPr>
          <w:rFonts w:ascii="Simplified Arabic" w:hAnsi="Simplified Arabic" w:cs="Simplified Arabic"/>
          <w:sz w:val="28"/>
          <w:szCs w:val="28"/>
          <w:rtl/>
        </w:rPr>
        <w:t>أو</w:t>
      </w:r>
      <w:r w:rsidRPr="00EF5785">
        <w:rPr>
          <w:rFonts w:ascii="Simplified Arabic" w:hAnsi="Simplified Arabic" w:cs="Simplified Arabic"/>
          <w:sz w:val="28"/>
          <w:szCs w:val="28"/>
        </w:rPr>
        <w:t xml:space="preserve"> "sensor" </w:t>
      </w:r>
      <w:r w:rsidRPr="00EF5785">
        <w:rPr>
          <w:rFonts w:ascii="Simplified Arabic" w:hAnsi="Simplified Arabic" w:cs="Simplified Arabic"/>
          <w:sz w:val="28"/>
          <w:szCs w:val="28"/>
          <w:rtl/>
        </w:rPr>
        <w:t>أو</w:t>
      </w:r>
      <w:r w:rsidRPr="00EF5785">
        <w:rPr>
          <w:rFonts w:ascii="Simplified Arabic" w:hAnsi="Simplified Arabic" w:cs="Simplified Arabic"/>
          <w:sz w:val="28"/>
          <w:szCs w:val="28"/>
        </w:rPr>
        <w:t xml:space="preserve"> "alarm" </w:t>
      </w:r>
      <w:r w:rsidRPr="00EF5785">
        <w:rPr>
          <w:rFonts w:ascii="Simplified Arabic" w:hAnsi="Simplified Arabic" w:cs="Simplified Arabic"/>
          <w:sz w:val="28"/>
          <w:szCs w:val="28"/>
          <w:rtl/>
        </w:rPr>
        <w:t>من اختيار إجراء فني محدد ما لم تكن الكلمة مطابقة بصورة صريحة لبديل معتمد. وهذا يقلل من التشخيصات الزائفة الناتجة عن مدخلات غامضة</w:t>
      </w:r>
      <w:r w:rsidRPr="00EF5785">
        <w:rPr>
          <w:rFonts w:ascii="Simplified Arabic" w:hAnsi="Simplified Arabic" w:cs="Simplified Arabic"/>
          <w:sz w:val="28"/>
          <w:szCs w:val="28"/>
        </w:rPr>
        <w:t>.</w:t>
      </w:r>
    </w:p>
    <w:p w14:paraId="65A76CCD" w14:textId="77777777" w:rsidR="00EF5785" w:rsidRPr="00EF5785" w:rsidRDefault="00EF5785" w:rsidP="00EF5785">
      <w:pPr>
        <w:rPr>
          <w:rFonts w:ascii="Simplified Arabic" w:hAnsi="Simplified Arabic" w:cs="Simplified Arabic"/>
          <w:sz w:val="28"/>
          <w:szCs w:val="28"/>
        </w:rPr>
      </w:pPr>
      <w:r w:rsidRPr="00EF5785">
        <w:rPr>
          <w:rFonts w:ascii="Simplified Arabic" w:hAnsi="Simplified Arabic" w:cs="Simplified Arabic"/>
          <w:sz w:val="28"/>
          <w:szCs w:val="28"/>
          <w:rtl/>
        </w:rPr>
        <w:t>تحسب النتيجة النهائية وفق العلاقة المستخدمة داخل المشروع</w:t>
      </w:r>
      <w:r w:rsidRPr="00EF5785">
        <w:rPr>
          <w:rFonts w:ascii="Simplified Arabic" w:hAnsi="Simplified Arabic" w:cs="Simplified Arabic"/>
          <w:sz w:val="28"/>
          <w:szCs w:val="28"/>
        </w:rPr>
        <w:t>:</w:t>
      </w:r>
    </w:p>
    <w:p w14:paraId="6305E2D7" w14:textId="77777777" w:rsidR="00EF5785" w:rsidRPr="00EF5785" w:rsidRDefault="00EF5785" w:rsidP="00EF5785">
      <w:pPr>
        <w:jc w:val="center"/>
        <w:rPr>
          <w:rFonts w:ascii="Simplified Arabic" w:hAnsi="Simplified Arabic" w:cs="Simplified Arabic"/>
          <w:b/>
          <w:bCs/>
          <w:sz w:val="24"/>
          <w:szCs w:val="24"/>
        </w:rPr>
      </w:pPr>
      <w:r w:rsidRPr="00EF5785">
        <w:rPr>
          <w:rFonts w:ascii="Simplified Arabic" w:hAnsi="Simplified Arabic" w:cs="Simplified Arabic"/>
          <w:b/>
          <w:bCs/>
          <w:sz w:val="24"/>
          <w:szCs w:val="24"/>
          <w:rtl/>
        </w:rPr>
        <w:t>درجة المطابقة = (0.78 × تشابه العطل) + (0.17 × تطابق الجهاز) + (0.05 × دعم الوصف)</w:t>
      </w:r>
    </w:p>
    <w:p w14:paraId="73DC414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وتستخدم قيمة مقدارها </w:t>
      </w:r>
      <w:r w:rsidRPr="00EF5785">
        <w:rPr>
          <w:rFonts w:ascii="Simplified Arabic" w:hAnsi="Simplified Arabic" w:cs="Simplified Arabic"/>
          <w:sz w:val="28"/>
          <w:szCs w:val="28"/>
        </w:rPr>
        <w:t xml:space="preserve">0.58 </w:t>
      </w:r>
      <w:r w:rsidRPr="00EF5785">
        <w:rPr>
          <w:rFonts w:ascii="Simplified Arabic" w:hAnsi="Simplified Arabic" w:cs="Simplified Arabic"/>
          <w:sz w:val="28"/>
          <w:szCs w:val="28"/>
          <w:rtl/>
        </w:rPr>
        <w:t xml:space="preserve">حدًا أدنى لقبول المرجع. فإذا كانت النتيجة أقل من هذا الحد، يعيد النظام حالة </w:t>
      </w:r>
      <w:r w:rsidRPr="00EF5785">
        <w:rPr>
          <w:rFonts w:asciiTheme="majorBidi" w:hAnsiTheme="majorBidi" w:cstheme="majorBidi"/>
          <w:b/>
          <w:bCs/>
          <w:sz w:val="24"/>
          <w:szCs w:val="24"/>
        </w:rPr>
        <w:t>LOW_CONFIDENCE</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أو </w:t>
      </w:r>
      <w:r w:rsidRPr="00EF5785">
        <w:rPr>
          <w:rFonts w:asciiTheme="majorBidi" w:hAnsiTheme="majorBidi" w:cstheme="majorBidi"/>
          <w:b/>
          <w:bCs/>
          <w:sz w:val="24"/>
          <w:szCs w:val="24"/>
        </w:rPr>
        <w:t>NO_MATCH</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ولا يعرض تعليمات فنية تخص قاعدة غير مؤكدة</w:t>
      </w:r>
      <w:r w:rsidRPr="00EF5785">
        <w:rPr>
          <w:rFonts w:ascii="Simplified Arabic" w:hAnsi="Simplified Arabic" w:cs="Simplified Arabic"/>
          <w:sz w:val="28"/>
          <w:szCs w:val="28"/>
        </w:rPr>
        <w:t>.</w:t>
      </w:r>
    </w:p>
    <w:p w14:paraId="337E236F" w14:textId="09223A83" w:rsidR="00EF5785" w:rsidRDefault="00EF5785" w:rsidP="00EF5785">
      <w:pPr>
        <w:jc w:val="both"/>
        <w:rPr>
          <w:rFonts w:ascii="Simplified Arabic" w:hAnsi="Simplified Arabic" w:cs="Simplified Arabic"/>
          <w:sz w:val="28"/>
          <w:szCs w:val="28"/>
          <w:rtl/>
        </w:rPr>
      </w:pPr>
      <w:r w:rsidRPr="00EF5785">
        <w:rPr>
          <w:rFonts w:ascii="Simplified Arabic" w:hAnsi="Simplified Arabic" w:cs="Simplified Arabic"/>
          <w:sz w:val="28"/>
          <w:szCs w:val="28"/>
          <w:rtl/>
        </w:rPr>
        <w:t>ولا تمثل هذه الدرجة احتمالًا إحصائيًا لصحة التشخيص، وإنما هي قيمة هندسية داخلية لترتيب القواعد وتحديد ما إذا كان التطابق النصي كافيًا لعرض المرجع</w:t>
      </w:r>
      <w:r w:rsidRPr="00EF5785">
        <w:rPr>
          <w:rFonts w:ascii="Simplified Arabic" w:hAnsi="Simplified Arabic" w:cs="Simplified Arabic"/>
          <w:sz w:val="28"/>
          <w:szCs w:val="28"/>
        </w:rPr>
        <w:t>.</w:t>
      </w:r>
    </w:p>
    <w:p w14:paraId="76BF4422" w14:textId="77777777" w:rsidR="00EF5785" w:rsidRDefault="00EF5785" w:rsidP="00EF5785">
      <w:pPr>
        <w:jc w:val="both"/>
        <w:rPr>
          <w:rFonts w:ascii="Simplified Arabic" w:hAnsi="Simplified Arabic" w:cs="Simplified Arabic"/>
          <w:sz w:val="28"/>
          <w:szCs w:val="28"/>
          <w:rtl/>
        </w:rPr>
      </w:pPr>
    </w:p>
    <w:p w14:paraId="4BA877B0" w14:textId="77777777" w:rsidR="00EF5785" w:rsidRDefault="00EF5785" w:rsidP="00EF5785">
      <w:pPr>
        <w:jc w:val="both"/>
        <w:rPr>
          <w:rFonts w:ascii="Simplified Arabic" w:hAnsi="Simplified Arabic" w:cs="Simplified Arabic"/>
          <w:sz w:val="28"/>
          <w:szCs w:val="28"/>
          <w:rtl/>
        </w:rPr>
      </w:pPr>
    </w:p>
    <w:p w14:paraId="5ADB69A5" w14:textId="77777777" w:rsidR="00EF5785" w:rsidRPr="00EF5785" w:rsidRDefault="00EF5785" w:rsidP="00EF5785">
      <w:pPr>
        <w:jc w:val="both"/>
        <w:rPr>
          <w:rFonts w:ascii="Simplified Arabic" w:hAnsi="Simplified Arabic" w:cs="Simplified Arabic" w:hint="cs"/>
          <w:sz w:val="28"/>
          <w:szCs w:val="28"/>
          <w:rtl/>
        </w:rPr>
      </w:pPr>
    </w:p>
    <w:p w14:paraId="583D50FC" w14:textId="7A57A4D4"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2.12</w:t>
      </w:r>
      <w:r w:rsidRPr="00EF5785">
        <w:rPr>
          <w:rFonts w:ascii="Simplified Arabic" w:hAnsi="Simplified Arabic" w:cs="Simplified Arabic" w:hint="cs"/>
          <w:b/>
          <w:bCs/>
          <w:color w:val="4472C4" w:themeColor="accent1"/>
          <w:sz w:val="36"/>
          <w:szCs w:val="36"/>
          <w:rtl/>
        </w:rPr>
        <w:t xml:space="preserve"> </w:t>
      </w:r>
      <w:r w:rsidRPr="00EF5785">
        <w:rPr>
          <w:rFonts w:ascii="Simplified Arabic" w:hAnsi="Simplified Arabic" w:cs="Simplified Arabic"/>
          <w:b/>
          <w:bCs/>
          <w:color w:val="4472C4" w:themeColor="accent1"/>
          <w:sz w:val="36"/>
          <w:szCs w:val="36"/>
          <w:rtl/>
        </w:rPr>
        <w:t>التصنيف وطبقة السلامة</w:t>
      </w:r>
    </w:p>
    <w:p w14:paraId="4358BB53"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إلى جانب البحث المرجعي، يحتوي النظام على خدمة لتصنيف البلاغ وفق مستوى الخطورة والأهمية ومستوى العطل والحاجة إلى مختص. ويأخذ التصنيف في الاعتبار نوع الجهاز ونص المشكلة وخبرة مقدم البلاغ وموقع الجهاز وحالة اتصال المريض</w:t>
      </w:r>
      <w:r w:rsidRPr="00EF5785">
        <w:rPr>
          <w:rFonts w:ascii="Simplified Arabic" w:hAnsi="Simplified Arabic" w:cs="Simplified Arabic"/>
          <w:sz w:val="28"/>
          <w:szCs w:val="28"/>
        </w:rPr>
        <w:t>.</w:t>
      </w:r>
    </w:p>
    <w:p w14:paraId="3E17289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بعد ذلك تمر التوصية عبر </w:t>
      </w:r>
      <w:proofErr w:type="spellStart"/>
      <w:r w:rsidRPr="00EF5785">
        <w:rPr>
          <w:rFonts w:asciiTheme="majorBidi" w:hAnsiTheme="majorBidi" w:cstheme="majorBidi"/>
          <w:b/>
          <w:bCs/>
          <w:sz w:val="24"/>
          <w:szCs w:val="24"/>
        </w:rPr>
        <w:t>SafetyLayerService</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التي تتحقق من مستوى السلامة ونوع الإجراء المسموح به ودور المستخدم. ويمكن أن تحدد الخدمة أن الحالة تحتاج إلى تصعيد أو موافقة مختص، كما تحدد الإجراءات المسموحة والمحظورة</w:t>
      </w:r>
      <w:r w:rsidRPr="00EF5785">
        <w:rPr>
          <w:rFonts w:ascii="Simplified Arabic" w:hAnsi="Simplified Arabic" w:cs="Simplified Arabic"/>
          <w:sz w:val="28"/>
          <w:szCs w:val="28"/>
        </w:rPr>
        <w:t>.</w:t>
      </w:r>
    </w:p>
    <w:p w14:paraId="197CB64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ويتم تطبيق قواعد التصعيد قبل اعتبار المخرجات استجابة نهائية، بحيث تظل الحالات الحرجة أو التي تتطلب مراجعة متخصصة خاضعة لمسار بشري</w:t>
      </w:r>
      <w:r w:rsidRPr="00EF5785">
        <w:rPr>
          <w:rFonts w:ascii="Simplified Arabic" w:hAnsi="Simplified Arabic" w:cs="Simplified Arabic"/>
          <w:sz w:val="28"/>
          <w:szCs w:val="28"/>
        </w:rPr>
        <w:t>.</w:t>
      </w:r>
    </w:p>
    <w:p w14:paraId="40392C28" w14:textId="2C311294"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ولا يسمح النظام باعتبار النتيجة الآلية بديلًا عن التقييم السريري، كما لا ينبغي استخدامه لإصدار قرارات علاجية مستقلة أو تجاوز تعليمات الشركة المصنعة</w:t>
      </w:r>
      <w:r w:rsidRPr="00EF5785">
        <w:rPr>
          <w:rFonts w:ascii="Simplified Arabic" w:hAnsi="Simplified Arabic" w:cs="Simplified Arabic"/>
          <w:sz w:val="28"/>
          <w:szCs w:val="28"/>
        </w:rPr>
        <w:t>.</w:t>
      </w:r>
    </w:p>
    <w:p w14:paraId="6C5FCA41" w14:textId="5C136F63"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2.13</w:t>
      </w:r>
      <w:r>
        <w:rPr>
          <w:rFonts w:ascii="Simplified Arabic" w:hAnsi="Simplified Arabic" w:cs="Simplified Arabic" w:hint="cs"/>
          <w:b/>
          <w:bCs/>
          <w:color w:val="4472C4" w:themeColor="accent1"/>
          <w:sz w:val="36"/>
          <w:szCs w:val="36"/>
          <w:rtl/>
        </w:rPr>
        <w:t xml:space="preserve"> </w:t>
      </w:r>
      <w:r w:rsidRPr="00EF5785">
        <w:rPr>
          <w:rFonts w:ascii="Simplified Arabic" w:hAnsi="Simplified Arabic" w:cs="Simplified Arabic"/>
          <w:b/>
          <w:bCs/>
          <w:color w:val="4472C4" w:themeColor="accent1"/>
          <w:sz w:val="36"/>
          <w:szCs w:val="36"/>
          <w:rtl/>
        </w:rPr>
        <w:t>المصادقة والتحكم في الصلاحيات</w:t>
      </w:r>
    </w:p>
    <w:p w14:paraId="31DF03A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تستخدم المنصة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JWT</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لتثبيت جلسة المستخدم بعد تسجيل الدخول. ويحتوي الخادم على</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Dependency</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تستخرج المستخدم من الرمز وتتحقق من كونه نشطًا قبل السماح بتنفيذ الطلب</w:t>
      </w:r>
      <w:r w:rsidRPr="00EF5785">
        <w:rPr>
          <w:rFonts w:ascii="Simplified Arabic" w:hAnsi="Simplified Arabic" w:cs="Simplified Arabic"/>
          <w:sz w:val="28"/>
          <w:szCs w:val="28"/>
        </w:rPr>
        <w:t>.</w:t>
      </w:r>
    </w:p>
    <w:p w14:paraId="539B974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تستخدم الأدوار لتقييد العمليات الحساسة، وتشمل الأدوار مدير النظام، والمهندس الطبي، والفني الطبي، والطبيب، والممرض. ولا يقتصر فحص الصلاحيات على إخفاء عناصر الواجهة، بل يتم التحقق منها داخل الخادم أيضًا</w:t>
      </w:r>
      <w:r w:rsidRPr="00EF5785">
        <w:rPr>
          <w:rFonts w:ascii="Simplified Arabic" w:hAnsi="Simplified Arabic" w:cs="Simplified Arabic"/>
          <w:sz w:val="28"/>
          <w:szCs w:val="28"/>
        </w:rPr>
        <w:t>.</w:t>
      </w:r>
    </w:p>
    <w:p w14:paraId="13082DF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وقد اعتمد التصميم مبدأ أقل الصلاحيات، بحيث لا يحصل المستخدم إلا على العمليات اللازمة لدوره، وهو من المبادئ الأساسية التي توصي بها</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OWASP</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في أنظمة التحكم في الوصول</w:t>
      </w:r>
      <w:r w:rsidRPr="00EF5785">
        <w:rPr>
          <w:rFonts w:ascii="Simplified Arabic" w:hAnsi="Simplified Arabic" w:cs="Simplified Arabic"/>
          <w:sz w:val="28"/>
          <w:szCs w:val="28"/>
        </w:rPr>
        <w:t xml:space="preserve"> [25].</w:t>
      </w:r>
    </w:p>
    <w:p w14:paraId="3BD7C05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تم منع إنشاء مستخدم ذي صلاحيات مرتفعة من خلال تعديل طلب التسجيل العام، ومنع واجهة فحص السلامة من الاعتماد على دور يرسله المستخدم ضمن الطلب؛ بل تستخدم الدور المستخرج من جلسة المستخدم الموثقة</w:t>
      </w:r>
      <w:r w:rsidRPr="00EF5785">
        <w:rPr>
          <w:rFonts w:ascii="Simplified Arabic" w:hAnsi="Simplified Arabic" w:cs="Simplified Arabic"/>
          <w:sz w:val="28"/>
          <w:szCs w:val="28"/>
        </w:rPr>
        <w:t>.</w:t>
      </w:r>
    </w:p>
    <w:p w14:paraId="5EFA5CC9" w14:textId="640EE969" w:rsidR="00EF5785" w:rsidRPr="00EF5785" w:rsidRDefault="00EF5785" w:rsidP="00EF5785">
      <w:pPr>
        <w:rPr>
          <w:rFonts w:ascii="Simplified Arabic" w:hAnsi="Simplified Arabic" w:cs="Simplified Arabic" w:hint="cs"/>
          <w:sz w:val="28"/>
          <w:szCs w:val="28"/>
          <w:rtl/>
          <w:lang w:bidi="ar-SY"/>
        </w:rPr>
      </w:pPr>
    </w:p>
    <w:p w14:paraId="45C6780A" w14:textId="3342BA2B"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2.14</w:t>
      </w:r>
      <w:r w:rsidRPr="00EF5785">
        <w:rPr>
          <w:rFonts w:ascii="Simplified Arabic" w:hAnsi="Simplified Arabic" w:cs="Simplified Arabic" w:hint="cs"/>
          <w:b/>
          <w:bCs/>
          <w:color w:val="4472C4" w:themeColor="accent1"/>
          <w:sz w:val="36"/>
          <w:szCs w:val="36"/>
          <w:rtl/>
        </w:rPr>
        <w:t xml:space="preserve"> </w:t>
      </w:r>
      <w:r w:rsidRPr="00EF5785">
        <w:rPr>
          <w:rFonts w:ascii="Simplified Arabic" w:hAnsi="Simplified Arabic" w:cs="Simplified Arabic"/>
          <w:b/>
          <w:bCs/>
          <w:color w:val="4472C4" w:themeColor="accent1"/>
          <w:sz w:val="36"/>
          <w:szCs w:val="36"/>
          <w:rtl/>
        </w:rPr>
        <w:t>سجل التدقيق والمراجعة البشرية</w:t>
      </w:r>
    </w:p>
    <w:p w14:paraId="69F7FC7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يحفظ النظام سجلًا لكل عملية تحليل داخل جدول </w:t>
      </w:r>
      <w:proofErr w:type="spellStart"/>
      <w:r w:rsidRPr="00EF5785">
        <w:rPr>
          <w:rFonts w:asciiTheme="majorBidi" w:hAnsiTheme="majorBidi" w:cstheme="majorBidi"/>
          <w:b/>
          <w:bCs/>
          <w:sz w:val="24"/>
          <w:szCs w:val="24"/>
        </w:rPr>
        <w:t>AuditLogs</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ويتضمن السجل النص الأصلي، والنص المنظف، والكيانات المستخرجة، ونتيجة التصنيف، والمصادر المستخدمة، والاستجابة الناتجة، ودرجة المطابقة، ونتيجة فحص السلامة، وزمن المعالجة</w:t>
      </w:r>
      <w:r w:rsidRPr="00EF5785">
        <w:rPr>
          <w:rFonts w:ascii="Simplified Arabic" w:hAnsi="Simplified Arabic" w:cs="Simplified Arabic"/>
          <w:sz w:val="28"/>
          <w:szCs w:val="28"/>
        </w:rPr>
        <w:t>.</w:t>
      </w:r>
    </w:p>
    <w:p w14:paraId="699E0D9E"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يسمح السجل بإضافة قرار المهندس وتعليقه وتوقيت القرار، مع حالات مثل القبول أو التعديل أو الرفض وفق القيم المسموح بها في النظام</w:t>
      </w:r>
      <w:r w:rsidRPr="00EF5785">
        <w:rPr>
          <w:rFonts w:ascii="Simplified Arabic" w:hAnsi="Simplified Arabic" w:cs="Simplified Arabic"/>
          <w:sz w:val="28"/>
          <w:szCs w:val="28"/>
        </w:rPr>
        <w:t>.</w:t>
      </w:r>
    </w:p>
    <w:p w14:paraId="6F7D47C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وتعد هذه الخاصية مهمة لأنها تفصل بين "مخرجات النظام" و"قرار المختص". ويمكن بذلك الرجوع لاحقًا إلى ما اقترحته المنصة ومقارنته بما اعتمده المهندس</w:t>
      </w:r>
      <w:r w:rsidRPr="00EF5785">
        <w:rPr>
          <w:rFonts w:ascii="Simplified Arabic" w:hAnsi="Simplified Arabic" w:cs="Simplified Arabic"/>
          <w:sz w:val="28"/>
          <w:szCs w:val="28"/>
        </w:rPr>
        <w:t>.</w:t>
      </w:r>
    </w:p>
    <w:p w14:paraId="77E3CCCC" w14:textId="71964387"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ولا تختفي هذه البيانات عند إعادة تشغيل الخادم لأنها أصبحت مخزنة في قاعدة البيانات بدل الاحتفاظ بها في قاموس مؤقت داخل الذاكرة</w:t>
      </w:r>
      <w:r w:rsidRPr="00EF5785">
        <w:rPr>
          <w:rFonts w:ascii="Simplified Arabic" w:hAnsi="Simplified Arabic" w:cs="Simplified Arabic"/>
          <w:sz w:val="28"/>
          <w:szCs w:val="28"/>
        </w:rPr>
        <w:t>.</w:t>
      </w:r>
    </w:p>
    <w:p w14:paraId="7934A923" w14:textId="007BEB4A"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2.15</w:t>
      </w:r>
      <w:r w:rsidRPr="00EF5785">
        <w:rPr>
          <w:rFonts w:ascii="Simplified Arabic" w:hAnsi="Simplified Arabic" w:cs="Simplified Arabic"/>
          <w:b/>
          <w:bCs/>
          <w:color w:val="4472C4" w:themeColor="accent1"/>
          <w:sz w:val="36"/>
          <w:szCs w:val="36"/>
          <w:rtl/>
        </w:rPr>
        <w:t>كشف البلاغات المتكررة وتقييم الأداء</w:t>
      </w:r>
    </w:p>
    <w:p w14:paraId="7449ADCE"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يحتوي النظام على خدمة لكشف البلاغات المتكررة تعتمد على خصائص مثل نوع الجهاز، ونص الخطأ، والكود، والقسم، والموديل، ونوع العطل. وتحفظ بيانات البلاغات المستخدمة في هذا الفحص داخل جدول مستقل</w:t>
      </w:r>
      <w:r w:rsidRPr="00EF5785">
        <w:rPr>
          <w:rFonts w:ascii="Simplified Arabic" w:hAnsi="Simplified Arabic" w:cs="Simplified Arabic"/>
          <w:sz w:val="28"/>
          <w:szCs w:val="28"/>
        </w:rPr>
        <w:t>.</w:t>
      </w:r>
    </w:p>
    <w:p w14:paraId="499DAF0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كما تم إنشاء جدول </w:t>
      </w:r>
      <w:proofErr w:type="spellStart"/>
      <w:r w:rsidRPr="00EF5785">
        <w:rPr>
          <w:rFonts w:asciiTheme="majorBidi" w:hAnsiTheme="majorBidi" w:cstheme="majorBidi"/>
          <w:sz w:val="24"/>
          <w:szCs w:val="24"/>
        </w:rPr>
        <w:t>EvaluationEvents</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لتخزين بيانات تستخدم في تقييم النظام، مثل زمن الاستجابة، والبلاغات الموسومة، وتقييم جودة الحل، واستطلاع المستخدم، وقرارات التصعيد</w:t>
      </w:r>
      <w:r w:rsidRPr="00EF5785">
        <w:rPr>
          <w:rFonts w:ascii="Simplified Arabic" w:hAnsi="Simplified Arabic" w:cs="Simplified Arabic"/>
          <w:sz w:val="28"/>
          <w:szCs w:val="28"/>
        </w:rPr>
        <w:t>.</w:t>
      </w:r>
    </w:p>
    <w:p w14:paraId="6400ABB7" w14:textId="4EDA1BEE"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يتيح هذا التصميم لاحقًا حساب مؤشرات أداء على بيانات حقيقية بدل الاعتماد على انطباعات المستخدم فقط. إلا أن وجود آلية لتسجيل البيانات لا يعني أن النظام قد حقق مسبقًا مستوى دقة سريرية أو هندسية محددًا؛ فتحديد الدقة يتطلب مجموعة اختبار مستقلة وموسومة ومراجعة من مختصين</w:t>
      </w:r>
      <w:r w:rsidRPr="00EF5785">
        <w:rPr>
          <w:rFonts w:ascii="Simplified Arabic" w:hAnsi="Simplified Arabic" w:cs="Simplified Arabic"/>
          <w:sz w:val="28"/>
          <w:szCs w:val="28"/>
        </w:rPr>
        <w:t>.</w:t>
      </w:r>
    </w:p>
    <w:p w14:paraId="08C8755C" w14:textId="7539784B"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2.</w:t>
      </w: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16</w:t>
      </w:r>
      <w:r w:rsidRPr="00EF5785">
        <w:rPr>
          <w:rFonts w:ascii="Simplified Arabic" w:hAnsi="Simplified Arabic" w:cs="Simplified Arabic"/>
          <w:b/>
          <w:bCs/>
          <w:color w:val="4472C4" w:themeColor="accent1"/>
          <w:sz w:val="36"/>
          <w:szCs w:val="36"/>
          <w:rtl/>
        </w:rPr>
        <w:t>حالة</w:t>
      </w:r>
      <w:r w:rsidRPr="00EF5785">
        <w:rPr>
          <w:rFonts w:ascii="Simplified Arabic" w:hAnsi="Simplified Arabic" w:cs="Simplified Arabic"/>
          <w:b/>
          <w:bCs/>
          <w:color w:val="4472C4" w:themeColor="accent1"/>
          <w:sz w:val="36"/>
          <w:szCs w:val="36"/>
        </w:rPr>
        <w:t xml:space="preserve"> RAG </w:t>
      </w:r>
      <w:r w:rsidRPr="00EF5785">
        <w:rPr>
          <w:rFonts w:ascii="Simplified Arabic" w:hAnsi="Simplified Arabic" w:cs="Simplified Arabic"/>
          <w:b/>
          <w:bCs/>
          <w:color w:val="4472C4" w:themeColor="accent1"/>
          <w:sz w:val="36"/>
          <w:szCs w:val="36"/>
          <w:rtl/>
        </w:rPr>
        <w:t>والنماذج اللغوية في المشروع</w:t>
      </w:r>
    </w:p>
    <w:p w14:paraId="0D4AF0CA"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يتضمن المشروع اعتماديات وإعدادات مرتبطة </w:t>
      </w:r>
      <w:proofErr w:type="gramStart"/>
      <w:r w:rsidRPr="00EF5785">
        <w:rPr>
          <w:rFonts w:asciiTheme="majorBidi" w:hAnsiTheme="majorBidi" w:cstheme="majorBidi"/>
          <w:b/>
          <w:bCs/>
          <w:sz w:val="24"/>
          <w:szCs w:val="24"/>
          <w:rtl/>
        </w:rPr>
        <w:t>بـ</w:t>
      </w:r>
      <w:proofErr w:type="spellStart"/>
      <w:r w:rsidRPr="00EF5785">
        <w:rPr>
          <w:rFonts w:asciiTheme="majorBidi" w:hAnsiTheme="majorBidi" w:cstheme="majorBidi"/>
          <w:b/>
          <w:bCs/>
          <w:sz w:val="24"/>
          <w:szCs w:val="24"/>
        </w:rPr>
        <w:t>LangChain</w:t>
      </w:r>
      <w:proofErr w:type="spellEnd"/>
      <w:proofErr w:type="gram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ChromaDB</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OpenAI</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Ollama</w:t>
      </w:r>
      <w:proofErr w:type="spellEnd"/>
      <w:r w:rsidRPr="00EF5785">
        <w:rPr>
          <w:rFonts w:ascii="Simplified Arabic" w:hAnsi="Simplified Arabic" w:cs="Simplified Arabic"/>
          <w:sz w:val="28"/>
          <w:szCs w:val="28"/>
          <w:rtl/>
        </w:rPr>
        <w:t xml:space="preserve">، كما يحتوي على خدمة أولية باسم </w:t>
      </w:r>
      <w:proofErr w:type="spellStart"/>
      <w:r w:rsidRPr="00EF5785">
        <w:rPr>
          <w:rFonts w:asciiTheme="majorBidi" w:hAnsiTheme="majorBidi" w:cstheme="majorBidi"/>
          <w:b/>
          <w:bCs/>
          <w:sz w:val="24"/>
          <w:szCs w:val="24"/>
        </w:rPr>
        <w:t>RAGService</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إلا أن مسار التشخيص الإنتاجي الحالي لا يعتمد على قاعدة متجهات أو نموذج لغوي خارجي بوصفه المصدر الأساسي للإجابة</w:t>
      </w:r>
      <w:r w:rsidRPr="00EF5785">
        <w:rPr>
          <w:rFonts w:ascii="Simplified Arabic" w:hAnsi="Simplified Arabic" w:cs="Simplified Arabic"/>
          <w:sz w:val="28"/>
          <w:szCs w:val="28"/>
        </w:rPr>
        <w:t>.</w:t>
      </w:r>
    </w:p>
    <w:p w14:paraId="0F0428D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الخدمة الحالية الخاصة </w:t>
      </w:r>
      <w:proofErr w:type="gramStart"/>
      <w:r w:rsidRPr="00EF5785">
        <w:rPr>
          <w:rFonts w:asciiTheme="majorBidi" w:hAnsiTheme="majorBidi" w:cstheme="majorBidi"/>
          <w:b/>
          <w:bCs/>
          <w:sz w:val="24"/>
          <w:szCs w:val="24"/>
          <w:rtl/>
        </w:rPr>
        <w:t>بـ</w:t>
      </w:r>
      <w:r w:rsidRPr="00EF5785">
        <w:rPr>
          <w:rFonts w:asciiTheme="majorBidi" w:hAnsiTheme="majorBidi" w:cstheme="majorBidi"/>
          <w:b/>
          <w:bCs/>
          <w:sz w:val="24"/>
          <w:szCs w:val="24"/>
        </w:rPr>
        <w:t>RAG</w:t>
      </w:r>
      <w:proofErr w:type="gram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 xml:space="preserve">تستخدم تخزينًا داخليًا للمقاطع عند تفعيله، وتستخدم مطابقة كلمات بسيطة بدل البحث </w:t>
      </w:r>
      <w:proofErr w:type="spellStart"/>
      <w:r w:rsidRPr="00EF5785">
        <w:rPr>
          <w:rFonts w:ascii="Simplified Arabic" w:hAnsi="Simplified Arabic" w:cs="Simplified Arabic"/>
          <w:sz w:val="28"/>
          <w:szCs w:val="28"/>
          <w:rtl/>
        </w:rPr>
        <w:t>المتجهي</w:t>
      </w:r>
      <w:proofErr w:type="spellEnd"/>
      <w:r w:rsidRPr="00EF5785">
        <w:rPr>
          <w:rFonts w:ascii="Simplified Arabic" w:hAnsi="Simplified Arabic" w:cs="Simplified Arabic"/>
          <w:sz w:val="28"/>
          <w:szCs w:val="28"/>
          <w:rtl/>
        </w:rPr>
        <w:t xml:space="preserve"> الفعلي. كما أن المستندات التجريبية غير مفعلة افتراضيًا في المسار الإنتاجي</w:t>
      </w:r>
      <w:r w:rsidRPr="00EF5785">
        <w:rPr>
          <w:rFonts w:ascii="Simplified Arabic" w:hAnsi="Simplified Arabic" w:cs="Simplified Arabic"/>
          <w:sz w:val="28"/>
          <w:szCs w:val="28"/>
        </w:rPr>
        <w:t>.</w:t>
      </w:r>
    </w:p>
    <w:p w14:paraId="2DA0519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وبناءً على ذلك، تعتبر قاعدة الأعطال العلائقية الموثقة هي المصدر الأساسي الحالي. وإذا تم تطوير مرحلة لاحقة من المشروع، يمكن استبدال الاسترجاع البسيط بخط أنابيب</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RAG</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 xml:space="preserve">كامل يتضمن تحميل الوثائق، وتقسيمها، وتوليد التمثيلات </w:t>
      </w:r>
      <w:proofErr w:type="spellStart"/>
      <w:r w:rsidRPr="00EF5785">
        <w:rPr>
          <w:rFonts w:ascii="Simplified Arabic" w:hAnsi="Simplified Arabic" w:cs="Simplified Arabic"/>
          <w:sz w:val="28"/>
          <w:szCs w:val="28"/>
          <w:rtl/>
        </w:rPr>
        <w:t>المتجهية</w:t>
      </w:r>
      <w:proofErr w:type="spellEnd"/>
      <w:r w:rsidRPr="00EF5785">
        <w:rPr>
          <w:rFonts w:ascii="Simplified Arabic" w:hAnsi="Simplified Arabic" w:cs="Simplified Arabic"/>
          <w:sz w:val="28"/>
          <w:szCs w:val="28"/>
          <w:rtl/>
        </w:rPr>
        <w:t>، وتخزينها في</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ChromaDB</w:t>
      </w:r>
      <w:proofErr w:type="spellEnd"/>
      <w:r w:rsidRPr="00EF5785">
        <w:rPr>
          <w:rFonts w:ascii="Simplified Arabic" w:hAnsi="Simplified Arabic" w:cs="Simplified Arabic"/>
          <w:sz w:val="28"/>
          <w:szCs w:val="28"/>
          <w:rtl/>
        </w:rPr>
        <w:t>، واسترجاع المقاطع المناسبة، ثم استخدام نموذج لغوي لتوليد استجابة مقيدة بالمصادر</w:t>
      </w:r>
      <w:r w:rsidRPr="00EF5785">
        <w:rPr>
          <w:rFonts w:ascii="Simplified Arabic" w:hAnsi="Simplified Arabic" w:cs="Simplified Arabic"/>
          <w:sz w:val="28"/>
          <w:szCs w:val="28"/>
        </w:rPr>
        <w:t>.</w:t>
      </w:r>
    </w:p>
    <w:p w14:paraId="7A670D9B"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تعود فكرة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RAG</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إلى الجمع بين الاسترجاع ومولد لغوي للاستفادة من معرفة خارجية يمكن تحديثها بصورة منفصلة عن أوزان النموذج [30]. إلا أن استخدام هذه المنهجية في التطبيقات الفنية لا يلغي الحاجة إلى تقييم صحة الاسترجاع ومراجعة المخرجات البشرية</w:t>
      </w:r>
      <w:r w:rsidRPr="00EF5785">
        <w:rPr>
          <w:rFonts w:ascii="Simplified Arabic" w:hAnsi="Simplified Arabic" w:cs="Simplified Arabic"/>
          <w:sz w:val="28"/>
          <w:szCs w:val="28"/>
        </w:rPr>
        <w:t>.</w:t>
      </w:r>
    </w:p>
    <w:p w14:paraId="38AA2E4F" w14:textId="12E79CAE" w:rsidR="00EF5785" w:rsidRPr="00EF5785" w:rsidRDefault="00EF5785" w:rsidP="00EF5785">
      <w:pPr>
        <w:jc w:val="both"/>
        <w:rPr>
          <w:rFonts w:ascii="Simplified Arabic" w:hAnsi="Simplified Arabic" w:cs="Simplified Arabic" w:hint="cs"/>
          <w:sz w:val="28"/>
          <w:szCs w:val="28"/>
          <w:rtl/>
        </w:rPr>
      </w:pPr>
      <w:r w:rsidRPr="00EF5785">
        <w:rPr>
          <w:rFonts w:ascii="Simplified Arabic" w:hAnsi="Simplified Arabic" w:cs="Simplified Arabic"/>
          <w:sz w:val="28"/>
          <w:szCs w:val="28"/>
          <w:rtl/>
        </w:rPr>
        <w:t>لذلك يُعامل</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RAG</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في النسخة الحالية بوصفه امتدادًا تقنيًا مهيأً للتطوير وليس وظيفة مكتملة مثبتة النتائج</w:t>
      </w:r>
      <w:r w:rsidRPr="00EF5785">
        <w:rPr>
          <w:rFonts w:ascii="Simplified Arabic" w:hAnsi="Simplified Arabic" w:cs="Simplified Arabic"/>
          <w:sz w:val="28"/>
          <w:szCs w:val="28"/>
        </w:rPr>
        <w:t>.</w:t>
      </w:r>
    </w:p>
    <w:p w14:paraId="73BF58AC" w14:textId="266C615D"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2.17 </w:t>
      </w:r>
      <w:r w:rsidRPr="00EF5785">
        <w:rPr>
          <w:rFonts w:ascii="Simplified Arabic" w:hAnsi="Simplified Arabic" w:cs="Simplified Arabic"/>
          <w:b/>
          <w:bCs/>
          <w:color w:val="4472C4" w:themeColor="accent1"/>
          <w:sz w:val="36"/>
          <w:szCs w:val="36"/>
          <w:rtl/>
        </w:rPr>
        <w:t>إدارة الوثائق الفنية</w:t>
      </w:r>
    </w:p>
    <w:p w14:paraId="0EB9C5B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يحتوي المشروع على اعتماديات لمعالجة ملفات</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PDF</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DOCX</w:t>
      </w:r>
      <w:r w:rsidRPr="00EF5785">
        <w:rPr>
          <w:rFonts w:ascii="Simplified Arabic" w:hAnsi="Simplified Arabic" w:cs="Simplified Arabic"/>
          <w:sz w:val="28"/>
          <w:szCs w:val="28"/>
          <w:rtl/>
        </w:rPr>
        <w:t xml:space="preserve">، كما تسمح إعدادات رفع الملفات بالامتدادات </w:t>
      </w:r>
      <w:r w:rsidRPr="00EF5785">
        <w:rPr>
          <w:rFonts w:asciiTheme="majorBidi" w:hAnsiTheme="majorBidi" w:cstheme="majorBidi"/>
          <w:b/>
          <w:bCs/>
          <w:sz w:val="24"/>
          <w:szCs w:val="24"/>
        </w:rPr>
        <w:t>pdf</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docx</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وبعض صيغ الصور. ومع ذلك، فإن مسارًا كاملاً لتحميل وثائق الشركات وتحويلها تلقائيًا إلى قاعدة متجهات وفهرستها لم يفعّل بعد كجزء من التشخيص الإنتاجي</w:t>
      </w:r>
      <w:r w:rsidRPr="00EF5785">
        <w:rPr>
          <w:rFonts w:ascii="Simplified Arabic" w:hAnsi="Simplified Arabic" w:cs="Simplified Arabic"/>
          <w:sz w:val="28"/>
          <w:szCs w:val="28"/>
        </w:rPr>
        <w:t>.</w:t>
      </w:r>
    </w:p>
    <w:p w14:paraId="07E36B8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أما المعرفة المستخدمة حاليًا فقد تم تحويلها إلى 39 قاعدة منظمة تربط كل عطل بمصدر ورقم صفحة. وتمثل هذه المقاربة مرحلة أكثر تحفظًا في النموذج الحالي؛ إذ يستطيع المستخدم معرفة المرجع الذي بُنيت عليه النتيجة بدل الاعتماد على نص مجهول المصدر</w:t>
      </w:r>
      <w:r w:rsidRPr="00EF5785">
        <w:rPr>
          <w:rFonts w:ascii="Simplified Arabic" w:hAnsi="Simplified Arabic" w:cs="Simplified Arabic"/>
          <w:sz w:val="28"/>
          <w:szCs w:val="28"/>
        </w:rPr>
        <w:t>.</w:t>
      </w:r>
    </w:p>
    <w:p w14:paraId="3AA0F6A8"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وفي مرحلة مستقبلية يمكن إضافة نظام لإدارة إصدارات الوثائق، بحيث يسجل لكل دليل الشركة والموديل وإصدار البرنامج أو الوثيقة وتاريخ اعتماده. وتكتسب هذه النقطة أهمية لأن تعليمات الشركات المصنعة قد تختلف بين إصدارات الأجهزة أو البرمجيات</w:t>
      </w:r>
      <w:r w:rsidRPr="00EF5785">
        <w:rPr>
          <w:rFonts w:ascii="Simplified Arabic" w:hAnsi="Simplified Arabic" w:cs="Simplified Arabic"/>
          <w:sz w:val="28"/>
          <w:szCs w:val="28"/>
        </w:rPr>
        <w:t>.</w:t>
      </w:r>
    </w:p>
    <w:p w14:paraId="4C2351FD" w14:textId="26DFEFFF" w:rsidR="00EF5785" w:rsidRDefault="00EF5785" w:rsidP="00EF5785">
      <w:pPr>
        <w:rPr>
          <w:rFonts w:ascii="Simplified Arabic" w:hAnsi="Simplified Arabic" w:cs="Simplified Arabic"/>
          <w:sz w:val="28"/>
          <w:szCs w:val="28"/>
          <w:rtl/>
        </w:rPr>
      </w:pPr>
    </w:p>
    <w:p w14:paraId="3AECF585" w14:textId="77777777" w:rsidR="00EF5785" w:rsidRPr="00EF5785" w:rsidRDefault="00EF5785" w:rsidP="00EF5785">
      <w:pPr>
        <w:rPr>
          <w:rFonts w:ascii="Simplified Arabic" w:hAnsi="Simplified Arabic" w:cs="Simplified Arabic" w:hint="cs"/>
          <w:sz w:val="28"/>
          <w:szCs w:val="28"/>
          <w:rtl/>
          <w:lang w:bidi="ar-SY"/>
        </w:rPr>
      </w:pPr>
    </w:p>
    <w:p w14:paraId="020D3147" w14:textId="58F99508" w:rsidR="00EF5785" w:rsidRPr="00EF5785" w:rsidRDefault="00EF5785" w:rsidP="00EF5785">
      <w:pPr>
        <w:rPr>
          <w:rFonts w:ascii="Simplified Arabic" w:hAnsi="Simplified Arabic" w:cs="Simplified Arabic"/>
          <w:b/>
          <w:bCs/>
          <w:color w:val="4472C4" w:themeColor="accent1"/>
          <w:sz w:val="36"/>
          <w:szCs w:val="36"/>
        </w:rPr>
      </w:pPr>
      <w:r>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2.18 </w:t>
      </w:r>
      <w:r w:rsidRPr="00EF5785">
        <w:rPr>
          <w:rFonts w:ascii="Simplified Arabic" w:hAnsi="Simplified Arabic" w:cs="Simplified Arabic"/>
          <w:b/>
          <w:bCs/>
          <w:color w:val="4472C4" w:themeColor="accent1"/>
          <w:sz w:val="36"/>
          <w:szCs w:val="36"/>
          <w:rtl/>
        </w:rPr>
        <w:t>النشر باستخدام</w:t>
      </w:r>
      <w:r w:rsidRPr="00EF5785">
        <w:rPr>
          <w:rFonts w:ascii="Simplified Arabic" w:hAnsi="Simplified Arabic" w:cs="Simplified Arabic"/>
          <w:b/>
          <w:bCs/>
          <w:color w:val="4472C4" w:themeColor="accent1"/>
          <w:sz w:val="36"/>
          <w:szCs w:val="36"/>
        </w:rPr>
        <w:t xml:space="preserve"> </w:t>
      </w:r>
      <w:r w:rsidRPr="00EF5785">
        <w:rPr>
          <w:rFonts w:asciiTheme="majorBidi" w:hAnsiTheme="majorBidi" w:cstheme="majorBidi"/>
          <w:b/>
          <w:bCs/>
          <w:color w:val="4472C4" w:themeColor="accent1"/>
          <w:sz w:val="32"/>
          <w:szCs w:val="32"/>
        </w:rPr>
        <w:t>Docker</w:t>
      </w:r>
      <w:r w:rsidRPr="00EF5785">
        <w:rPr>
          <w:rFonts w:ascii="Simplified Arabic" w:hAnsi="Simplified Arabic" w:cs="Simplified Arabic"/>
          <w:b/>
          <w:bCs/>
          <w:color w:val="4472C4" w:themeColor="accent1"/>
          <w:sz w:val="32"/>
          <w:szCs w:val="32"/>
        </w:rPr>
        <w:t xml:space="preserve"> </w:t>
      </w:r>
      <w:r w:rsidRPr="00EF5785">
        <w:rPr>
          <w:rFonts w:asciiTheme="majorBidi" w:hAnsiTheme="majorBidi" w:cstheme="majorBidi"/>
          <w:b/>
          <w:bCs/>
          <w:color w:val="4472C4" w:themeColor="accent1"/>
          <w:sz w:val="32"/>
          <w:szCs w:val="32"/>
          <w:rtl/>
        </w:rPr>
        <w:t>و</w:t>
      </w:r>
      <w:r w:rsidRPr="00EF5785">
        <w:rPr>
          <w:rFonts w:asciiTheme="majorBidi" w:hAnsiTheme="majorBidi" w:cstheme="majorBidi"/>
          <w:b/>
          <w:bCs/>
          <w:color w:val="4472C4" w:themeColor="accent1"/>
          <w:sz w:val="32"/>
          <w:szCs w:val="32"/>
        </w:rPr>
        <w:t>Render</w:t>
      </w:r>
    </w:p>
    <w:p w14:paraId="4F28268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تم تجهيز المشروع للتشغيل باستخدام</w:t>
      </w:r>
      <w:r w:rsidRPr="00EF5785">
        <w:rPr>
          <w:rFonts w:ascii="Simplified Arabic" w:hAnsi="Simplified Arabic" w:cs="Simplified Arabic"/>
          <w:sz w:val="28"/>
          <w:szCs w:val="28"/>
        </w:rPr>
        <w:t xml:space="preserve"> Docker. </w:t>
      </w:r>
      <w:r w:rsidRPr="00EF5785">
        <w:rPr>
          <w:rFonts w:ascii="Simplified Arabic" w:hAnsi="Simplified Arabic" w:cs="Simplified Arabic"/>
          <w:sz w:val="28"/>
          <w:szCs w:val="28"/>
          <w:rtl/>
        </w:rPr>
        <w:t xml:space="preserve">يحتوي كل من الواجهة والخادم على </w:t>
      </w:r>
      <w:proofErr w:type="spellStart"/>
      <w:r w:rsidRPr="00EF5785">
        <w:rPr>
          <w:rFonts w:asciiTheme="majorBidi" w:hAnsiTheme="majorBidi" w:cstheme="majorBidi"/>
          <w:b/>
          <w:bCs/>
          <w:sz w:val="24"/>
          <w:szCs w:val="24"/>
        </w:rPr>
        <w:t>Dockerfile</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مستقل، كما يحتوي المشروع على </w:t>
      </w:r>
      <w:r w:rsidRPr="00EF5785">
        <w:rPr>
          <w:rFonts w:asciiTheme="majorBidi" w:hAnsiTheme="majorBidi" w:cstheme="majorBidi"/>
          <w:b/>
          <w:bCs/>
          <w:sz w:val="24"/>
          <w:szCs w:val="24"/>
        </w:rPr>
        <w:t>docker-</w:t>
      </w:r>
      <w:proofErr w:type="spellStart"/>
      <w:r w:rsidRPr="00EF5785">
        <w:rPr>
          <w:rFonts w:asciiTheme="majorBidi" w:hAnsiTheme="majorBidi" w:cstheme="majorBidi"/>
          <w:b/>
          <w:bCs/>
          <w:sz w:val="24"/>
          <w:szCs w:val="24"/>
        </w:rPr>
        <w:t>compose.yml</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يجمع </w:t>
      </w:r>
      <w:proofErr w:type="gramStart"/>
      <w:r w:rsidRPr="00EF5785">
        <w:rPr>
          <w:rFonts w:ascii="Simplified Arabic" w:hAnsi="Simplified Arabic" w:cs="Simplified Arabic"/>
          <w:sz w:val="28"/>
          <w:szCs w:val="28"/>
          <w:rtl/>
        </w:rPr>
        <w:t>ثلاثة</w:t>
      </w:r>
      <w:proofErr w:type="gramEnd"/>
      <w:r w:rsidRPr="00EF5785">
        <w:rPr>
          <w:rFonts w:ascii="Simplified Arabic" w:hAnsi="Simplified Arabic" w:cs="Simplified Arabic"/>
          <w:sz w:val="28"/>
          <w:szCs w:val="28"/>
          <w:rtl/>
        </w:rPr>
        <w:t xml:space="preserve"> مكونات</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PostgreSQL</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والخادم الخلفي والواجهة الأمامية</w:t>
      </w:r>
      <w:r w:rsidRPr="00EF5785">
        <w:rPr>
          <w:rFonts w:ascii="Simplified Arabic" w:hAnsi="Simplified Arabic" w:cs="Simplified Arabic"/>
          <w:sz w:val="28"/>
          <w:szCs w:val="28"/>
        </w:rPr>
        <w:t>.</w:t>
      </w:r>
    </w:p>
    <w:p w14:paraId="525A78DC"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يساعد</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Docker</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على تشغيل التطبيق </w:t>
      </w:r>
      <w:proofErr w:type="spellStart"/>
      <w:r w:rsidRPr="00EF5785">
        <w:rPr>
          <w:rFonts w:ascii="Simplified Arabic" w:hAnsi="Simplified Arabic" w:cs="Simplified Arabic"/>
          <w:sz w:val="28"/>
          <w:szCs w:val="28"/>
          <w:rtl/>
        </w:rPr>
        <w:t>واعتمادياته</w:t>
      </w:r>
      <w:proofErr w:type="spellEnd"/>
      <w:r w:rsidRPr="00EF5785">
        <w:rPr>
          <w:rFonts w:ascii="Simplified Arabic" w:hAnsi="Simplified Arabic" w:cs="Simplified Arabic"/>
          <w:sz w:val="28"/>
          <w:szCs w:val="28"/>
          <w:rtl/>
        </w:rPr>
        <w:t xml:space="preserve"> ضمن بيئة قابلة لإعادة الإنتاج، وتقليل الاختلاف بين جهاز التطوير وخادم التشغيل</w:t>
      </w:r>
      <w:r w:rsidRPr="00EF5785">
        <w:rPr>
          <w:rFonts w:ascii="Simplified Arabic" w:hAnsi="Simplified Arabic" w:cs="Simplified Arabic"/>
          <w:sz w:val="28"/>
          <w:szCs w:val="28"/>
        </w:rPr>
        <w:t xml:space="preserve"> [26].</w:t>
      </w:r>
    </w:p>
    <w:p w14:paraId="73DB77C5"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كما يحتوي المشروع على ملف </w:t>
      </w:r>
      <w:proofErr w:type="spellStart"/>
      <w:r w:rsidRPr="00EF5785">
        <w:rPr>
          <w:rFonts w:asciiTheme="majorBidi" w:hAnsiTheme="majorBidi" w:cstheme="majorBidi"/>
          <w:b/>
          <w:bCs/>
          <w:sz w:val="24"/>
          <w:szCs w:val="24"/>
        </w:rPr>
        <w:t>render.yaml</w:t>
      </w:r>
      <w:proofErr w:type="spellEnd"/>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يهيئ نشر الخادم والواجهة وقاعدة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PostgreSQL</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على</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Render</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في بيئة الإنتاج يتم تعطيل</w:t>
      </w:r>
      <w:r w:rsidRPr="00EF5785">
        <w:rPr>
          <w:rFonts w:ascii="Simplified Arabic" w:hAnsi="Simplified Arabic" w:cs="Simplified Arabic"/>
          <w:sz w:val="28"/>
          <w:szCs w:val="28"/>
        </w:rPr>
        <w:t xml:space="preserve"> SQLite </w:t>
      </w:r>
      <w:r w:rsidRPr="00EF5785">
        <w:rPr>
          <w:rFonts w:ascii="Simplified Arabic" w:hAnsi="Simplified Arabic" w:cs="Simplified Arabic"/>
          <w:sz w:val="28"/>
          <w:szCs w:val="28"/>
          <w:rtl/>
        </w:rPr>
        <w:t>الاحتياطي والحسابات التجريبية، وتقرأ بيانات مدير النظام الأول ومفتاح</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JWT</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وعنوان الواجهة من متغيرات البيئة</w:t>
      </w:r>
      <w:r w:rsidRPr="00EF5785">
        <w:rPr>
          <w:rFonts w:ascii="Simplified Arabic" w:hAnsi="Simplified Arabic" w:cs="Simplified Arabic"/>
          <w:sz w:val="28"/>
          <w:szCs w:val="28"/>
        </w:rPr>
        <w:t>.</w:t>
      </w:r>
    </w:p>
    <w:p w14:paraId="0F1BE79D" w14:textId="26B8EC05"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ويتم نشر الواجهة بوصفها تطبيقًا ثابتًا بعد تنفيذ عملية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Vite</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Build</w:t>
      </w:r>
      <w:r w:rsidRPr="00EF5785">
        <w:rPr>
          <w:rFonts w:ascii="Simplified Arabic" w:hAnsi="Simplified Arabic" w:cs="Simplified Arabic"/>
          <w:sz w:val="28"/>
          <w:szCs w:val="28"/>
          <w:rtl/>
        </w:rPr>
        <w:t>، بينما يعمل الخادم باستخدام</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Uvicorn</w:t>
      </w:r>
      <w:proofErr w:type="spellEnd"/>
      <w:r w:rsidRPr="00EF5785">
        <w:rPr>
          <w:rFonts w:ascii="Simplified Arabic" w:hAnsi="Simplified Arabic" w:cs="Simplified Arabic"/>
          <w:sz w:val="28"/>
          <w:szCs w:val="28"/>
          <w:rtl/>
        </w:rPr>
        <w:t>، وتربط قاعدة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PostgreSQL</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بالخادم من خلال </w:t>
      </w:r>
      <w:r w:rsidRPr="00EF5785">
        <w:rPr>
          <w:rFonts w:asciiTheme="majorBidi" w:hAnsiTheme="majorBidi" w:cstheme="majorBidi"/>
          <w:b/>
          <w:bCs/>
          <w:sz w:val="24"/>
          <w:szCs w:val="24"/>
        </w:rPr>
        <w:t>DATABASE_URL.</w:t>
      </w:r>
    </w:p>
    <w:p w14:paraId="3C911A32" w14:textId="77777777"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2.19 </w:t>
      </w:r>
      <w:r w:rsidRPr="00EF5785">
        <w:rPr>
          <w:rFonts w:ascii="Simplified Arabic" w:hAnsi="Simplified Arabic" w:cs="Simplified Arabic"/>
          <w:b/>
          <w:bCs/>
          <w:color w:val="4472C4" w:themeColor="accent1"/>
          <w:sz w:val="36"/>
          <w:szCs w:val="36"/>
          <w:rtl/>
        </w:rPr>
        <w:t>الأمن وحماية بيانات النظام</w:t>
      </w:r>
    </w:p>
    <w:p w14:paraId="25A6D7CB"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تتضمن الإجراءات الأمنية المنفذة عدم تخزين كلمات المرور كنص صريح، واستخدام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hashing</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لكلمات المرور، واستخدام رموز</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JWT</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لجلسات المستخدمين، والتحقق من الأدوار على مستوى الخادم</w:t>
      </w:r>
      <w:r w:rsidRPr="00EF5785">
        <w:rPr>
          <w:rFonts w:ascii="Simplified Arabic" w:hAnsi="Simplified Arabic" w:cs="Simplified Arabic"/>
          <w:sz w:val="28"/>
          <w:szCs w:val="28"/>
        </w:rPr>
        <w:t>.</w:t>
      </w:r>
    </w:p>
    <w:p w14:paraId="0CB1423E"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تم حذف تسجيل بيانات طلب الدخول التي كانت يمكن أن تكشف كلمة المرور في</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Console</w:t>
      </w:r>
      <w:r w:rsidRPr="00EF5785">
        <w:rPr>
          <w:rFonts w:ascii="Simplified Arabic" w:hAnsi="Simplified Arabic" w:cs="Simplified Arabic"/>
          <w:sz w:val="28"/>
          <w:szCs w:val="28"/>
          <w:rtl/>
        </w:rPr>
        <w:t>، وأزيل عرض بيانات الحسابات التجريبية من واجهة تسجيل الدخول في النسخة المعدلة</w:t>
      </w:r>
      <w:r w:rsidRPr="00EF5785">
        <w:rPr>
          <w:rFonts w:ascii="Simplified Arabic" w:hAnsi="Simplified Arabic" w:cs="Simplified Arabic"/>
          <w:sz w:val="28"/>
          <w:szCs w:val="28"/>
        </w:rPr>
        <w:t>.</w:t>
      </w:r>
    </w:p>
    <w:p w14:paraId="0747008B"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ويجب عند الانتقال إلى الإنتاج تغيير </w:t>
      </w:r>
      <w:r w:rsidRPr="00EF5785">
        <w:rPr>
          <w:rFonts w:asciiTheme="majorBidi" w:hAnsiTheme="majorBidi" w:cstheme="majorBidi"/>
          <w:b/>
          <w:bCs/>
          <w:sz w:val="24"/>
          <w:szCs w:val="24"/>
        </w:rPr>
        <w:t>SECRET_KEY</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الافتراضي وتخزينه في متغير بيئة، وعدم إدخال مفاتيح</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OpenAI</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أو بيانات قواعد البيانات ضمن شفرة الواجهة أو المستودع البرمجي</w:t>
      </w:r>
      <w:r w:rsidRPr="00EF5785">
        <w:rPr>
          <w:rFonts w:ascii="Simplified Arabic" w:hAnsi="Simplified Arabic" w:cs="Simplified Arabic"/>
          <w:sz w:val="28"/>
          <w:szCs w:val="28"/>
        </w:rPr>
        <w:t>.</w:t>
      </w:r>
    </w:p>
    <w:p w14:paraId="15006C6A" w14:textId="1C148354"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وتدعم هذه الإجراءات مبدأ الرفض الافتراضي والتحقق من الصلاحية في كل طلب حساس</w:t>
      </w:r>
      <w:r w:rsidRPr="00EF5785">
        <w:rPr>
          <w:rFonts w:ascii="Simplified Arabic" w:hAnsi="Simplified Arabic" w:cs="Simplified Arabic"/>
          <w:sz w:val="28"/>
          <w:szCs w:val="28"/>
        </w:rPr>
        <w:t xml:space="preserve"> [25].</w:t>
      </w:r>
    </w:p>
    <w:p w14:paraId="4C4BCAB7" w14:textId="77777777"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2.20 </w:t>
      </w:r>
      <w:r w:rsidRPr="00EF5785">
        <w:rPr>
          <w:rFonts w:ascii="Simplified Arabic" w:hAnsi="Simplified Arabic" w:cs="Simplified Arabic"/>
          <w:b/>
          <w:bCs/>
          <w:color w:val="4472C4" w:themeColor="accent1"/>
          <w:sz w:val="36"/>
          <w:szCs w:val="36"/>
          <w:rtl/>
        </w:rPr>
        <w:t>الاختبار والتحقق من التنفيذ</w:t>
      </w:r>
    </w:p>
    <w:p w14:paraId="12ACAEC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تمت إضافة اختبارات تستهدف قاعدة الأعطال المرجعية والتعديلات التي أجريت لمواءمة الكود مع متطلبات النظام. وشملت الاختبارات استيراد القواعد المرجعية، والمطابقة العربية والإنجليزية، ومنع المطابقة بين موديلات مختلفة، واستمرار سجل التدقيق وقرار المهندس بعد إعادة إنشاء الخدمة، وحفظ بيانات كشف التكرار والتقييم، والمحافظة على رموز الجهاز أثناء تنظيف النص</w:t>
      </w:r>
      <w:r w:rsidRPr="00EF5785">
        <w:rPr>
          <w:rFonts w:ascii="Simplified Arabic" w:hAnsi="Simplified Arabic" w:cs="Simplified Arabic"/>
          <w:sz w:val="28"/>
          <w:szCs w:val="28"/>
        </w:rPr>
        <w:t>.</w:t>
      </w:r>
    </w:p>
    <w:p w14:paraId="05B95858" w14:textId="191227CF"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 xml:space="preserve">وعند تشغيل مجموعتي الاختبار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test_alignment_fixes.py test_reference_database.py</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 xml:space="preserve">في بيئة المراجعة، نجحت </w:t>
      </w:r>
      <w:r w:rsidRPr="00EF5785">
        <w:rPr>
          <w:rFonts w:ascii="Simplified Arabic" w:hAnsi="Simplified Arabic" w:cs="Simplified Arabic"/>
          <w:sz w:val="28"/>
          <w:szCs w:val="28"/>
        </w:rPr>
        <w:t xml:space="preserve">10 </w:t>
      </w:r>
      <w:r w:rsidRPr="00EF5785">
        <w:rPr>
          <w:rFonts w:ascii="Simplified Arabic" w:hAnsi="Simplified Arabic" w:cs="Simplified Arabic"/>
          <w:sz w:val="28"/>
          <w:szCs w:val="28"/>
          <w:rtl/>
        </w:rPr>
        <w:t>اختبارات من أصل 10 اختبارات مستهدفة</w:t>
      </w:r>
      <w:r w:rsidRPr="00EF5785">
        <w:rPr>
          <w:rFonts w:ascii="Simplified Arabic" w:hAnsi="Simplified Arabic" w:cs="Simplified Arabic"/>
          <w:sz w:val="28"/>
          <w:szCs w:val="28"/>
        </w:rPr>
        <w:t>.</w:t>
      </w:r>
    </w:p>
    <w:p w14:paraId="327ED1DB"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أظهرت الاختبارات بعض تحذيرات التوافق المستقبلية المرتبطة باستخدام بعض أساليب</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Pydantic</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 xml:space="preserve">القديمة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datetime.utcnow</w:t>
      </w:r>
      <w:proofErr w:type="spellEnd"/>
      <w:r w:rsidRPr="00EF5785">
        <w:rPr>
          <w:rFonts w:ascii="Simplified Arabic" w:hAnsi="Simplified Arabic" w:cs="Simplified Arabic"/>
          <w:sz w:val="28"/>
          <w:szCs w:val="28"/>
        </w:rPr>
        <w:t>()</w:t>
      </w:r>
      <w:r w:rsidRPr="00EF5785">
        <w:rPr>
          <w:rFonts w:ascii="Simplified Arabic" w:hAnsi="Simplified Arabic" w:cs="Simplified Arabic"/>
          <w:sz w:val="28"/>
          <w:szCs w:val="28"/>
          <w:rtl/>
        </w:rPr>
        <w:t>، وهي لا تمنع الاختبارات الحالية من النجاح، إلا أن من المناسب تحديثها مستقبلًا قبل الانتقال إلى إصدارات رئيسية جديدة من المكتبات</w:t>
      </w:r>
      <w:r w:rsidRPr="00EF5785">
        <w:rPr>
          <w:rFonts w:ascii="Simplified Arabic" w:hAnsi="Simplified Arabic" w:cs="Simplified Arabic"/>
          <w:sz w:val="28"/>
          <w:szCs w:val="28"/>
        </w:rPr>
        <w:t>.</w:t>
      </w:r>
    </w:p>
    <w:p w14:paraId="464586A4"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ويجب التمييز بين نجاح اختبارات البرمجيات وبين إثبات الدقة الفنية للنظام. فاختبارات الكود تتحقق من أن القواعد والمنطق تعمل كما صممت، بينما يحتاج قياس جودة التشخيص إلى مجموعة مستقلة من بلاغات الأجهزة الطبية ومراجعة نتائجها من مهندسين مختصين</w:t>
      </w:r>
      <w:r w:rsidRPr="00EF5785">
        <w:rPr>
          <w:rFonts w:ascii="Simplified Arabic" w:hAnsi="Simplified Arabic" w:cs="Simplified Arabic"/>
          <w:sz w:val="28"/>
          <w:szCs w:val="28"/>
        </w:rPr>
        <w:t>.</w:t>
      </w:r>
    </w:p>
    <w:p w14:paraId="7EE67ADE" w14:textId="68B73675"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2.21</w:t>
      </w:r>
      <w:r w:rsidRPr="00EF5785">
        <w:rPr>
          <w:rFonts w:ascii="Simplified Arabic" w:hAnsi="Simplified Arabic" w:cs="Simplified Arabic"/>
          <w:b/>
          <w:bCs/>
          <w:color w:val="4472C4" w:themeColor="accent1"/>
          <w:sz w:val="36"/>
          <w:szCs w:val="36"/>
          <w:rtl/>
        </w:rPr>
        <w:t>حدود النظام الحالي</w:t>
      </w:r>
    </w:p>
    <w:p w14:paraId="6B04A589"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يمثل المشروع نظام دعم فني أولي قابلًا للتوسع، إلا أن نطاقه الحالي محدود بثلاثة موديلات وبعدد 39 قاعدة مرجعية. ولذلك لا يجوز اعتبار غياب المطابقة دليلًا على عدم وجود حل للعطل؛ بل يعني فقط أن القاعدة الحالية لا تحتوي مرجعًا كافيًا للحالة المدخلة</w:t>
      </w:r>
      <w:r w:rsidRPr="00EF5785">
        <w:rPr>
          <w:rFonts w:ascii="Simplified Arabic" w:hAnsi="Simplified Arabic" w:cs="Simplified Arabic"/>
          <w:sz w:val="28"/>
          <w:szCs w:val="28"/>
        </w:rPr>
        <w:t>.</w:t>
      </w:r>
    </w:p>
    <w:p w14:paraId="2C4F6199"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أن خوارزمية التشابه المستخدمة في قاعدة الأعطال خوارزمية قواعدية وليست نموذج تعلم آلي مدربًا. وتم اختيار هذا الأسلوب في المرحلة الحالية لتقليل التخمين وربط كل مخرج بمصدر واضح</w:t>
      </w:r>
      <w:r w:rsidRPr="00EF5785">
        <w:rPr>
          <w:rFonts w:ascii="Simplified Arabic" w:hAnsi="Simplified Arabic" w:cs="Simplified Arabic"/>
          <w:sz w:val="28"/>
          <w:szCs w:val="28"/>
        </w:rPr>
        <w:t>.</w:t>
      </w:r>
    </w:p>
    <w:p w14:paraId="7C5FE28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أما</w:t>
      </w:r>
      <w:r w:rsidRPr="00EF5785">
        <w:rPr>
          <w:rFonts w:ascii="Simplified Arabic" w:hAnsi="Simplified Arabic" w:cs="Simplified Arabic"/>
          <w:sz w:val="28"/>
          <w:szCs w:val="28"/>
        </w:rPr>
        <w:t xml:space="preserve"> RAG </w:t>
      </w:r>
      <w:r w:rsidRPr="00EF5785">
        <w:rPr>
          <w:rFonts w:ascii="Simplified Arabic" w:hAnsi="Simplified Arabic" w:cs="Simplified Arabic"/>
          <w:sz w:val="28"/>
          <w:szCs w:val="28"/>
          <w:rtl/>
        </w:rPr>
        <w:t xml:space="preserve">والنماذج اللغوية والبحث </w:t>
      </w:r>
      <w:proofErr w:type="spellStart"/>
      <w:r w:rsidRPr="00EF5785">
        <w:rPr>
          <w:rFonts w:ascii="Simplified Arabic" w:hAnsi="Simplified Arabic" w:cs="Simplified Arabic"/>
          <w:sz w:val="28"/>
          <w:szCs w:val="28"/>
          <w:rtl/>
        </w:rPr>
        <w:t>المتجهي</w:t>
      </w:r>
      <w:proofErr w:type="spellEnd"/>
      <w:r w:rsidRPr="00EF5785">
        <w:rPr>
          <w:rFonts w:ascii="Simplified Arabic" w:hAnsi="Simplified Arabic" w:cs="Simplified Arabic"/>
          <w:sz w:val="28"/>
          <w:szCs w:val="28"/>
          <w:rtl/>
        </w:rPr>
        <w:t xml:space="preserve"> فهي مهيأة للتطوير، لكنها لم تصل بعد إلى مرحلة تسمح بعرضها بوصفها مسار التشخيص الأساسي المنفذ</w:t>
      </w:r>
      <w:r w:rsidRPr="00EF5785">
        <w:rPr>
          <w:rFonts w:ascii="Simplified Arabic" w:hAnsi="Simplified Arabic" w:cs="Simplified Arabic"/>
          <w:sz w:val="28"/>
          <w:szCs w:val="28"/>
        </w:rPr>
        <w:t>.</w:t>
      </w:r>
    </w:p>
    <w:p w14:paraId="05832F5E"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ولا يزال التقييم الخارجي باستخدام مجموعة بيانات حقيقية ومستقلة خطوة ضرورية قبل الادعاء بمستوى محدد من الدقة أو الاعتماد المهني</w:t>
      </w:r>
      <w:r w:rsidRPr="00EF5785">
        <w:rPr>
          <w:rFonts w:ascii="Simplified Arabic" w:hAnsi="Simplified Arabic" w:cs="Simplified Arabic"/>
          <w:sz w:val="28"/>
          <w:szCs w:val="28"/>
        </w:rPr>
        <w:t>.</w:t>
      </w:r>
    </w:p>
    <w:p w14:paraId="14BCCB3E" w14:textId="57B11878" w:rsidR="00EF5785" w:rsidRDefault="00EF5785" w:rsidP="00EF5785">
      <w:pPr>
        <w:jc w:val="both"/>
        <w:rPr>
          <w:rFonts w:ascii="Simplified Arabic" w:hAnsi="Simplified Arabic" w:cs="Simplified Arabic"/>
          <w:sz w:val="28"/>
          <w:szCs w:val="28"/>
          <w:rtl/>
        </w:rPr>
      </w:pPr>
    </w:p>
    <w:p w14:paraId="0B47FAC4" w14:textId="77777777" w:rsidR="00EF5785" w:rsidRDefault="00EF5785" w:rsidP="00EF5785">
      <w:pPr>
        <w:jc w:val="both"/>
        <w:rPr>
          <w:rFonts w:ascii="Simplified Arabic" w:hAnsi="Simplified Arabic" w:cs="Simplified Arabic"/>
          <w:sz w:val="28"/>
          <w:szCs w:val="28"/>
          <w:rtl/>
        </w:rPr>
      </w:pPr>
    </w:p>
    <w:p w14:paraId="3C47E35C" w14:textId="77777777" w:rsidR="00EF5785" w:rsidRPr="00EF5785" w:rsidRDefault="00EF5785" w:rsidP="00EF5785">
      <w:pPr>
        <w:jc w:val="both"/>
        <w:rPr>
          <w:rFonts w:ascii="Simplified Arabic" w:hAnsi="Simplified Arabic" w:cs="Simplified Arabic"/>
          <w:sz w:val="28"/>
          <w:szCs w:val="28"/>
        </w:rPr>
      </w:pPr>
    </w:p>
    <w:p w14:paraId="29CDD5CD" w14:textId="23796158" w:rsidR="00EF5785" w:rsidRPr="00EF5785" w:rsidRDefault="00EF5785" w:rsidP="00EF5785">
      <w:pPr>
        <w:rPr>
          <w:rFonts w:ascii="Simplified Arabic" w:hAnsi="Simplified Arabic" w:cs="Simplified Arabic"/>
          <w:b/>
          <w:bCs/>
          <w:color w:val="4472C4" w:themeColor="accent1"/>
          <w:sz w:val="36"/>
          <w:szCs w:val="36"/>
        </w:rPr>
      </w:pPr>
      <w:r w:rsidRPr="00EF5785">
        <w:rPr>
          <w:rFonts w:ascii="Simplified Arabic" w:hAnsi="Simplified Arabic" w:cs="Simplified Arabic"/>
          <w:b/>
          <w:bCs/>
          <w:color w:val="4472C4" w:themeColor="accent1"/>
          <w:sz w:val="36"/>
          <w:szCs w:val="36"/>
        </w:rPr>
        <w:t xml:space="preserve"> </w:t>
      </w:r>
      <w:r w:rsidRPr="00EF5785">
        <w:rPr>
          <w:rFonts w:ascii="Simplified Arabic" w:hAnsi="Simplified Arabic" w:cs="Simplified Arabic"/>
          <w:b/>
          <w:bCs/>
          <w:color w:val="4472C4" w:themeColor="accent1"/>
          <w:sz w:val="36"/>
          <w:szCs w:val="36"/>
        </w:rPr>
        <w:t xml:space="preserve">2.22 </w:t>
      </w:r>
      <w:r w:rsidRPr="00EF5785">
        <w:rPr>
          <w:rFonts w:ascii="Simplified Arabic" w:hAnsi="Simplified Arabic" w:cs="Simplified Arabic" w:hint="cs"/>
          <w:b/>
          <w:bCs/>
          <w:color w:val="4472C4" w:themeColor="accent1"/>
          <w:sz w:val="36"/>
          <w:szCs w:val="36"/>
          <w:rtl/>
        </w:rPr>
        <w:t>الخاتمة</w:t>
      </w:r>
    </w:p>
    <w:p w14:paraId="588FEFDD"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عرض هذا الفصل البنية الفعلية لنظام دعم صيانة الأجهزة الطبية، ابتداءً من واجهة</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React</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TypeScript</w:t>
      </w:r>
      <w:r w:rsidRPr="00EF5785">
        <w:rPr>
          <w:rFonts w:ascii="Simplified Arabic" w:hAnsi="Simplified Arabic" w:cs="Simplified Arabic"/>
          <w:sz w:val="28"/>
          <w:szCs w:val="28"/>
          <w:rtl/>
        </w:rPr>
        <w:t>، مرورًا بخادم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Python</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FastAPI</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وطبقة</w:t>
      </w:r>
      <w:r w:rsidRPr="00EF5785">
        <w:rPr>
          <w:rFonts w:ascii="Simplified Arabic" w:hAnsi="Simplified Arabic" w:cs="Simplified Arabic"/>
          <w:sz w:val="28"/>
          <w:szCs w:val="28"/>
        </w:rPr>
        <w:t xml:space="preserve"> </w:t>
      </w:r>
      <w:proofErr w:type="spellStart"/>
      <w:r w:rsidRPr="00EF5785">
        <w:rPr>
          <w:rFonts w:asciiTheme="majorBidi" w:hAnsiTheme="majorBidi" w:cstheme="majorBidi"/>
          <w:b/>
          <w:bCs/>
          <w:sz w:val="24"/>
          <w:szCs w:val="24"/>
        </w:rPr>
        <w:t>SQLAlchemy</w:t>
      </w:r>
      <w:proofErr w:type="spellEnd"/>
      <w:r w:rsidRPr="00EF5785">
        <w:rPr>
          <w:rFonts w:ascii="Simplified Arabic" w:hAnsi="Simplified Arabic" w:cs="Simplified Arabic"/>
          <w:sz w:val="28"/>
          <w:szCs w:val="28"/>
          <w:rtl/>
        </w:rPr>
        <w:t>، وصولًا إلى</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PostgreSQL</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وقاعدة الأعطال المرجعية</w:t>
      </w:r>
      <w:r w:rsidRPr="00EF5785">
        <w:rPr>
          <w:rFonts w:ascii="Simplified Arabic" w:hAnsi="Simplified Arabic" w:cs="Simplified Arabic"/>
          <w:sz w:val="28"/>
          <w:szCs w:val="28"/>
        </w:rPr>
        <w:t>.</w:t>
      </w:r>
    </w:p>
    <w:p w14:paraId="24F1DBAF"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ويعتمد المسار التشخيصي الحالي على قاعدة موثقة تضم 39 حالة عطل مرتبطة بثلاثة أجهزة هي</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HAMILTON-C6</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Philips</w:t>
      </w:r>
      <w:r w:rsidRPr="00EF5785">
        <w:rPr>
          <w:rFonts w:ascii="Simplified Arabic" w:hAnsi="Simplified Arabic" w:cs="Simplified Arabic"/>
          <w:sz w:val="24"/>
          <w:szCs w:val="24"/>
        </w:rPr>
        <w:t xml:space="preserve"> </w:t>
      </w:r>
      <w:proofErr w:type="spellStart"/>
      <w:r w:rsidRPr="00EF5785">
        <w:rPr>
          <w:rFonts w:asciiTheme="majorBidi" w:hAnsiTheme="majorBidi" w:cstheme="majorBidi"/>
          <w:b/>
          <w:bCs/>
          <w:sz w:val="24"/>
          <w:szCs w:val="24"/>
        </w:rPr>
        <w:t>IntelliVue</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Pr>
        <w:t>MX800</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w:t>
      </w:r>
      <w:r w:rsidRPr="00EF5785">
        <w:rPr>
          <w:rFonts w:asciiTheme="majorBidi" w:hAnsiTheme="majorBidi" w:cstheme="majorBidi"/>
          <w:b/>
          <w:bCs/>
          <w:sz w:val="24"/>
          <w:szCs w:val="24"/>
        </w:rPr>
        <w:t>B. Braun Perfusor Space.</w:t>
      </w:r>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وتطبق عملية المطابقة قيودًا على الشركة والموديل ودرجة التشابه، مع رفض الحالات غير المؤكدة بدل توليد حلول غير موثقة</w:t>
      </w:r>
      <w:r w:rsidRPr="00EF5785">
        <w:rPr>
          <w:rFonts w:ascii="Simplified Arabic" w:hAnsi="Simplified Arabic" w:cs="Simplified Arabic"/>
          <w:sz w:val="28"/>
          <w:szCs w:val="28"/>
        </w:rPr>
        <w:t>.</w:t>
      </w:r>
    </w:p>
    <w:p w14:paraId="6D859FB7"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كما يتضمن المشروع طبقة للصلاحيات والسلامة، وسجلًا دائمًا لعمليات التحليل وقرارات المختصين، وخدمات لكشف التكرار وتقييم الأداء، وإعدادًا للنشر باستخدام</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Docker</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r w:rsidRPr="00EF5785">
        <w:rPr>
          <w:rFonts w:asciiTheme="majorBidi" w:hAnsiTheme="majorBidi" w:cstheme="majorBidi"/>
          <w:b/>
          <w:bCs/>
          <w:sz w:val="24"/>
          <w:szCs w:val="24"/>
        </w:rPr>
        <w:t>Render</w:t>
      </w:r>
      <w:r w:rsidRPr="00EF5785">
        <w:rPr>
          <w:rFonts w:ascii="Simplified Arabic" w:hAnsi="Simplified Arabic" w:cs="Simplified Arabic"/>
          <w:sz w:val="28"/>
          <w:szCs w:val="28"/>
        </w:rPr>
        <w:t>.</w:t>
      </w:r>
    </w:p>
    <w:p w14:paraId="3A4D12D6" w14:textId="77777777" w:rsidR="00EF5785" w:rsidRPr="00EF5785" w:rsidRDefault="00EF5785" w:rsidP="00EF5785">
      <w:pPr>
        <w:jc w:val="both"/>
        <w:rPr>
          <w:rFonts w:ascii="Simplified Arabic" w:hAnsi="Simplified Arabic" w:cs="Simplified Arabic"/>
          <w:sz w:val="28"/>
          <w:szCs w:val="28"/>
        </w:rPr>
      </w:pPr>
      <w:r w:rsidRPr="00EF5785">
        <w:rPr>
          <w:rFonts w:ascii="Simplified Arabic" w:hAnsi="Simplified Arabic" w:cs="Simplified Arabic"/>
          <w:sz w:val="28"/>
          <w:szCs w:val="28"/>
          <w:rtl/>
        </w:rPr>
        <w:t>وفي المقابل، تم التمييز بوضوح بين الوظائف المنفذة حاليًا والبنية المعدة للتطوير اللاحق، ولا سيما</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RAG</w:t>
      </w:r>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ChromaDB</w:t>
      </w:r>
      <w:proofErr w:type="spellEnd"/>
      <w:r w:rsidRPr="00EF5785">
        <w:rPr>
          <w:rFonts w:ascii="Simplified Arabic" w:hAnsi="Simplified Arabic" w:cs="Simplified Arabic"/>
          <w:sz w:val="24"/>
          <w:szCs w:val="24"/>
        </w:rPr>
        <w:t xml:space="preserve"> </w:t>
      </w:r>
      <w:r w:rsidRPr="00EF5785">
        <w:rPr>
          <w:rFonts w:asciiTheme="majorBidi" w:hAnsiTheme="majorBidi" w:cstheme="majorBidi"/>
          <w:b/>
          <w:bCs/>
          <w:sz w:val="24"/>
          <w:szCs w:val="24"/>
          <w:rtl/>
        </w:rPr>
        <w:t>و</w:t>
      </w:r>
      <w:proofErr w:type="spellStart"/>
      <w:r w:rsidRPr="00EF5785">
        <w:rPr>
          <w:rFonts w:asciiTheme="majorBidi" w:hAnsiTheme="majorBidi" w:cstheme="majorBidi"/>
          <w:b/>
          <w:bCs/>
          <w:sz w:val="24"/>
          <w:szCs w:val="24"/>
        </w:rPr>
        <w:t>LangChain</w:t>
      </w:r>
      <w:proofErr w:type="spellEnd"/>
      <w:r w:rsidRPr="00EF5785">
        <w:rPr>
          <w:rFonts w:ascii="Simplified Arabic" w:hAnsi="Simplified Arabic" w:cs="Simplified Arabic"/>
          <w:sz w:val="24"/>
          <w:szCs w:val="24"/>
        </w:rPr>
        <w:t xml:space="preserve"> </w:t>
      </w:r>
      <w:r w:rsidRPr="00EF5785">
        <w:rPr>
          <w:rFonts w:ascii="Simplified Arabic" w:hAnsi="Simplified Arabic" w:cs="Simplified Arabic"/>
          <w:sz w:val="28"/>
          <w:szCs w:val="28"/>
          <w:rtl/>
        </w:rPr>
        <w:t>والتكامل مع نماذج</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OpenAI</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أو</w:t>
      </w:r>
      <w:r w:rsidRPr="00EF5785">
        <w:rPr>
          <w:rFonts w:ascii="Simplified Arabic" w:hAnsi="Simplified Arabic" w:cs="Simplified Arabic"/>
          <w:sz w:val="28"/>
          <w:szCs w:val="28"/>
        </w:rPr>
        <w:t xml:space="preserve"> </w:t>
      </w:r>
      <w:r w:rsidRPr="00EF5785">
        <w:rPr>
          <w:rFonts w:asciiTheme="majorBidi" w:hAnsiTheme="majorBidi" w:cstheme="majorBidi"/>
          <w:b/>
          <w:bCs/>
          <w:sz w:val="24"/>
          <w:szCs w:val="24"/>
        </w:rPr>
        <w:t>Ollama</w:t>
      </w:r>
      <w:r w:rsidRPr="00EF5785">
        <w:rPr>
          <w:rFonts w:ascii="Simplified Arabic" w:hAnsi="Simplified Arabic" w:cs="Simplified Arabic"/>
          <w:sz w:val="28"/>
          <w:szCs w:val="28"/>
        </w:rPr>
        <w:t xml:space="preserve">. </w:t>
      </w:r>
      <w:r w:rsidRPr="00EF5785">
        <w:rPr>
          <w:rFonts w:ascii="Simplified Arabic" w:hAnsi="Simplified Arabic" w:cs="Simplified Arabic"/>
          <w:sz w:val="28"/>
          <w:szCs w:val="28"/>
          <w:rtl/>
        </w:rPr>
        <w:t>ويسهم هذا التمييز في جعل الوصف الأكاديمي مطابقًا للحالة الفعلية للمشروع، ويمنع نسبة وظائف إلى النظام لم يتم تنفيذها أو اختبارها بعد</w:t>
      </w:r>
      <w:r w:rsidRPr="00EF5785">
        <w:rPr>
          <w:rFonts w:ascii="Simplified Arabic" w:hAnsi="Simplified Arabic" w:cs="Simplified Arabic"/>
          <w:sz w:val="28"/>
          <w:szCs w:val="28"/>
        </w:rPr>
        <w:t>.</w:t>
      </w:r>
    </w:p>
    <w:p w14:paraId="432499BB" w14:textId="77777777" w:rsidR="00EF6D43" w:rsidRPr="00EF5785" w:rsidRDefault="00EF6D43" w:rsidP="00BC716B">
      <w:pPr>
        <w:rPr>
          <w:rFonts w:ascii="Simplified Arabic" w:hAnsi="Simplified Arabic" w:cs="Simplified Arabic" w:hint="cs"/>
          <w:b/>
          <w:bCs/>
          <w:sz w:val="28"/>
          <w:szCs w:val="28"/>
          <w:rtl/>
          <w:lang w:bidi="ar-SY"/>
        </w:rPr>
      </w:pPr>
    </w:p>
    <w:p w14:paraId="6EBD36DD" w14:textId="77777777" w:rsidR="00EF6D43" w:rsidRDefault="00EF6D43" w:rsidP="00BC716B">
      <w:pPr>
        <w:rPr>
          <w:rFonts w:ascii="Simplified Arabic" w:hAnsi="Simplified Arabic" w:cs="Simplified Arabic"/>
          <w:b/>
          <w:bCs/>
          <w:sz w:val="28"/>
          <w:szCs w:val="28"/>
          <w:rtl/>
        </w:rPr>
      </w:pPr>
    </w:p>
    <w:p w14:paraId="412F143E" w14:textId="77777777" w:rsidR="00EF6D43" w:rsidRDefault="00EF6D43" w:rsidP="00BC716B">
      <w:pPr>
        <w:rPr>
          <w:rFonts w:ascii="Simplified Arabic" w:hAnsi="Simplified Arabic" w:cs="Simplified Arabic"/>
          <w:b/>
          <w:bCs/>
          <w:sz w:val="28"/>
          <w:szCs w:val="28"/>
          <w:rtl/>
        </w:rPr>
      </w:pPr>
    </w:p>
    <w:p w14:paraId="17BCC383" w14:textId="77777777" w:rsidR="00EF6D43" w:rsidRDefault="00EF6D43" w:rsidP="00BC716B">
      <w:pPr>
        <w:rPr>
          <w:rFonts w:ascii="Simplified Arabic" w:hAnsi="Simplified Arabic" w:cs="Simplified Arabic"/>
          <w:b/>
          <w:bCs/>
          <w:sz w:val="28"/>
          <w:szCs w:val="28"/>
          <w:rtl/>
        </w:rPr>
      </w:pPr>
    </w:p>
    <w:p w14:paraId="4DC7AB04" w14:textId="77777777" w:rsidR="006434A3" w:rsidRDefault="006434A3" w:rsidP="00BC716B">
      <w:pPr>
        <w:rPr>
          <w:rFonts w:ascii="Simplified Arabic" w:hAnsi="Simplified Arabic" w:cs="Simplified Arabic"/>
          <w:b/>
          <w:bCs/>
          <w:sz w:val="28"/>
          <w:szCs w:val="28"/>
          <w:rtl/>
        </w:rPr>
      </w:pPr>
    </w:p>
    <w:p w14:paraId="00869C9A" w14:textId="77777777" w:rsidR="006434A3" w:rsidRDefault="006434A3" w:rsidP="00BC716B">
      <w:pPr>
        <w:rPr>
          <w:rFonts w:ascii="Simplified Arabic" w:hAnsi="Simplified Arabic" w:cs="Simplified Arabic"/>
          <w:b/>
          <w:bCs/>
          <w:sz w:val="28"/>
          <w:szCs w:val="28"/>
          <w:rtl/>
        </w:rPr>
      </w:pPr>
    </w:p>
    <w:p w14:paraId="726F2B57" w14:textId="77777777" w:rsidR="006434A3" w:rsidRDefault="006434A3" w:rsidP="00BC716B">
      <w:pPr>
        <w:rPr>
          <w:rFonts w:ascii="Simplified Arabic" w:hAnsi="Simplified Arabic" w:cs="Simplified Arabic"/>
          <w:b/>
          <w:bCs/>
          <w:sz w:val="28"/>
          <w:szCs w:val="28"/>
          <w:rtl/>
        </w:rPr>
      </w:pPr>
    </w:p>
    <w:p w14:paraId="5063D15D" w14:textId="77777777" w:rsidR="006434A3" w:rsidRDefault="006434A3" w:rsidP="00BC716B">
      <w:pPr>
        <w:rPr>
          <w:rFonts w:ascii="Simplified Arabic" w:hAnsi="Simplified Arabic" w:cs="Simplified Arabic"/>
          <w:b/>
          <w:bCs/>
          <w:sz w:val="28"/>
          <w:szCs w:val="28"/>
          <w:rtl/>
        </w:rPr>
      </w:pPr>
    </w:p>
    <w:p w14:paraId="00055F96" w14:textId="77777777" w:rsidR="006434A3" w:rsidRDefault="006434A3" w:rsidP="00BC716B">
      <w:pPr>
        <w:rPr>
          <w:rFonts w:ascii="Simplified Arabic" w:hAnsi="Simplified Arabic" w:cs="Simplified Arabic"/>
          <w:b/>
          <w:bCs/>
          <w:sz w:val="28"/>
          <w:szCs w:val="28"/>
          <w:rtl/>
        </w:rPr>
      </w:pPr>
    </w:p>
    <w:p w14:paraId="4CF5ED61" w14:textId="46286BCF" w:rsidR="00BC716B" w:rsidRPr="00EF6D43" w:rsidRDefault="00BC716B" w:rsidP="00EF6D43">
      <w:pPr>
        <w:jc w:val="center"/>
        <w:rPr>
          <w:rFonts w:ascii="Simplified Arabic" w:hAnsi="Simplified Arabic" w:cs="Simplified Arabic"/>
          <w:b/>
          <w:bCs/>
          <w:color w:val="4472C4" w:themeColor="accent1"/>
          <w:sz w:val="36"/>
          <w:szCs w:val="36"/>
        </w:rPr>
      </w:pPr>
      <w:r w:rsidRPr="00EF6D43">
        <w:rPr>
          <w:rFonts w:ascii="Simplified Arabic" w:hAnsi="Simplified Arabic" w:cs="Simplified Arabic"/>
          <w:b/>
          <w:bCs/>
          <w:color w:val="4472C4" w:themeColor="accent1"/>
          <w:sz w:val="36"/>
          <w:szCs w:val="36"/>
          <w:rtl/>
        </w:rPr>
        <w:t>المصادر والمراجع</w:t>
      </w:r>
    </w:p>
    <w:p w14:paraId="11A08572" w14:textId="150DEE5D"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[1] Iadanza, E. (Ed.). (2020). </w:t>
      </w:r>
      <w:r w:rsidRPr="00EF6D43">
        <w:rPr>
          <w:rFonts w:asciiTheme="majorBidi" w:hAnsiTheme="majorBidi" w:cstheme="majorBidi"/>
          <w:i/>
          <w:iCs/>
          <w:sz w:val="24"/>
          <w:szCs w:val="24"/>
        </w:rPr>
        <w:t>Clinical Engineering Handbook</w:t>
      </w:r>
      <w:r w:rsidRPr="00EF6D43">
        <w:rPr>
          <w:rFonts w:asciiTheme="majorBidi" w:hAnsiTheme="majorBidi" w:cstheme="majorBidi"/>
          <w:sz w:val="24"/>
          <w:szCs w:val="24"/>
        </w:rPr>
        <w:t xml:space="preserve"> (2nd ed.). Academic Press/Elsevier.</w:t>
      </w:r>
      <w:hyperlink r:id="rId12" w:history="1">
        <w:r w:rsidR="00EF6D43" w:rsidRPr="008B28F2">
          <w:rPr>
            <w:rStyle w:val="Hyperlink"/>
            <w:rFonts w:asciiTheme="majorBidi" w:hAnsiTheme="majorBidi" w:cstheme="majorBidi"/>
            <w:sz w:val="24"/>
            <w:szCs w:val="24"/>
          </w:rPr>
          <w:t>https://shop.elsevier.com/books/clinical-engineering-handbook/iadanza/978-0-12-813467-2</w:t>
        </w:r>
      </w:hyperlink>
    </w:p>
    <w:p w14:paraId="562C2CC5"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[2] Wang, B. (2012). </w:t>
      </w:r>
      <w:r w:rsidRPr="00EF6D43">
        <w:rPr>
          <w:rFonts w:asciiTheme="majorBidi" w:hAnsiTheme="majorBidi" w:cstheme="majorBidi"/>
          <w:i/>
          <w:iCs/>
          <w:sz w:val="24"/>
          <w:szCs w:val="24"/>
        </w:rPr>
        <w:t>Medical Equipment Maintenance: Management and Oversight</w:t>
      </w:r>
      <w:r w:rsidRPr="00EF6D43">
        <w:rPr>
          <w:rFonts w:asciiTheme="majorBidi" w:hAnsiTheme="majorBidi" w:cstheme="majorBidi"/>
          <w:sz w:val="24"/>
          <w:szCs w:val="24"/>
        </w:rPr>
        <w:t xml:space="preserve">. Springer. </w:t>
      </w:r>
      <w:hyperlink r:id="rId13" w:history="1">
        <w:r w:rsidRPr="00EF6D43">
          <w:rPr>
            <w:rStyle w:val="Hyperlink"/>
            <w:rFonts w:asciiTheme="majorBidi" w:hAnsiTheme="majorBidi" w:cstheme="majorBidi"/>
            <w:sz w:val="24"/>
            <w:szCs w:val="24"/>
          </w:rPr>
          <w:t>https://doi.org/10.1007/978-3-031-01655-4</w:t>
        </w:r>
      </w:hyperlink>
    </w:p>
    <w:p w14:paraId="77BE70E8"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[3] Al-Ashi, R., Awad, M., </w:t>
      </w:r>
      <w:proofErr w:type="spellStart"/>
      <w:r w:rsidRPr="00EF6D43">
        <w:rPr>
          <w:rFonts w:asciiTheme="majorBidi" w:hAnsiTheme="majorBidi" w:cstheme="majorBidi"/>
          <w:sz w:val="24"/>
          <w:szCs w:val="24"/>
        </w:rPr>
        <w:t>Shamayleh</w:t>
      </w:r>
      <w:proofErr w:type="spellEnd"/>
      <w:r w:rsidRPr="00EF6D43">
        <w:rPr>
          <w:rFonts w:asciiTheme="majorBidi" w:hAnsiTheme="majorBidi" w:cstheme="majorBidi"/>
          <w:sz w:val="24"/>
          <w:szCs w:val="24"/>
        </w:rPr>
        <w:t xml:space="preserve">, A., &amp; </w:t>
      </w:r>
      <w:proofErr w:type="spellStart"/>
      <w:r w:rsidRPr="00EF6D43">
        <w:rPr>
          <w:rFonts w:asciiTheme="majorBidi" w:hAnsiTheme="majorBidi" w:cstheme="majorBidi"/>
          <w:sz w:val="24"/>
          <w:szCs w:val="24"/>
        </w:rPr>
        <w:t>Alzaatreh</w:t>
      </w:r>
      <w:proofErr w:type="spellEnd"/>
      <w:r w:rsidRPr="00EF6D43">
        <w:rPr>
          <w:rFonts w:asciiTheme="majorBidi" w:hAnsiTheme="majorBidi" w:cstheme="majorBidi"/>
          <w:sz w:val="24"/>
          <w:szCs w:val="24"/>
        </w:rPr>
        <w:t xml:space="preserve">, A. (2026). Medical equipment maintenance performance and influential factors. </w:t>
      </w:r>
      <w:r w:rsidRPr="00EF6D43">
        <w:rPr>
          <w:rFonts w:asciiTheme="majorBidi" w:hAnsiTheme="majorBidi" w:cstheme="majorBidi"/>
          <w:i/>
          <w:iCs/>
          <w:sz w:val="24"/>
          <w:szCs w:val="24"/>
        </w:rPr>
        <w:t>Journal of Quality in Maintenance Engineering, 32</w:t>
      </w:r>
      <w:r w:rsidRPr="00EF6D43">
        <w:rPr>
          <w:rFonts w:asciiTheme="majorBidi" w:hAnsiTheme="majorBidi" w:cstheme="majorBidi"/>
          <w:sz w:val="24"/>
          <w:szCs w:val="24"/>
        </w:rPr>
        <w:t xml:space="preserve">(1), 180–204. </w:t>
      </w:r>
      <w:hyperlink r:id="rId14" w:history="1">
        <w:r w:rsidRPr="00EF6D43">
          <w:rPr>
            <w:rStyle w:val="Hyperlink"/>
            <w:rFonts w:asciiTheme="majorBidi" w:hAnsiTheme="majorBidi" w:cstheme="majorBidi"/>
            <w:sz w:val="24"/>
            <w:szCs w:val="24"/>
          </w:rPr>
          <w:t>https://doi.org/10.1108/JQME-04-2024-0042</w:t>
        </w:r>
      </w:hyperlink>
    </w:p>
    <w:p w14:paraId="5FFE7156"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[4] Sha, Y. Y., Yu, L., Lin, Z. H., Kaur, A., Lou, Y. Y., </w:t>
      </w:r>
      <w:proofErr w:type="spellStart"/>
      <w:r w:rsidRPr="00EF6D43">
        <w:rPr>
          <w:rFonts w:asciiTheme="majorBidi" w:hAnsiTheme="majorBidi" w:cstheme="majorBidi"/>
          <w:sz w:val="24"/>
          <w:szCs w:val="24"/>
        </w:rPr>
        <w:t>Gornale</w:t>
      </w:r>
      <w:proofErr w:type="spellEnd"/>
      <w:r w:rsidRPr="00EF6D43">
        <w:rPr>
          <w:rFonts w:asciiTheme="majorBidi" w:hAnsiTheme="majorBidi" w:cstheme="majorBidi"/>
          <w:sz w:val="24"/>
          <w:szCs w:val="24"/>
        </w:rPr>
        <w:t xml:space="preserve">, S. S., Zhang, T. Y., Wong, L. S., Wang, Z. W., Yan, Y., Zhang, X. B., Hong, R., Li, K., </w:t>
      </w:r>
      <w:proofErr w:type="spellStart"/>
      <w:r w:rsidRPr="00EF6D43">
        <w:rPr>
          <w:rFonts w:asciiTheme="majorBidi" w:hAnsiTheme="majorBidi" w:cstheme="majorBidi"/>
          <w:sz w:val="24"/>
          <w:szCs w:val="24"/>
        </w:rPr>
        <w:t>Im</w:t>
      </w:r>
      <w:proofErr w:type="spellEnd"/>
      <w:r w:rsidRPr="00EF6D43">
        <w:rPr>
          <w:rFonts w:asciiTheme="majorBidi" w:hAnsiTheme="majorBidi" w:cstheme="majorBidi"/>
          <w:sz w:val="24"/>
          <w:szCs w:val="24"/>
        </w:rPr>
        <w:t xml:space="preserve">, S. K., de Carvalho, P., Tan, T., &amp; Li, K. F. (2026). A roadmap for medical large language models: A review of foundations, applications, and challenges. </w:t>
      </w:r>
      <w:r w:rsidRPr="00EF6D43">
        <w:rPr>
          <w:rFonts w:asciiTheme="majorBidi" w:hAnsiTheme="majorBidi" w:cstheme="majorBidi"/>
          <w:i/>
          <w:iCs/>
          <w:sz w:val="24"/>
          <w:szCs w:val="24"/>
        </w:rPr>
        <w:t>Military Medical Research, 13</w:t>
      </w:r>
      <w:r w:rsidRPr="00EF6D43">
        <w:rPr>
          <w:rFonts w:asciiTheme="majorBidi" w:hAnsiTheme="majorBidi" w:cstheme="majorBidi"/>
          <w:sz w:val="24"/>
          <w:szCs w:val="24"/>
        </w:rPr>
        <w:t xml:space="preserve">(1), 100050. </w:t>
      </w:r>
      <w:hyperlink r:id="rId15" w:history="1">
        <w:r w:rsidRPr="00EF6D43">
          <w:rPr>
            <w:rStyle w:val="Hyperlink"/>
            <w:rFonts w:asciiTheme="majorBidi" w:hAnsiTheme="majorBidi" w:cstheme="majorBidi"/>
            <w:sz w:val="24"/>
            <w:szCs w:val="24"/>
          </w:rPr>
          <w:t>https://doi.org/10.1016/j.mmr.2026.100050</w:t>
        </w:r>
      </w:hyperlink>
    </w:p>
    <w:p w14:paraId="3F4ED03A"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[5] </w:t>
      </w:r>
      <w:proofErr w:type="spellStart"/>
      <w:r w:rsidRPr="00EF6D43">
        <w:rPr>
          <w:rFonts w:asciiTheme="majorBidi" w:hAnsiTheme="majorBidi" w:cstheme="majorBidi"/>
          <w:sz w:val="24"/>
          <w:szCs w:val="24"/>
        </w:rPr>
        <w:t>Atabonfack</w:t>
      </w:r>
      <w:proofErr w:type="spellEnd"/>
      <w:r w:rsidRPr="00EF6D43">
        <w:rPr>
          <w:rFonts w:asciiTheme="majorBidi" w:hAnsiTheme="majorBidi" w:cstheme="majorBidi"/>
          <w:sz w:val="24"/>
          <w:szCs w:val="24"/>
        </w:rPr>
        <w:t xml:space="preserve">, B. L., Issah, A. T., Abdul Baaki, M. H., Ingabire, C., Olusuyi, T., Adewole, M., </w:t>
      </w:r>
      <w:proofErr w:type="spellStart"/>
      <w:r w:rsidRPr="00EF6D43">
        <w:rPr>
          <w:rFonts w:asciiTheme="majorBidi" w:hAnsiTheme="majorBidi" w:cstheme="majorBidi"/>
          <w:sz w:val="24"/>
          <w:szCs w:val="24"/>
        </w:rPr>
        <w:t>Anazodo</w:t>
      </w:r>
      <w:proofErr w:type="spellEnd"/>
      <w:r w:rsidRPr="00EF6D43">
        <w:rPr>
          <w:rFonts w:asciiTheme="majorBidi" w:hAnsiTheme="majorBidi" w:cstheme="majorBidi"/>
          <w:sz w:val="24"/>
          <w:szCs w:val="24"/>
        </w:rPr>
        <w:t xml:space="preserve">, U. C., &amp; Brown, T. X. (2026). Empowering medical equipment sustainability in low-resource settings: An AI-powered diagnostic and support platform for biomedical technicians. In </w:t>
      </w:r>
      <w:r w:rsidRPr="00EF6D43">
        <w:rPr>
          <w:rFonts w:asciiTheme="majorBidi" w:hAnsiTheme="majorBidi" w:cstheme="majorBidi"/>
          <w:i/>
          <w:iCs/>
          <w:sz w:val="24"/>
          <w:szCs w:val="24"/>
        </w:rPr>
        <w:t>Medical Image Computing in Resource Constrained Settings</w:t>
      </w:r>
      <w:r w:rsidRPr="00EF6D43">
        <w:rPr>
          <w:rFonts w:asciiTheme="majorBidi" w:hAnsiTheme="majorBidi" w:cstheme="majorBidi"/>
          <w:sz w:val="24"/>
          <w:szCs w:val="24"/>
        </w:rPr>
        <w:t xml:space="preserve"> (pp. 217–230). Springer. </w:t>
      </w:r>
      <w:hyperlink r:id="rId16" w:history="1">
        <w:r w:rsidRPr="00EF6D43">
          <w:rPr>
            <w:rStyle w:val="Hyperlink"/>
            <w:rFonts w:asciiTheme="majorBidi" w:hAnsiTheme="majorBidi" w:cstheme="majorBidi"/>
            <w:sz w:val="24"/>
            <w:szCs w:val="24"/>
          </w:rPr>
          <w:t>https://doi.org/10.1007/978-3-032-13654-1_22</w:t>
        </w:r>
      </w:hyperlink>
    </w:p>
    <w:p w14:paraId="4D970EB2"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[6] Zhang, S., Phan, E., </w:t>
      </w:r>
      <w:proofErr w:type="spellStart"/>
      <w:r w:rsidRPr="00EF6D43">
        <w:rPr>
          <w:rFonts w:asciiTheme="majorBidi" w:hAnsiTheme="majorBidi" w:cstheme="majorBidi"/>
          <w:sz w:val="24"/>
          <w:szCs w:val="24"/>
        </w:rPr>
        <w:t>Velmovitsky</w:t>
      </w:r>
      <w:proofErr w:type="spellEnd"/>
      <w:r w:rsidRPr="00EF6D43">
        <w:rPr>
          <w:rFonts w:asciiTheme="majorBidi" w:hAnsiTheme="majorBidi" w:cstheme="majorBidi"/>
          <w:sz w:val="24"/>
          <w:szCs w:val="24"/>
        </w:rPr>
        <w:t xml:space="preserve">, P., Pham, Q., &amp; Sanner, S. (2026). </w:t>
      </w:r>
      <w:proofErr w:type="spellStart"/>
      <w:r w:rsidRPr="00EF6D43">
        <w:rPr>
          <w:rFonts w:asciiTheme="majorBidi" w:hAnsiTheme="majorBidi" w:cstheme="majorBidi"/>
          <w:sz w:val="24"/>
          <w:szCs w:val="24"/>
        </w:rPr>
        <w:t>Retrieval-augmented</w:t>
      </w:r>
      <w:proofErr w:type="spellEnd"/>
      <w:r w:rsidRPr="00EF6D43">
        <w:rPr>
          <w:rFonts w:asciiTheme="majorBidi" w:hAnsiTheme="majorBidi" w:cstheme="majorBidi"/>
          <w:sz w:val="24"/>
          <w:szCs w:val="24"/>
        </w:rPr>
        <w:t xml:space="preserve"> generation for medical question answering on a heart failure dataset: Performance analysis. </w:t>
      </w:r>
      <w:r w:rsidRPr="00EF6D43">
        <w:rPr>
          <w:rFonts w:asciiTheme="majorBidi" w:hAnsiTheme="majorBidi" w:cstheme="majorBidi"/>
          <w:i/>
          <w:iCs/>
          <w:sz w:val="24"/>
          <w:szCs w:val="24"/>
        </w:rPr>
        <w:t>JMIR Formative Research, 10</w:t>
      </w:r>
      <w:r w:rsidRPr="00EF6D43">
        <w:rPr>
          <w:rFonts w:asciiTheme="majorBidi" w:hAnsiTheme="majorBidi" w:cstheme="majorBidi"/>
          <w:sz w:val="24"/>
          <w:szCs w:val="24"/>
        </w:rPr>
        <w:t xml:space="preserve">, e84932. </w:t>
      </w:r>
      <w:hyperlink r:id="rId17" w:history="1">
        <w:r w:rsidRPr="00EF6D43">
          <w:rPr>
            <w:rStyle w:val="Hyperlink"/>
            <w:rFonts w:asciiTheme="majorBidi" w:hAnsiTheme="majorBidi" w:cstheme="majorBidi"/>
            <w:sz w:val="24"/>
            <w:szCs w:val="24"/>
          </w:rPr>
          <w:t>https://doi.org/10.2196/84932</w:t>
        </w:r>
      </w:hyperlink>
    </w:p>
    <w:p w14:paraId="371BA366"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[7] Rong, J., Liang, M., Wang, Z., Ye, Z., Luo, J., &amp; Liang, Y. (2026). Performance and usability of </w:t>
      </w:r>
      <w:proofErr w:type="spellStart"/>
      <w:r w:rsidRPr="00EF6D43">
        <w:rPr>
          <w:rFonts w:asciiTheme="majorBidi" w:hAnsiTheme="majorBidi" w:cstheme="majorBidi"/>
          <w:sz w:val="24"/>
          <w:szCs w:val="24"/>
        </w:rPr>
        <w:t>retrieval-augmented</w:t>
      </w:r>
      <w:proofErr w:type="spellEnd"/>
      <w:r w:rsidRPr="00EF6D43">
        <w:rPr>
          <w:rFonts w:asciiTheme="majorBidi" w:hAnsiTheme="majorBidi" w:cstheme="majorBidi"/>
          <w:sz w:val="24"/>
          <w:szCs w:val="24"/>
        </w:rPr>
        <w:t xml:space="preserve"> large language models for stroke patient and caregiver support. </w:t>
      </w:r>
      <w:r w:rsidRPr="00EF6D43">
        <w:rPr>
          <w:rFonts w:asciiTheme="majorBidi" w:hAnsiTheme="majorBidi" w:cstheme="majorBidi"/>
          <w:i/>
          <w:iCs/>
          <w:sz w:val="24"/>
          <w:szCs w:val="24"/>
        </w:rPr>
        <w:t>DIGITAL HEALTH, 12</w:t>
      </w:r>
      <w:r w:rsidRPr="00EF6D43">
        <w:rPr>
          <w:rFonts w:asciiTheme="majorBidi" w:hAnsiTheme="majorBidi" w:cstheme="majorBidi"/>
          <w:sz w:val="24"/>
          <w:szCs w:val="24"/>
        </w:rPr>
        <w:t xml:space="preserve">. </w:t>
      </w:r>
      <w:hyperlink r:id="rId18" w:history="1">
        <w:r w:rsidRPr="00EF6D43">
          <w:rPr>
            <w:rStyle w:val="Hyperlink"/>
            <w:rFonts w:asciiTheme="majorBidi" w:hAnsiTheme="majorBidi" w:cstheme="majorBidi"/>
            <w:sz w:val="24"/>
            <w:szCs w:val="24"/>
          </w:rPr>
          <w:t>https://doi.org/10.1177/20552076261464997</w:t>
        </w:r>
      </w:hyperlink>
    </w:p>
    <w:p w14:paraId="3A5846A3" w14:textId="77777777" w:rsidR="00BC716B" w:rsidRPr="00EF6D43" w:rsidRDefault="00BC716B" w:rsidP="00EF6D43">
      <w:pPr>
        <w:bidi w:val="0"/>
        <w:jc w:val="both"/>
        <w:rPr>
          <w:rFonts w:asciiTheme="majorBidi" w:hAnsiTheme="majorBidi" w:cstheme="majorBidi"/>
          <w:sz w:val="24"/>
          <w:szCs w:val="24"/>
        </w:rPr>
      </w:pPr>
      <w:r w:rsidRPr="00EF5785">
        <w:rPr>
          <w:rFonts w:asciiTheme="majorBidi" w:hAnsiTheme="majorBidi" w:cstheme="majorBidi"/>
          <w:sz w:val="24"/>
          <w:szCs w:val="24"/>
        </w:rPr>
        <w:t xml:space="preserve">[8] Tu, X., Shi, C., Qian, P., &amp; Wang, L. (2026). </w:t>
      </w:r>
      <w:r w:rsidRPr="00EF6D43">
        <w:rPr>
          <w:rFonts w:asciiTheme="majorBidi" w:hAnsiTheme="majorBidi" w:cstheme="majorBidi"/>
          <w:sz w:val="24"/>
          <w:szCs w:val="24"/>
        </w:rPr>
        <w:t xml:space="preserve">Ethical imperatives for </w:t>
      </w:r>
      <w:proofErr w:type="spellStart"/>
      <w:r w:rsidRPr="00EF6D43">
        <w:rPr>
          <w:rFonts w:asciiTheme="majorBidi" w:hAnsiTheme="majorBidi" w:cstheme="majorBidi"/>
          <w:sz w:val="24"/>
          <w:szCs w:val="24"/>
        </w:rPr>
        <w:t>retrieval-augmented</w:t>
      </w:r>
      <w:proofErr w:type="spellEnd"/>
      <w:r w:rsidRPr="00EF6D43">
        <w:rPr>
          <w:rFonts w:asciiTheme="majorBidi" w:hAnsiTheme="majorBidi" w:cstheme="majorBidi"/>
          <w:sz w:val="24"/>
          <w:szCs w:val="24"/>
        </w:rPr>
        <w:t xml:space="preserve"> generation in clinical nursing: Viewpoint on responsible AI use. </w:t>
      </w:r>
      <w:r w:rsidRPr="00EF6D43">
        <w:rPr>
          <w:rFonts w:asciiTheme="majorBidi" w:hAnsiTheme="majorBidi" w:cstheme="majorBidi"/>
          <w:i/>
          <w:iCs/>
          <w:sz w:val="24"/>
          <w:szCs w:val="24"/>
        </w:rPr>
        <w:t>JMIR Medical Informatics, 14</w:t>
      </w:r>
      <w:r w:rsidRPr="00EF6D43">
        <w:rPr>
          <w:rFonts w:asciiTheme="majorBidi" w:hAnsiTheme="majorBidi" w:cstheme="majorBidi"/>
          <w:sz w:val="24"/>
          <w:szCs w:val="24"/>
        </w:rPr>
        <w:t xml:space="preserve">, e79922. </w:t>
      </w:r>
      <w:hyperlink r:id="rId19" w:history="1">
        <w:r w:rsidRPr="00EF6D43">
          <w:rPr>
            <w:rStyle w:val="Hyperlink"/>
            <w:rFonts w:asciiTheme="majorBidi" w:hAnsiTheme="majorBidi" w:cstheme="majorBidi"/>
            <w:sz w:val="24"/>
            <w:szCs w:val="24"/>
          </w:rPr>
          <w:t>https://doi.org/10.2196/79922</w:t>
        </w:r>
      </w:hyperlink>
    </w:p>
    <w:p w14:paraId="679AB919"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[9] </w:t>
      </w:r>
      <w:proofErr w:type="spellStart"/>
      <w:r w:rsidRPr="00EF6D43">
        <w:rPr>
          <w:rFonts w:asciiTheme="majorBidi" w:hAnsiTheme="majorBidi" w:cstheme="majorBidi"/>
          <w:sz w:val="24"/>
          <w:szCs w:val="24"/>
        </w:rPr>
        <w:t>Olawade</w:t>
      </w:r>
      <w:proofErr w:type="spellEnd"/>
      <w:r w:rsidRPr="00EF6D43">
        <w:rPr>
          <w:rFonts w:asciiTheme="majorBidi" w:hAnsiTheme="majorBidi" w:cstheme="majorBidi"/>
          <w:sz w:val="24"/>
          <w:szCs w:val="24"/>
        </w:rPr>
        <w:t xml:space="preserve">, D. B., </w:t>
      </w:r>
      <w:proofErr w:type="spellStart"/>
      <w:r w:rsidRPr="00EF6D43">
        <w:rPr>
          <w:rFonts w:asciiTheme="majorBidi" w:hAnsiTheme="majorBidi" w:cstheme="majorBidi"/>
          <w:sz w:val="24"/>
          <w:szCs w:val="24"/>
        </w:rPr>
        <w:t>Plabon</w:t>
      </w:r>
      <w:proofErr w:type="spellEnd"/>
      <w:r w:rsidRPr="00EF6D43">
        <w:rPr>
          <w:rFonts w:asciiTheme="majorBidi" w:hAnsiTheme="majorBidi" w:cstheme="majorBidi"/>
          <w:sz w:val="24"/>
          <w:szCs w:val="24"/>
        </w:rPr>
        <w:t xml:space="preserve">, M. S. B., Ojo, A., </w:t>
      </w:r>
      <w:proofErr w:type="spellStart"/>
      <w:r w:rsidRPr="00EF6D43">
        <w:rPr>
          <w:rFonts w:asciiTheme="majorBidi" w:hAnsiTheme="majorBidi" w:cstheme="majorBidi"/>
          <w:sz w:val="24"/>
          <w:szCs w:val="24"/>
        </w:rPr>
        <w:t>Ogunbona</w:t>
      </w:r>
      <w:proofErr w:type="spellEnd"/>
      <w:r w:rsidRPr="00EF6D43">
        <w:rPr>
          <w:rFonts w:asciiTheme="majorBidi" w:hAnsiTheme="majorBidi" w:cstheme="majorBidi"/>
          <w:sz w:val="24"/>
          <w:szCs w:val="24"/>
        </w:rPr>
        <w:t xml:space="preserve">, M. A., </w:t>
      </w:r>
      <w:proofErr w:type="spellStart"/>
      <w:r w:rsidRPr="00EF6D43">
        <w:rPr>
          <w:rFonts w:asciiTheme="majorBidi" w:hAnsiTheme="majorBidi" w:cstheme="majorBidi"/>
          <w:sz w:val="24"/>
          <w:szCs w:val="24"/>
        </w:rPr>
        <w:t>Makanjuola</w:t>
      </w:r>
      <w:proofErr w:type="spellEnd"/>
      <w:r w:rsidRPr="00EF6D43">
        <w:rPr>
          <w:rFonts w:asciiTheme="majorBidi" w:hAnsiTheme="majorBidi" w:cstheme="majorBidi"/>
          <w:sz w:val="24"/>
          <w:szCs w:val="24"/>
        </w:rPr>
        <w:t xml:space="preserve">, B. D., &amp; </w:t>
      </w:r>
      <w:proofErr w:type="spellStart"/>
      <w:r w:rsidRPr="00EF6D43">
        <w:rPr>
          <w:rFonts w:asciiTheme="majorBidi" w:hAnsiTheme="majorBidi" w:cstheme="majorBidi"/>
          <w:sz w:val="24"/>
          <w:szCs w:val="24"/>
        </w:rPr>
        <w:t>Olasilola</w:t>
      </w:r>
      <w:proofErr w:type="spellEnd"/>
      <w:r w:rsidRPr="00EF6D43">
        <w:rPr>
          <w:rFonts w:asciiTheme="majorBidi" w:hAnsiTheme="majorBidi" w:cstheme="majorBidi"/>
          <w:sz w:val="24"/>
          <w:szCs w:val="24"/>
        </w:rPr>
        <w:t xml:space="preserve">, O. R. (2026). Human in the loop artificial intelligence in healthcare: Applications, outcomes, and implementation challenges. </w:t>
      </w:r>
      <w:r w:rsidRPr="00EF6D43">
        <w:rPr>
          <w:rFonts w:asciiTheme="majorBidi" w:hAnsiTheme="majorBidi" w:cstheme="majorBidi"/>
          <w:i/>
          <w:iCs/>
          <w:sz w:val="24"/>
          <w:szCs w:val="24"/>
        </w:rPr>
        <w:t>International Journal of Medical Informatics, 213</w:t>
      </w:r>
      <w:r w:rsidRPr="00EF6D43">
        <w:rPr>
          <w:rFonts w:asciiTheme="majorBidi" w:hAnsiTheme="majorBidi" w:cstheme="majorBidi"/>
          <w:sz w:val="24"/>
          <w:szCs w:val="24"/>
        </w:rPr>
        <w:t xml:space="preserve">, 106362. </w:t>
      </w:r>
      <w:hyperlink r:id="rId20" w:history="1">
        <w:r w:rsidRPr="00EF6D43">
          <w:rPr>
            <w:rStyle w:val="Hyperlink"/>
            <w:rFonts w:asciiTheme="majorBidi" w:hAnsiTheme="majorBidi" w:cstheme="majorBidi"/>
            <w:sz w:val="24"/>
            <w:szCs w:val="24"/>
          </w:rPr>
          <w:t>https://doi.org/10.1016/j.ijmedinf.2026.106362</w:t>
        </w:r>
      </w:hyperlink>
    </w:p>
    <w:p w14:paraId="35BBE4C6"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[10] </w:t>
      </w:r>
      <w:proofErr w:type="spellStart"/>
      <w:r w:rsidRPr="00EF6D43">
        <w:rPr>
          <w:rFonts w:asciiTheme="majorBidi" w:hAnsiTheme="majorBidi" w:cstheme="majorBidi"/>
          <w:sz w:val="24"/>
          <w:szCs w:val="24"/>
        </w:rPr>
        <w:t>Shamayleh</w:t>
      </w:r>
      <w:proofErr w:type="spellEnd"/>
      <w:r w:rsidRPr="00EF6D43">
        <w:rPr>
          <w:rFonts w:asciiTheme="majorBidi" w:hAnsiTheme="majorBidi" w:cstheme="majorBidi"/>
          <w:sz w:val="24"/>
          <w:szCs w:val="24"/>
        </w:rPr>
        <w:t xml:space="preserve">, A., Awad, M., &amp; Farhat, J. (2020). IoT based predictive maintenance management of medical equipment. </w:t>
      </w:r>
      <w:r w:rsidRPr="00EF6D43">
        <w:rPr>
          <w:rFonts w:asciiTheme="majorBidi" w:hAnsiTheme="majorBidi" w:cstheme="majorBidi"/>
          <w:i/>
          <w:iCs/>
          <w:sz w:val="24"/>
          <w:szCs w:val="24"/>
        </w:rPr>
        <w:t>Journal of Medical Systems, 44</w:t>
      </w:r>
      <w:r w:rsidRPr="00EF6D43">
        <w:rPr>
          <w:rFonts w:asciiTheme="majorBidi" w:hAnsiTheme="majorBidi" w:cstheme="majorBidi"/>
          <w:sz w:val="24"/>
          <w:szCs w:val="24"/>
        </w:rPr>
        <w:t xml:space="preserve">, 72. </w:t>
      </w:r>
      <w:hyperlink r:id="rId21" w:history="1">
        <w:r w:rsidRPr="00EF6D43">
          <w:rPr>
            <w:rStyle w:val="Hyperlink"/>
            <w:rFonts w:asciiTheme="majorBidi" w:hAnsiTheme="majorBidi" w:cstheme="majorBidi"/>
            <w:sz w:val="24"/>
            <w:szCs w:val="24"/>
          </w:rPr>
          <w:t>https://doi.org/10.1007/s10916-020-1534-8</w:t>
        </w:r>
      </w:hyperlink>
    </w:p>
    <w:p w14:paraId="044460F7"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[11] International Organization for Standardization. (2019). </w:t>
      </w:r>
      <w:r w:rsidRPr="00EF6D43">
        <w:rPr>
          <w:rFonts w:asciiTheme="majorBidi" w:hAnsiTheme="majorBidi" w:cstheme="majorBidi"/>
          <w:i/>
          <w:iCs/>
          <w:sz w:val="24"/>
          <w:szCs w:val="24"/>
        </w:rPr>
        <w:t>ISO 14971:2019—Medical devices: Application of risk management to medical devices</w:t>
      </w:r>
      <w:r w:rsidRPr="00EF6D43">
        <w:rPr>
          <w:rFonts w:asciiTheme="majorBidi" w:hAnsiTheme="majorBidi" w:cstheme="majorBidi"/>
          <w:sz w:val="24"/>
          <w:szCs w:val="24"/>
        </w:rPr>
        <w:t xml:space="preserve">. </w:t>
      </w:r>
      <w:hyperlink r:id="rId22" w:history="1">
        <w:r w:rsidRPr="00EF6D43">
          <w:rPr>
            <w:rStyle w:val="Hyperlink"/>
            <w:rFonts w:asciiTheme="majorBidi" w:hAnsiTheme="majorBidi" w:cstheme="majorBidi"/>
            <w:sz w:val="24"/>
            <w:szCs w:val="24"/>
          </w:rPr>
          <w:t>https://www.iso.org/standard/72704.html</w:t>
        </w:r>
      </w:hyperlink>
    </w:p>
    <w:p w14:paraId="4E489FD3"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[12] </w:t>
      </w:r>
      <w:proofErr w:type="spellStart"/>
      <w:r w:rsidRPr="00EF6D43">
        <w:rPr>
          <w:rFonts w:asciiTheme="majorBidi" w:hAnsiTheme="majorBidi" w:cstheme="majorBidi"/>
          <w:sz w:val="24"/>
          <w:szCs w:val="24"/>
        </w:rPr>
        <w:t>Amugongo</w:t>
      </w:r>
      <w:proofErr w:type="spellEnd"/>
      <w:r w:rsidRPr="00EF6D43">
        <w:rPr>
          <w:rFonts w:asciiTheme="majorBidi" w:hAnsiTheme="majorBidi" w:cstheme="majorBidi"/>
          <w:sz w:val="24"/>
          <w:szCs w:val="24"/>
        </w:rPr>
        <w:t xml:space="preserve">, L. M., </w:t>
      </w:r>
      <w:proofErr w:type="spellStart"/>
      <w:r w:rsidRPr="00EF6D43">
        <w:rPr>
          <w:rFonts w:asciiTheme="majorBidi" w:hAnsiTheme="majorBidi" w:cstheme="majorBidi"/>
          <w:sz w:val="24"/>
          <w:szCs w:val="24"/>
        </w:rPr>
        <w:t>Mascheroni</w:t>
      </w:r>
      <w:proofErr w:type="spellEnd"/>
      <w:r w:rsidRPr="00EF6D43">
        <w:rPr>
          <w:rFonts w:asciiTheme="majorBidi" w:hAnsiTheme="majorBidi" w:cstheme="majorBidi"/>
          <w:sz w:val="24"/>
          <w:szCs w:val="24"/>
        </w:rPr>
        <w:t xml:space="preserve">, P., Brooks, S., Doering, S., &amp; Seidel, J. (2025). Retrieval augmented generation for large language models in healthcare: A systematic review. </w:t>
      </w:r>
      <w:r w:rsidRPr="00EF6D43">
        <w:rPr>
          <w:rFonts w:asciiTheme="majorBidi" w:hAnsiTheme="majorBidi" w:cstheme="majorBidi"/>
          <w:i/>
          <w:iCs/>
          <w:sz w:val="24"/>
          <w:szCs w:val="24"/>
        </w:rPr>
        <w:t>PLOS Digital Health, 4</w:t>
      </w:r>
      <w:r w:rsidRPr="00EF6D43">
        <w:rPr>
          <w:rFonts w:asciiTheme="majorBidi" w:hAnsiTheme="majorBidi" w:cstheme="majorBidi"/>
          <w:sz w:val="24"/>
          <w:szCs w:val="24"/>
        </w:rPr>
        <w:t xml:space="preserve">(6), e0000877. </w:t>
      </w:r>
      <w:hyperlink r:id="rId23" w:history="1">
        <w:r w:rsidRPr="00EF6D43">
          <w:rPr>
            <w:rStyle w:val="Hyperlink"/>
            <w:rFonts w:asciiTheme="majorBidi" w:hAnsiTheme="majorBidi" w:cstheme="majorBidi"/>
            <w:sz w:val="24"/>
            <w:szCs w:val="24"/>
          </w:rPr>
          <w:t>https://doi.org/10.1371/journal.pdig.0000877</w:t>
        </w:r>
      </w:hyperlink>
    </w:p>
    <w:p w14:paraId="53282F0D" w14:textId="77777777"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 xml:space="preserve">[13] Liu, S., McCoy, A. B., &amp; Wright, A. (2025). Improving large language model applications in biomedicine with </w:t>
      </w:r>
      <w:proofErr w:type="spellStart"/>
      <w:r w:rsidRPr="00EF6D43">
        <w:rPr>
          <w:rFonts w:asciiTheme="majorBidi" w:hAnsiTheme="majorBidi" w:cstheme="majorBidi"/>
          <w:sz w:val="24"/>
          <w:szCs w:val="24"/>
        </w:rPr>
        <w:t>retrieval-augmented</w:t>
      </w:r>
      <w:proofErr w:type="spellEnd"/>
      <w:r w:rsidRPr="00EF6D43">
        <w:rPr>
          <w:rFonts w:asciiTheme="majorBidi" w:hAnsiTheme="majorBidi" w:cstheme="majorBidi"/>
          <w:sz w:val="24"/>
          <w:szCs w:val="24"/>
        </w:rPr>
        <w:t xml:space="preserve"> generation: A systematic review, meta-analysis, and clinical development guidelines. </w:t>
      </w:r>
      <w:r w:rsidRPr="00EF6D43">
        <w:rPr>
          <w:rFonts w:asciiTheme="majorBidi" w:hAnsiTheme="majorBidi" w:cstheme="majorBidi"/>
          <w:i/>
          <w:iCs/>
          <w:sz w:val="24"/>
          <w:szCs w:val="24"/>
        </w:rPr>
        <w:t>Journal of the American Medical Informatics Association, 32</w:t>
      </w:r>
      <w:r w:rsidRPr="00EF6D43">
        <w:rPr>
          <w:rFonts w:asciiTheme="majorBidi" w:hAnsiTheme="majorBidi" w:cstheme="majorBidi"/>
          <w:sz w:val="24"/>
          <w:szCs w:val="24"/>
        </w:rPr>
        <w:t xml:space="preserve">(4), 605–615. </w:t>
      </w:r>
      <w:hyperlink r:id="rId24" w:history="1">
        <w:r w:rsidRPr="00EF6D43">
          <w:rPr>
            <w:rStyle w:val="Hyperlink"/>
            <w:rFonts w:asciiTheme="majorBidi" w:hAnsiTheme="majorBidi" w:cstheme="majorBidi"/>
            <w:sz w:val="24"/>
            <w:szCs w:val="24"/>
          </w:rPr>
          <w:t>https://doi.org/10.1093/jamia/ocaf008</w:t>
        </w:r>
      </w:hyperlink>
    </w:p>
    <w:p w14:paraId="267F5A06" w14:textId="77FC3DEE" w:rsidR="00BC716B" w:rsidRPr="00EF6D43"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w:t>
      </w:r>
      <w:r w:rsidR="00EF6D43" w:rsidRPr="00EF6D43">
        <w:rPr>
          <w:rFonts w:asciiTheme="majorBidi" w:hAnsiTheme="majorBidi" w:cstheme="majorBidi"/>
          <w:sz w:val="24"/>
          <w:szCs w:val="24"/>
        </w:rPr>
        <w:t>14</w:t>
      </w:r>
      <w:r w:rsidRPr="00EF6D43">
        <w:rPr>
          <w:rFonts w:asciiTheme="majorBidi" w:hAnsiTheme="majorBidi" w:cstheme="majorBidi"/>
          <w:sz w:val="24"/>
          <w:szCs w:val="24"/>
        </w:rPr>
        <w:t xml:space="preserve">] Health Level Seven International. (2023). </w:t>
      </w:r>
      <w:r w:rsidRPr="00EF6D43">
        <w:rPr>
          <w:rFonts w:asciiTheme="majorBidi" w:hAnsiTheme="majorBidi" w:cstheme="majorBidi"/>
          <w:i/>
          <w:iCs/>
          <w:sz w:val="24"/>
          <w:szCs w:val="24"/>
        </w:rPr>
        <w:t>HL7 FHIR Release 5, Version 5.0.0</w:t>
      </w:r>
      <w:r w:rsidRPr="00EF6D43">
        <w:rPr>
          <w:rFonts w:asciiTheme="majorBidi" w:hAnsiTheme="majorBidi" w:cstheme="majorBidi"/>
          <w:sz w:val="24"/>
          <w:szCs w:val="24"/>
        </w:rPr>
        <w:t xml:space="preserve">. </w:t>
      </w:r>
      <w:hyperlink r:id="rId25" w:history="1">
        <w:r w:rsidRPr="00EF6D43">
          <w:rPr>
            <w:rStyle w:val="Hyperlink"/>
            <w:rFonts w:asciiTheme="majorBidi" w:hAnsiTheme="majorBidi" w:cstheme="majorBidi"/>
            <w:sz w:val="24"/>
            <w:szCs w:val="24"/>
          </w:rPr>
          <w:t>https://hl7.org/fhir/R5/</w:t>
        </w:r>
      </w:hyperlink>
    </w:p>
    <w:p w14:paraId="7EAD6846" w14:textId="6F04CE8A" w:rsidR="00BC716B" w:rsidRDefault="00BC716B" w:rsidP="00EF6D43">
      <w:pPr>
        <w:bidi w:val="0"/>
        <w:jc w:val="both"/>
        <w:rPr>
          <w:rFonts w:asciiTheme="majorBidi" w:hAnsiTheme="majorBidi" w:cstheme="majorBidi"/>
          <w:sz w:val="24"/>
          <w:szCs w:val="24"/>
        </w:rPr>
      </w:pPr>
      <w:r w:rsidRPr="00EF6D43">
        <w:rPr>
          <w:rFonts w:asciiTheme="majorBidi" w:hAnsiTheme="majorBidi" w:cstheme="majorBidi"/>
          <w:sz w:val="24"/>
          <w:szCs w:val="24"/>
        </w:rPr>
        <w:t>[</w:t>
      </w:r>
      <w:r w:rsidR="00EF6D43" w:rsidRPr="00EF6D43">
        <w:rPr>
          <w:rFonts w:asciiTheme="majorBidi" w:hAnsiTheme="majorBidi" w:cstheme="majorBidi"/>
          <w:sz w:val="24"/>
          <w:szCs w:val="24"/>
        </w:rPr>
        <w:t>15</w:t>
      </w:r>
      <w:r w:rsidRPr="00EF6D43">
        <w:rPr>
          <w:rFonts w:asciiTheme="majorBidi" w:hAnsiTheme="majorBidi" w:cstheme="majorBidi"/>
          <w:sz w:val="24"/>
          <w:szCs w:val="24"/>
        </w:rPr>
        <w:t xml:space="preserve">] DICOM Standards Committee. (2026). </w:t>
      </w:r>
      <w:r w:rsidRPr="00EF6D43">
        <w:rPr>
          <w:rFonts w:asciiTheme="majorBidi" w:hAnsiTheme="majorBidi" w:cstheme="majorBidi"/>
          <w:i/>
          <w:iCs/>
          <w:sz w:val="24"/>
          <w:szCs w:val="24"/>
        </w:rPr>
        <w:t>Digital Imaging and Communications in Medicine—Current Edition 2026c</w:t>
      </w:r>
      <w:r w:rsidRPr="00EF6D43">
        <w:rPr>
          <w:rFonts w:asciiTheme="majorBidi" w:hAnsiTheme="majorBidi" w:cstheme="majorBidi"/>
          <w:sz w:val="24"/>
          <w:szCs w:val="24"/>
        </w:rPr>
        <w:t xml:space="preserve">. </w:t>
      </w:r>
      <w:hyperlink r:id="rId26" w:history="1">
        <w:r w:rsidRPr="00EF6D43">
          <w:rPr>
            <w:rStyle w:val="Hyperlink"/>
            <w:rFonts w:asciiTheme="majorBidi" w:hAnsiTheme="majorBidi" w:cstheme="majorBidi"/>
            <w:sz w:val="24"/>
            <w:szCs w:val="24"/>
          </w:rPr>
          <w:t>https://www.dicomstandard.org/current</w:t>
        </w:r>
      </w:hyperlink>
    </w:p>
    <w:p w14:paraId="61873B49"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[16] World Health Organization. (2011). </w:t>
      </w:r>
      <w:r w:rsidRPr="00EF5785">
        <w:rPr>
          <w:rFonts w:asciiTheme="majorBidi" w:hAnsiTheme="majorBidi" w:cstheme="majorBidi"/>
          <w:i/>
          <w:iCs/>
          <w:sz w:val="24"/>
          <w:szCs w:val="24"/>
        </w:rPr>
        <w:t xml:space="preserve">Medical equipment maintenance </w:t>
      </w:r>
      <w:proofErr w:type="spellStart"/>
      <w:r w:rsidRPr="00EF5785">
        <w:rPr>
          <w:rFonts w:asciiTheme="majorBidi" w:hAnsiTheme="majorBidi" w:cstheme="majorBidi"/>
          <w:i/>
          <w:iCs/>
          <w:sz w:val="24"/>
          <w:szCs w:val="24"/>
        </w:rPr>
        <w:t>programme</w:t>
      </w:r>
      <w:proofErr w:type="spellEnd"/>
      <w:r w:rsidRPr="00EF5785">
        <w:rPr>
          <w:rFonts w:asciiTheme="majorBidi" w:hAnsiTheme="majorBidi" w:cstheme="majorBidi"/>
          <w:i/>
          <w:iCs/>
          <w:sz w:val="24"/>
          <w:szCs w:val="24"/>
        </w:rPr>
        <w:t xml:space="preserve"> overview</w:t>
      </w:r>
      <w:r w:rsidRPr="00EF5785">
        <w:rPr>
          <w:rFonts w:asciiTheme="majorBidi" w:hAnsiTheme="majorBidi" w:cstheme="majorBidi"/>
          <w:sz w:val="24"/>
          <w:szCs w:val="24"/>
        </w:rPr>
        <w:t>. World Health Organization.</w:t>
      </w:r>
    </w:p>
    <w:p w14:paraId="1BFA3DC8"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[17] Meta. (n.d.). </w:t>
      </w:r>
      <w:r w:rsidRPr="00EF5785">
        <w:rPr>
          <w:rFonts w:asciiTheme="majorBidi" w:hAnsiTheme="majorBidi" w:cstheme="majorBidi"/>
          <w:i/>
          <w:iCs/>
          <w:sz w:val="24"/>
          <w:szCs w:val="24"/>
        </w:rPr>
        <w:t>React documentation</w:t>
      </w:r>
      <w:r w:rsidRPr="00EF5785">
        <w:rPr>
          <w:rFonts w:asciiTheme="majorBidi" w:hAnsiTheme="majorBidi" w:cstheme="majorBidi"/>
          <w:sz w:val="24"/>
          <w:szCs w:val="24"/>
        </w:rPr>
        <w:t>. React.</w:t>
      </w:r>
    </w:p>
    <w:p w14:paraId="6A20E876"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[18] Microsoft. (n.d.). </w:t>
      </w:r>
      <w:r w:rsidRPr="00EF5785">
        <w:rPr>
          <w:rFonts w:asciiTheme="majorBidi" w:hAnsiTheme="majorBidi" w:cstheme="majorBidi"/>
          <w:i/>
          <w:iCs/>
          <w:sz w:val="24"/>
          <w:szCs w:val="24"/>
        </w:rPr>
        <w:t>The TypeScript handbook</w:t>
      </w:r>
      <w:r w:rsidRPr="00EF5785">
        <w:rPr>
          <w:rFonts w:asciiTheme="majorBidi" w:hAnsiTheme="majorBidi" w:cstheme="majorBidi"/>
          <w:sz w:val="24"/>
          <w:szCs w:val="24"/>
        </w:rPr>
        <w:t>. TypeScript.</w:t>
      </w:r>
    </w:p>
    <w:p w14:paraId="0B82E9A9"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[19] Vite. (n.d.). </w:t>
      </w:r>
      <w:r w:rsidRPr="00EF5785">
        <w:rPr>
          <w:rFonts w:asciiTheme="majorBidi" w:hAnsiTheme="majorBidi" w:cstheme="majorBidi"/>
          <w:i/>
          <w:iCs/>
          <w:sz w:val="24"/>
          <w:szCs w:val="24"/>
        </w:rPr>
        <w:t>Getting started</w:t>
      </w:r>
      <w:r w:rsidRPr="00EF5785">
        <w:rPr>
          <w:rFonts w:asciiTheme="majorBidi" w:hAnsiTheme="majorBidi" w:cstheme="majorBidi"/>
          <w:sz w:val="24"/>
          <w:szCs w:val="24"/>
        </w:rPr>
        <w:t>. Vite Documentation.</w:t>
      </w:r>
    </w:p>
    <w:p w14:paraId="384AB65C"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[20] MUI. (n.d.). </w:t>
      </w:r>
      <w:r w:rsidRPr="00EF5785">
        <w:rPr>
          <w:rFonts w:asciiTheme="majorBidi" w:hAnsiTheme="majorBidi" w:cstheme="majorBidi"/>
          <w:i/>
          <w:iCs/>
          <w:sz w:val="24"/>
          <w:szCs w:val="24"/>
        </w:rPr>
        <w:t>Material UI documentation: Right-to-left support and component system</w:t>
      </w:r>
      <w:r w:rsidRPr="00EF5785">
        <w:rPr>
          <w:rFonts w:asciiTheme="majorBidi" w:hAnsiTheme="majorBidi" w:cstheme="majorBidi"/>
          <w:sz w:val="24"/>
          <w:szCs w:val="24"/>
        </w:rPr>
        <w:t>.</w:t>
      </w:r>
    </w:p>
    <w:p w14:paraId="2542C994"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[21] Python Software Foundation. (n.d.). </w:t>
      </w:r>
      <w:r w:rsidRPr="00EF5785">
        <w:rPr>
          <w:rFonts w:asciiTheme="majorBidi" w:hAnsiTheme="majorBidi" w:cstheme="majorBidi"/>
          <w:i/>
          <w:iCs/>
          <w:sz w:val="24"/>
          <w:szCs w:val="24"/>
        </w:rPr>
        <w:t>The Python tutorial</w:t>
      </w:r>
      <w:r w:rsidRPr="00EF5785">
        <w:rPr>
          <w:rFonts w:asciiTheme="majorBidi" w:hAnsiTheme="majorBidi" w:cstheme="majorBidi"/>
          <w:sz w:val="24"/>
          <w:szCs w:val="24"/>
        </w:rPr>
        <w:t>. Python Documentation.</w:t>
      </w:r>
    </w:p>
    <w:p w14:paraId="0E3C0AA9"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[22] </w:t>
      </w:r>
      <w:proofErr w:type="spellStart"/>
      <w:r w:rsidRPr="00EF5785">
        <w:rPr>
          <w:rFonts w:asciiTheme="majorBidi" w:hAnsiTheme="majorBidi" w:cstheme="majorBidi"/>
          <w:sz w:val="24"/>
          <w:szCs w:val="24"/>
        </w:rPr>
        <w:t>FastAPI</w:t>
      </w:r>
      <w:proofErr w:type="spellEnd"/>
      <w:r w:rsidRPr="00EF5785">
        <w:rPr>
          <w:rFonts w:asciiTheme="majorBidi" w:hAnsiTheme="majorBidi" w:cstheme="majorBidi"/>
          <w:sz w:val="24"/>
          <w:szCs w:val="24"/>
        </w:rPr>
        <w:t xml:space="preserve">. (n.d.). </w:t>
      </w:r>
      <w:proofErr w:type="spellStart"/>
      <w:r w:rsidRPr="00EF5785">
        <w:rPr>
          <w:rFonts w:asciiTheme="majorBidi" w:hAnsiTheme="majorBidi" w:cstheme="majorBidi"/>
          <w:i/>
          <w:iCs/>
          <w:sz w:val="24"/>
          <w:szCs w:val="24"/>
        </w:rPr>
        <w:t>FastAPI</w:t>
      </w:r>
      <w:proofErr w:type="spellEnd"/>
      <w:r w:rsidRPr="00EF5785">
        <w:rPr>
          <w:rFonts w:asciiTheme="majorBidi" w:hAnsiTheme="majorBidi" w:cstheme="majorBidi"/>
          <w:i/>
          <w:iCs/>
          <w:sz w:val="24"/>
          <w:szCs w:val="24"/>
        </w:rPr>
        <w:t xml:space="preserve"> features and documentation</w:t>
      </w:r>
      <w:r w:rsidRPr="00EF5785">
        <w:rPr>
          <w:rFonts w:asciiTheme="majorBidi" w:hAnsiTheme="majorBidi" w:cstheme="majorBidi"/>
          <w:sz w:val="24"/>
          <w:szCs w:val="24"/>
        </w:rPr>
        <w:t>.</w:t>
      </w:r>
    </w:p>
    <w:p w14:paraId="3071AB58"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[23] </w:t>
      </w:r>
      <w:proofErr w:type="spellStart"/>
      <w:r w:rsidRPr="00EF5785">
        <w:rPr>
          <w:rFonts w:asciiTheme="majorBidi" w:hAnsiTheme="majorBidi" w:cstheme="majorBidi"/>
          <w:sz w:val="24"/>
          <w:szCs w:val="24"/>
        </w:rPr>
        <w:t>SQLAlchemy</w:t>
      </w:r>
      <w:proofErr w:type="spellEnd"/>
      <w:r w:rsidRPr="00EF5785">
        <w:rPr>
          <w:rFonts w:asciiTheme="majorBidi" w:hAnsiTheme="majorBidi" w:cstheme="majorBidi"/>
          <w:sz w:val="24"/>
          <w:szCs w:val="24"/>
        </w:rPr>
        <w:t xml:space="preserve"> Authors. (2026). </w:t>
      </w:r>
      <w:proofErr w:type="spellStart"/>
      <w:r w:rsidRPr="00EF5785">
        <w:rPr>
          <w:rFonts w:asciiTheme="majorBidi" w:hAnsiTheme="majorBidi" w:cstheme="majorBidi"/>
          <w:i/>
          <w:iCs/>
          <w:sz w:val="24"/>
          <w:szCs w:val="24"/>
        </w:rPr>
        <w:t>SQLAlchemy</w:t>
      </w:r>
      <w:proofErr w:type="spellEnd"/>
      <w:r w:rsidRPr="00EF5785">
        <w:rPr>
          <w:rFonts w:asciiTheme="majorBidi" w:hAnsiTheme="majorBidi" w:cstheme="majorBidi"/>
          <w:i/>
          <w:iCs/>
          <w:sz w:val="24"/>
          <w:szCs w:val="24"/>
        </w:rPr>
        <w:t xml:space="preserve"> 2.0 ORM documentation</w:t>
      </w:r>
      <w:r w:rsidRPr="00EF5785">
        <w:rPr>
          <w:rFonts w:asciiTheme="majorBidi" w:hAnsiTheme="majorBidi" w:cstheme="majorBidi"/>
          <w:sz w:val="24"/>
          <w:szCs w:val="24"/>
        </w:rPr>
        <w:t>.</w:t>
      </w:r>
    </w:p>
    <w:p w14:paraId="13C7206B"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[24] PostgreSQL Global Development Group. (2026). </w:t>
      </w:r>
      <w:r w:rsidRPr="00EF5785">
        <w:rPr>
          <w:rFonts w:asciiTheme="majorBidi" w:hAnsiTheme="majorBidi" w:cstheme="majorBidi"/>
          <w:i/>
          <w:iCs/>
          <w:sz w:val="24"/>
          <w:szCs w:val="24"/>
        </w:rPr>
        <w:t>PostgreSQL documentation: Transactions</w:t>
      </w:r>
      <w:r w:rsidRPr="00EF5785">
        <w:rPr>
          <w:rFonts w:asciiTheme="majorBidi" w:hAnsiTheme="majorBidi" w:cstheme="majorBidi"/>
          <w:sz w:val="24"/>
          <w:szCs w:val="24"/>
        </w:rPr>
        <w:t>.</w:t>
      </w:r>
    </w:p>
    <w:p w14:paraId="59336D5B"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[25] OWASP Foundation. (n.d.). </w:t>
      </w:r>
      <w:r w:rsidRPr="00EF5785">
        <w:rPr>
          <w:rFonts w:asciiTheme="majorBidi" w:hAnsiTheme="majorBidi" w:cstheme="majorBidi"/>
          <w:i/>
          <w:iCs/>
          <w:sz w:val="24"/>
          <w:szCs w:val="24"/>
        </w:rPr>
        <w:t>Authorization cheat sheet</w:t>
      </w:r>
      <w:r w:rsidRPr="00EF5785">
        <w:rPr>
          <w:rFonts w:asciiTheme="majorBidi" w:hAnsiTheme="majorBidi" w:cstheme="majorBidi"/>
          <w:sz w:val="24"/>
          <w:szCs w:val="24"/>
        </w:rPr>
        <w:t>. OWASP Cheat Sheet Series.</w:t>
      </w:r>
    </w:p>
    <w:p w14:paraId="24F716A6"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[26] Docker, Inc. (n.d.). </w:t>
      </w:r>
      <w:r w:rsidRPr="00EF5785">
        <w:rPr>
          <w:rFonts w:asciiTheme="majorBidi" w:hAnsiTheme="majorBidi" w:cstheme="majorBidi"/>
          <w:i/>
          <w:iCs/>
          <w:sz w:val="24"/>
          <w:szCs w:val="24"/>
        </w:rPr>
        <w:t>Docker overview</w:t>
      </w:r>
      <w:r w:rsidRPr="00EF5785">
        <w:rPr>
          <w:rFonts w:asciiTheme="majorBidi" w:hAnsiTheme="majorBidi" w:cstheme="majorBidi"/>
          <w:sz w:val="24"/>
          <w:szCs w:val="24"/>
        </w:rPr>
        <w:t>. Docker Documentation.</w:t>
      </w:r>
    </w:p>
    <w:p w14:paraId="362CA8EF"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[27] Hamilton Medical. </w:t>
      </w:r>
      <w:r w:rsidRPr="00EF5785">
        <w:rPr>
          <w:rFonts w:asciiTheme="majorBidi" w:hAnsiTheme="majorBidi" w:cstheme="majorBidi"/>
          <w:i/>
          <w:iCs/>
          <w:sz w:val="24"/>
          <w:szCs w:val="24"/>
        </w:rPr>
        <w:t>HAMILTON-C6 Operator's Manual, Software version 1.x.x, PN 624945/02</w:t>
      </w:r>
      <w:r w:rsidRPr="00EF5785">
        <w:rPr>
          <w:rFonts w:asciiTheme="majorBidi" w:hAnsiTheme="majorBidi" w:cstheme="majorBidi"/>
          <w:sz w:val="24"/>
          <w:szCs w:val="24"/>
        </w:rPr>
        <w:t>.</w:t>
      </w:r>
    </w:p>
    <w:p w14:paraId="6A59AF5D"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[28] Philips. </w:t>
      </w:r>
      <w:proofErr w:type="spellStart"/>
      <w:r w:rsidRPr="00EF5785">
        <w:rPr>
          <w:rFonts w:asciiTheme="majorBidi" w:hAnsiTheme="majorBidi" w:cstheme="majorBidi"/>
          <w:i/>
          <w:iCs/>
          <w:sz w:val="24"/>
          <w:szCs w:val="24"/>
        </w:rPr>
        <w:t>IntelliVue</w:t>
      </w:r>
      <w:proofErr w:type="spellEnd"/>
      <w:r w:rsidRPr="00EF5785">
        <w:rPr>
          <w:rFonts w:asciiTheme="majorBidi" w:hAnsiTheme="majorBidi" w:cstheme="majorBidi"/>
          <w:i/>
          <w:iCs/>
          <w:sz w:val="24"/>
          <w:szCs w:val="24"/>
        </w:rPr>
        <w:t xml:space="preserve"> Patient Monitor Instructions for Use: MX400/MX450, MX500/MX550, MX700/MX800</w:t>
      </w:r>
      <w:r w:rsidRPr="00EF5785">
        <w:rPr>
          <w:rFonts w:asciiTheme="majorBidi" w:hAnsiTheme="majorBidi" w:cstheme="majorBidi"/>
          <w:sz w:val="24"/>
          <w:szCs w:val="24"/>
        </w:rPr>
        <w:t>.</w:t>
      </w:r>
    </w:p>
    <w:p w14:paraId="0DA97B20"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[29] B. Braun. </w:t>
      </w:r>
      <w:proofErr w:type="spellStart"/>
      <w:r w:rsidRPr="00EF5785">
        <w:rPr>
          <w:rFonts w:asciiTheme="majorBidi" w:hAnsiTheme="majorBidi" w:cstheme="majorBidi"/>
          <w:i/>
          <w:iCs/>
          <w:sz w:val="24"/>
          <w:szCs w:val="24"/>
        </w:rPr>
        <w:t>Perfusor</w:t>
      </w:r>
      <w:proofErr w:type="spellEnd"/>
      <w:r w:rsidRPr="00EF5785">
        <w:rPr>
          <w:rFonts w:asciiTheme="majorBidi" w:hAnsiTheme="majorBidi" w:cstheme="majorBidi"/>
          <w:i/>
          <w:iCs/>
          <w:sz w:val="24"/>
          <w:szCs w:val="24"/>
        </w:rPr>
        <w:t xml:space="preserve"> Space and Accessories: Instructions for Use</w:t>
      </w:r>
      <w:r w:rsidRPr="00EF5785">
        <w:rPr>
          <w:rFonts w:asciiTheme="majorBidi" w:hAnsiTheme="majorBidi" w:cstheme="majorBidi"/>
          <w:sz w:val="24"/>
          <w:szCs w:val="24"/>
        </w:rPr>
        <w:t>.</w:t>
      </w:r>
    </w:p>
    <w:p w14:paraId="39E52329" w14:textId="77777777" w:rsidR="00EF5785" w:rsidRPr="00EF5785" w:rsidRDefault="00EF5785" w:rsidP="00EF5785">
      <w:pPr>
        <w:bidi w:val="0"/>
        <w:jc w:val="both"/>
        <w:rPr>
          <w:rFonts w:asciiTheme="majorBidi" w:hAnsiTheme="majorBidi" w:cstheme="majorBidi"/>
          <w:sz w:val="24"/>
          <w:szCs w:val="24"/>
        </w:rPr>
      </w:pPr>
      <w:r w:rsidRPr="00EF5785">
        <w:rPr>
          <w:rFonts w:asciiTheme="majorBidi" w:hAnsiTheme="majorBidi" w:cstheme="majorBidi"/>
          <w:sz w:val="24"/>
          <w:szCs w:val="24"/>
        </w:rPr>
        <w:t xml:space="preserve">[30] Lewis, P., Perez, E., </w:t>
      </w:r>
      <w:proofErr w:type="spellStart"/>
      <w:r w:rsidRPr="00EF5785">
        <w:rPr>
          <w:rFonts w:asciiTheme="majorBidi" w:hAnsiTheme="majorBidi" w:cstheme="majorBidi"/>
          <w:sz w:val="24"/>
          <w:szCs w:val="24"/>
        </w:rPr>
        <w:t>Piktus</w:t>
      </w:r>
      <w:proofErr w:type="spellEnd"/>
      <w:r w:rsidRPr="00EF5785">
        <w:rPr>
          <w:rFonts w:asciiTheme="majorBidi" w:hAnsiTheme="majorBidi" w:cstheme="majorBidi"/>
          <w:sz w:val="24"/>
          <w:szCs w:val="24"/>
        </w:rPr>
        <w:t xml:space="preserve">, A., Petroni, F., </w:t>
      </w:r>
      <w:proofErr w:type="spellStart"/>
      <w:r w:rsidRPr="00EF5785">
        <w:rPr>
          <w:rFonts w:asciiTheme="majorBidi" w:hAnsiTheme="majorBidi" w:cstheme="majorBidi"/>
          <w:sz w:val="24"/>
          <w:szCs w:val="24"/>
        </w:rPr>
        <w:t>Karpukhin</w:t>
      </w:r>
      <w:proofErr w:type="spellEnd"/>
      <w:r w:rsidRPr="00EF5785">
        <w:rPr>
          <w:rFonts w:asciiTheme="majorBidi" w:hAnsiTheme="majorBidi" w:cstheme="majorBidi"/>
          <w:sz w:val="24"/>
          <w:szCs w:val="24"/>
        </w:rPr>
        <w:t xml:space="preserve">, V., Goyal, N., </w:t>
      </w:r>
      <w:proofErr w:type="spellStart"/>
      <w:r w:rsidRPr="00EF5785">
        <w:rPr>
          <w:rFonts w:asciiTheme="majorBidi" w:hAnsiTheme="majorBidi" w:cstheme="majorBidi"/>
          <w:sz w:val="24"/>
          <w:szCs w:val="24"/>
        </w:rPr>
        <w:t>Küttler</w:t>
      </w:r>
      <w:proofErr w:type="spellEnd"/>
      <w:r w:rsidRPr="00EF5785">
        <w:rPr>
          <w:rFonts w:asciiTheme="majorBidi" w:hAnsiTheme="majorBidi" w:cstheme="majorBidi"/>
          <w:sz w:val="24"/>
          <w:szCs w:val="24"/>
        </w:rPr>
        <w:t xml:space="preserve">, H., Lewis, M., Yih, W.-t., </w:t>
      </w:r>
      <w:proofErr w:type="spellStart"/>
      <w:r w:rsidRPr="00EF5785">
        <w:rPr>
          <w:rFonts w:asciiTheme="majorBidi" w:hAnsiTheme="majorBidi" w:cstheme="majorBidi"/>
          <w:sz w:val="24"/>
          <w:szCs w:val="24"/>
        </w:rPr>
        <w:t>Rocktäschel</w:t>
      </w:r>
      <w:proofErr w:type="spellEnd"/>
      <w:r w:rsidRPr="00EF5785">
        <w:rPr>
          <w:rFonts w:asciiTheme="majorBidi" w:hAnsiTheme="majorBidi" w:cstheme="majorBidi"/>
          <w:sz w:val="24"/>
          <w:szCs w:val="24"/>
        </w:rPr>
        <w:t xml:space="preserve">, T., Riedel, S., &amp; Kiela, D. (2020). </w:t>
      </w:r>
      <w:proofErr w:type="spellStart"/>
      <w:r w:rsidRPr="00EF5785">
        <w:rPr>
          <w:rFonts w:asciiTheme="majorBidi" w:hAnsiTheme="majorBidi" w:cstheme="majorBidi"/>
          <w:sz w:val="24"/>
          <w:szCs w:val="24"/>
        </w:rPr>
        <w:t>Retrieval-augmented</w:t>
      </w:r>
      <w:proofErr w:type="spellEnd"/>
      <w:r w:rsidRPr="00EF5785">
        <w:rPr>
          <w:rFonts w:asciiTheme="majorBidi" w:hAnsiTheme="majorBidi" w:cstheme="majorBidi"/>
          <w:sz w:val="24"/>
          <w:szCs w:val="24"/>
        </w:rPr>
        <w:t xml:space="preserve"> generation for knowledge-intensive NLP tasks. </w:t>
      </w:r>
      <w:r w:rsidRPr="00EF5785">
        <w:rPr>
          <w:rFonts w:asciiTheme="majorBidi" w:hAnsiTheme="majorBidi" w:cstheme="majorBidi"/>
          <w:i/>
          <w:iCs/>
          <w:sz w:val="24"/>
          <w:szCs w:val="24"/>
        </w:rPr>
        <w:t>Advances in Neural Information Processing Systems, 33</w:t>
      </w:r>
      <w:r w:rsidRPr="00EF5785">
        <w:rPr>
          <w:rFonts w:asciiTheme="majorBidi" w:hAnsiTheme="majorBidi" w:cstheme="majorBidi"/>
          <w:sz w:val="24"/>
          <w:szCs w:val="24"/>
        </w:rPr>
        <w:t>, 9459–9474.</w:t>
      </w:r>
    </w:p>
    <w:p w14:paraId="47F6C8EE" w14:textId="77777777" w:rsidR="00EF5785" w:rsidRPr="00EF5785" w:rsidRDefault="00EF5785" w:rsidP="00EF5785">
      <w:pPr>
        <w:bidi w:val="0"/>
        <w:jc w:val="both"/>
        <w:rPr>
          <w:rFonts w:asciiTheme="majorBidi" w:hAnsiTheme="majorBidi" w:cstheme="majorBidi"/>
          <w:sz w:val="24"/>
          <w:szCs w:val="24"/>
        </w:rPr>
      </w:pPr>
    </w:p>
    <w:p w14:paraId="3E5EFC18" w14:textId="7E87BB88" w:rsidR="00EF5785" w:rsidRPr="00EF5785" w:rsidRDefault="00EF5785" w:rsidP="00EF5785">
      <w:pPr>
        <w:tabs>
          <w:tab w:val="left" w:pos="1851"/>
        </w:tabs>
        <w:rPr>
          <w:rFonts w:ascii="Simplified Arabic" w:hAnsi="Simplified Arabic" w:cs="Simplified Arabic"/>
          <w:sz w:val="28"/>
          <w:szCs w:val="28"/>
          <w:rtl/>
        </w:rPr>
      </w:pPr>
    </w:p>
    <w:sectPr w:rsidR="00EF5785" w:rsidRPr="00EF5785" w:rsidSect="00F64DB2">
      <w:headerReference w:type="default" r:id="rId27"/>
      <w:pgSz w:w="11906" w:h="16838" w:code="9"/>
      <w:pgMar w:top="1418" w:right="1701" w:bottom="1418" w:left="1418"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66EFB9" w14:textId="77777777" w:rsidR="00744F8A" w:rsidRDefault="00744F8A" w:rsidP="009B0607">
      <w:pPr>
        <w:spacing w:after="0" w:line="240" w:lineRule="auto"/>
      </w:pPr>
      <w:r>
        <w:separator/>
      </w:r>
    </w:p>
  </w:endnote>
  <w:endnote w:type="continuationSeparator" w:id="0">
    <w:p w14:paraId="604A7E65" w14:textId="77777777" w:rsidR="00744F8A" w:rsidRDefault="00744F8A" w:rsidP="009B06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plified Arabic">
    <w:panose1 w:val="02020603050405020304"/>
    <w:charset w:val="00"/>
    <w:family w:val="roman"/>
    <w:pitch w:val="variable"/>
    <w:sig w:usb0="00002003" w:usb1="80000000" w:usb2="00000008" w:usb3="00000000" w:csb0="0000004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161513404"/>
      <w:docPartObj>
        <w:docPartGallery w:val="Page Numbers (Bottom of Page)"/>
        <w:docPartUnique/>
      </w:docPartObj>
    </w:sdtPr>
    <w:sdtEndPr>
      <w:rPr>
        <w:rFonts w:ascii="Times New Roman" w:hAnsi="Times New Roman" w:cs="Times New Roman"/>
        <w:sz w:val="26"/>
        <w:szCs w:val="26"/>
      </w:rPr>
    </w:sdtEndPr>
    <w:sdtContent>
      <w:p w14:paraId="5E46EBC5" w14:textId="792A5490" w:rsidR="00ED6997" w:rsidRPr="00ED6997" w:rsidRDefault="00ED6997">
        <w:pPr>
          <w:pStyle w:val="ab"/>
          <w:jc w:val="center"/>
          <w:rPr>
            <w:rFonts w:ascii="Times New Roman" w:hAnsi="Times New Roman" w:cs="Times New Roman"/>
            <w:sz w:val="26"/>
            <w:szCs w:val="26"/>
          </w:rPr>
        </w:pPr>
        <w:r w:rsidRPr="00ED6997">
          <w:rPr>
            <w:rFonts w:ascii="Times New Roman" w:hAnsi="Times New Roman" w:cs="Times New Roman"/>
            <w:sz w:val="26"/>
            <w:szCs w:val="26"/>
          </w:rPr>
          <w:fldChar w:fldCharType="begin"/>
        </w:r>
        <w:r w:rsidRPr="00ED6997">
          <w:rPr>
            <w:rFonts w:ascii="Times New Roman" w:hAnsi="Times New Roman" w:cs="Times New Roman"/>
            <w:sz w:val="26"/>
            <w:szCs w:val="26"/>
          </w:rPr>
          <w:instrText>PAGE   \* MERGEFORMAT</w:instrText>
        </w:r>
        <w:r w:rsidRPr="00ED6997">
          <w:rPr>
            <w:rFonts w:ascii="Times New Roman" w:hAnsi="Times New Roman" w:cs="Times New Roman"/>
            <w:sz w:val="26"/>
            <w:szCs w:val="26"/>
          </w:rPr>
          <w:fldChar w:fldCharType="separate"/>
        </w:r>
        <w:r w:rsidRPr="00ED6997">
          <w:rPr>
            <w:rFonts w:ascii="Times New Roman" w:hAnsi="Times New Roman" w:cs="Times New Roman"/>
            <w:sz w:val="26"/>
            <w:szCs w:val="26"/>
            <w:rtl/>
            <w:lang w:val="ar-SA"/>
          </w:rPr>
          <w:t>2</w:t>
        </w:r>
        <w:r w:rsidRPr="00ED6997">
          <w:rPr>
            <w:rFonts w:ascii="Times New Roman" w:hAnsi="Times New Roman" w:cs="Times New Roman"/>
            <w:sz w:val="26"/>
            <w:szCs w:val="26"/>
          </w:rPr>
          <w:fldChar w:fldCharType="end"/>
        </w:r>
      </w:p>
    </w:sdtContent>
  </w:sdt>
  <w:p w14:paraId="0C979A3E" w14:textId="77777777" w:rsidR="00ED6997" w:rsidRDefault="00ED6997">
    <w:pPr>
      <w:pStyle w:val="ab"/>
      <w:rPr>
        <w:lang w:bidi="ar-SY"/>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tl/>
      </w:rPr>
      <w:id w:val="1708445035"/>
      <w:docPartObj>
        <w:docPartGallery w:val="Page Numbers (Bottom of Page)"/>
        <w:docPartUnique/>
      </w:docPartObj>
    </w:sdtPr>
    <w:sdtEndPr>
      <w:rPr>
        <w:rFonts w:ascii="Times New Roman" w:hAnsi="Times New Roman" w:cs="Times New Roman"/>
        <w:sz w:val="26"/>
        <w:szCs w:val="26"/>
      </w:rPr>
    </w:sdtEndPr>
    <w:sdtContent>
      <w:p w14:paraId="77D72DFF" w14:textId="77777777" w:rsidR="00F64DB2" w:rsidRPr="00ED6997" w:rsidRDefault="00F64DB2">
        <w:pPr>
          <w:pStyle w:val="ab"/>
          <w:jc w:val="center"/>
          <w:rPr>
            <w:rFonts w:ascii="Times New Roman" w:hAnsi="Times New Roman" w:cs="Times New Roman"/>
            <w:sz w:val="26"/>
            <w:szCs w:val="26"/>
          </w:rPr>
        </w:pPr>
        <w:r w:rsidRPr="00ED6997">
          <w:rPr>
            <w:rFonts w:ascii="Times New Roman" w:hAnsi="Times New Roman" w:cs="Times New Roman"/>
            <w:sz w:val="26"/>
            <w:szCs w:val="26"/>
          </w:rPr>
          <w:fldChar w:fldCharType="begin"/>
        </w:r>
        <w:r w:rsidRPr="00ED6997">
          <w:rPr>
            <w:rFonts w:ascii="Times New Roman" w:hAnsi="Times New Roman" w:cs="Times New Roman"/>
            <w:sz w:val="26"/>
            <w:szCs w:val="26"/>
          </w:rPr>
          <w:instrText>PAGE   \* MERGEFORMAT</w:instrText>
        </w:r>
        <w:r w:rsidRPr="00ED6997">
          <w:rPr>
            <w:rFonts w:ascii="Times New Roman" w:hAnsi="Times New Roman" w:cs="Times New Roman"/>
            <w:sz w:val="26"/>
            <w:szCs w:val="26"/>
          </w:rPr>
          <w:fldChar w:fldCharType="separate"/>
        </w:r>
        <w:r w:rsidRPr="00ED6997">
          <w:rPr>
            <w:rFonts w:ascii="Times New Roman" w:hAnsi="Times New Roman" w:cs="Times New Roman"/>
            <w:sz w:val="26"/>
            <w:szCs w:val="26"/>
            <w:rtl/>
            <w:lang w:val="ar-SA"/>
          </w:rPr>
          <w:t>2</w:t>
        </w:r>
        <w:r w:rsidRPr="00ED6997">
          <w:rPr>
            <w:rFonts w:ascii="Times New Roman" w:hAnsi="Times New Roman" w:cs="Times New Roman"/>
            <w:sz w:val="26"/>
            <w:szCs w:val="26"/>
          </w:rPr>
          <w:fldChar w:fldCharType="end"/>
        </w:r>
      </w:p>
    </w:sdtContent>
  </w:sdt>
  <w:p w14:paraId="150C97DC" w14:textId="77777777" w:rsidR="00F64DB2" w:rsidRDefault="00F64DB2">
    <w:pPr>
      <w:pStyle w:val="ab"/>
      <w:rPr>
        <w:lang w:bidi="ar-SY"/>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2B7F78" w14:textId="77777777" w:rsidR="00744F8A" w:rsidRDefault="00744F8A" w:rsidP="009B0607">
      <w:pPr>
        <w:spacing w:after="0" w:line="240" w:lineRule="auto"/>
      </w:pPr>
      <w:r>
        <w:separator/>
      </w:r>
    </w:p>
  </w:footnote>
  <w:footnote w:type="continuationSeparator" w:id="0">
    <w:p w14:paraId="5B68F392" w14:textId="77777777" w:rsidR="00744F8A" w:rsidRDefault="00744F8A" w:rsidP="009B06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35C46" w14:textId="4131D89B" w:rsidR="00F64DB2" w:rsidRDefault="00F64DB2">
    <w:pPr>
      <w:pStyle w:val="aa"/>
      <w:pBdr>
        <w:bottom w:val="single" w:sz="6" w:space="1" w:color="auto"/>
      </w:pBdr>
      <w:rPr>
        <w:rFonts w:ascii="Simplified Arabic" w:hAnsi="Simplified Arabic" w:cs="Simplified Arabic"/>
        <w:b/>
        <w:bCs/>
        <w:sz w:val="26"/>
        <w:szCs w:val="26"/>
        <w:rtl/>
        <w:lang w:bidi="ar-SY"/>
      </w:rPr>
    </w:pPr>
    <w:r w:rsidRPr="006434A3">
      <w:rPr>
        <w:rFonts w:ascii="Simplified Arabic" w:hAnsi="Simplified Arabic" w:cs="Simplified Arabic"/>
        <w:b/>
        <w:bCs/>
        <w:sz w:val="26"/>
        <w:szCs w:val="26"/>
        <w:rtl/>
        <w:lang w:bidi="ar-SY"/>
      </w:rPr>
      <w:t xml:space="preserve">الفصل الأول </w:t>
    </w:r>
    <w:r w:rsidRPr="006434A3">
      <w:rPr>
        <w:rFonts w:ascii="Simplified Arabic" w:hAnsi="Simplified Arabic" w:cs="Simplified Arabic"/>
        <w:b/>
        <w:bCs/>
        <w:sz w:val="26"/>
        <w:szCs w:val="26"/>
        <w:rtl/>
        <w:lang w:bidi="ar-SY"/>
      </w:rPr>
      <w:tab/>
    </w:r>
    <w:r w:rsidRPr="006434A3">
      <w:rPr>
        <w:rFonts w:ascii="Simplified Arabic" w:hAnsi="Simplified Arabic" w:cs="Simplified Arabic"/>
        <w:b/>
        <w:bCs/>
        <w:sz w:val="26"/>
        <w:szCs w:val="26"/>
        <w:rtl/>
        <w:lang w:bidi="ar-SY"/>
      </w:rPr>
      <w:tab/>
      <w:t>الإطار النظري العام</w:t>
    </w:r>
  </w:p>
  <w:p w14:paraId="0AEA906B" w14:textId="77777777" w:rsidR="006434A3" w:rsidRPr="006434A3" w:rsidRDefault="006434A3">
    <w:pPr>
      <w:pStyle w:val="aa"/>
      <w:rPr>
        <w:rFonts w:ascii="Simplified Arabic" w:hAnsi="Simplified Arabic" w:cs="Simplified Arabic"/>
        <w:b/>
        <w:bCs/>
        <w:sz w:val="26"/>
        <w:szCs w:val="26"/>
        <w:lang w:bidi="ar-SY"/>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BAE6D" w14:textId="7ECB19BF" w:rsidR="006434A3" w:rsidRDefault="006434A3">
    <w:pPr>
      <w:pStyle w:val="aa"/>
      <w:pBdr>
        <w:bottom w:val="single" w:sz="6" w:space="1" w:color="auto"/>
      </w:pBdr>
      <w:rPr>
        <w:rFonts w:ascii="Simplified Arabic" w:hAnsi="Simplified Arabic" w:cs="Simplified Arabic"/>
        <w:b/>
        <w:bCs/>
        <w:sz w:val="26"/>
        <w:szCs w:val="26"/>
        <w:rtl/>
        <w:lang w:bidi="ar-SY"/>
      </w:rPr>
    </w:pPr>
    <w:r w:rsidRPr="006434A3">
      <w:rPr>
        <w:rFonts w:ascii="Simplified Arabic" w:hAnsi="Simplified Arabic" w:cs="Simplified Arabic"/>
        <w:b/>
        <w:bCs/>
        <w:sz w:val="26"/>
        <w:szCs w:val="26"/>
        <w:rtl/>
        <w:lang w:bidi="ar-SY"/>
      </w:rPr>
      <w:t xml:space="preserve">الفصل </w:t>
    </w:r>
    <w:r>
      <w:rPr>
        <w:rFonts w:ascii="Simplified Arabic" w:hAnsi="Simplified Arabic" w:cs="Simplified Arabic" w:hint="cs"/>
        <w:b/>
        <w:bCs/>
        <w:sz w:val="26"/>
        <w:szCs w:val="26"/>
        <w:rtl/>
        <w:lang w:bidi="ar-SY"/>
      </w:rPr>
      <w:t>الثاني</w:t>
    </w:r>
    <w:r w:rsidRPr="006434A3">
      <w:rPr>
        <w:rFonts w:ascii="Simplified Arabic" w:hAnsi="Simplified Arabic" w:cs="Simplified Arabic"/>
        <w:b/>
        <w:bCs/>
        <w:sz w:val="26"/>
        <w:szCs w:val="26"/>
        <w:rtl/>
        <w:lang w:bidi="ar-SY"/>
      </w:rPr>
      <w:t xml:space="preserve"> </w:t>
    </w:r>
    <w:r w:rsidRPr="006434A3">
      <w:rPr>
        <w:rFonts w:ascii="Simplified Arabic" w:hAnsi="Simplified Arabic" w:cs="Simplified Arabic"/>
        <w:b/>
        <w:bCs/>
        <w:sz w:val="26"/>
        <w:szCs w:val="26"/>
        <w:rtl/>
        <w:lang w:bidi="ar-SY"/>
      </w:rPr>
      <w:tab/>
    </w:r>
    <w:r w:rsidRPr="006434A3">
      <w:rPr>
        <w:rFonts w:ascii="Simplified Arabic" w:hAnsi="Simplified Arabic" w:cs="Simplified Arabic"/>
        <w:b/>
        <w:bCs/>
        <w:sz w:val="26"/>
        <w:szCs w:val="26"/>
        <w:rtl/>
        <w:lang w:bidi="ar-SY"/>
      </w:rPr>
      <w:tab/>
    </w:r>
    <w:r>
      <w:rPr>
        <w:rFonts w:ascii="Simplified Arabic" w:hAnsi="Simplified Arabic" w:cs="Simplified Arabic" w:hint="cs"/>
        <w:b/>
        <w:bCs/>
        <w:sz w:val="26"/>
        <w:szCs w:val="26"/>
        <w:rtl/>
        <w:lang w:bidi="ar-SY"/>
      </w:rPr>
      <w:t>التقنيات والبرمجيات المستخدمة</w:t>
    </w:r>
  </w:p>
  <w:p w14:paraId="7F5F39FA" w14:textId="77777777" w:rsidR="006434A3" w:rsidRPr="006434A3" w:rsidRDefault="006434A3">
    <w:pPr>
      <w:pStyle w:val="aa"/>
      <w:rPr>
        <w:rFonts w:ascii="Simplified Arabic" w:hAnsi="Simplified Arabic" w:cs="Simplified Arabic"/>
        <w:b/>
        <w:bCs/>
        <w:sz w:val="26"/>
        <w:szCs w:val="26"/>
        <w:lang w:bidi="ar-SY"/>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F3882"/>
    <w:multiLevelType w:val="multilevel"/>
    <w:tmpl w:val="2A545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210B02"/>
    <w:multiLevelType w:val="multilevel"/>
    <w:tmpl w:val="0B66A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8340BF"/>
    <w:multiLevelType w:val="multilevel"/>
    <w:tmpl w:val="294EF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5D80AD2"/>
    <w:multiLevelType w:val="multilevel"/>
    <w:tmpl w:val="7D7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9C1EC5"/>
    <w:multiLevelType w:val="multilevel"/>
    <w:tmpl w:val="58A29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9756E62"/>
    <w:multiLevelType w:val="multilevel"/>
    <w:tmpl w:val="F7E26572"/>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B9761F"/>
    <w:multiLevelType w:val="multilevel"/>
    <w:tmpl w:val="C4C2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8616EE2"/>
    <w:multiLevelType w:val="multilevel"/>
    <w:tmpl w:val="6582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9950B82"/>
    <w:multiLevelType w:val="multilevel"/>
    <w:tmpl w:val="7CBA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EF548A"/>
    <w:multiLevelType w:val="multilevel"/>
    <w:tmpl w:val="D31087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C475E9A"/>
    <w:multiLevelType w:val="multilevel"/>
    <w:tmpl w:val="FB08F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A30E2F"/>
    <w:multiLevelType w:val="multilevel"/>
    <w:tmpl w:val="C27CAB4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CE4E1D"/>
    <w:multiLevelType w:val="multilevel"/>
    <w:tmpl w:val="D75A3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4202BA"/>
    <w:multiLevelType w:val="multilevel"/>
    <w:tmpl w:val="FDCE5674"/>
    <w:lvl w:ilvl="0">
      <w:start w:val="1"/>
      <w:numFmt w:val="decimal"/>
      <w:lvlText w:val="%1."/>
      <w:lvlJc w:val="left"/>
      <w:pPr>
        <w:ind w:left="744" w:hanging="744"/>
      </w:pPr>
      <w:rPr>
        <w:rFonts w:hint="default"/>
      </w:rPr>
    </w:lvl>
    <w:lvl w:ilvl="1">
      <w:start w:val="1"/>
      <w:numFmt w:val="decimal"/>
      <w:lvlText w:val="%1.%2-"/>
      <w:lvlJc w:val="left"/>
      <w:pPr>
        <w:ind w:left="1080" w:hanging="108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440" w:hanging="1440"/>
      </w:pPr>
      <w:rPr>
        <w:rFonts w:hint="default"/>
      </w:rPr>
    </w:lvl>
    <w:lvl w:ilvl="4">
      <w:start w:val="1"/>
      <w:numFmt w:val="decimal"/>
      <w:lvlText w:val="%1.%2-%3.%4.%5."/>
      <w:lvlJc w:val="left"/>
      <w:pPr>
        <w:ind w:left="1800" w:hanging="1800"/>
      </w:pPr>
      <w:rPr>
        <w:rFonts w:hint="default"/>
      </w:rPr>
    </w:lvl>
    <w:lvl w:ilvl="5">
      <w:start w:val="1"/>
      <w:numFmt w:val="decimal"/>
      <w:lvlText w:val="%1.%2-%3.%4.%5.%6."/>
      <w:lvlJc w:val="left"/>
      <w:pPr>
        <w:ind w:left="2160" w:hanging="2160"/>
      </w:pPr>
      <w:rPr>
        <w:rFonts w:hint="default"/>
      </w:rPr>
    </w:lvl>
    <w:lvl w:ilvl="6">
      <w:start w:val="1"/>
      <w:numFmt w:val="decimal"/>
      <w:lvlText w:val="%1.%2-%3.%4.%5.%6.%7."/>
      <w:lvlJc w:val="left"/>
      <w:pPr>
        <w:ind w:left="2520" w:hanging="2520"/>
      </w:pPr>
      <w:rPr>
        <w:rFonts w:hint="default"/>
      </w:rPr>
    </w:lvl>
    <w:lvl w:ilvl="7">
      <w:start w:val="1"/>
      <w:numFmt w:val="decimal"/>
      <w:lvlText w:val="%1.%2-%3.%4.%5.%6.%7.%8."/>
      <w:lvlJc w:val="left"/>
      <w:pPr>
        <w:ind w:left="2880" w:hanging="2880"/>
      </w:pPr>
      <w:rPr>
        <w:rFonts w:hint="default"/>
      </w:rPr>
    </w:lvl>
    <w:lvl w:ilvl="8">
      <w:start w:val="1"/>
      <w:numFmt w:val="decimal"/>
      <w:lvlText w:val="%1.%2-%3.%4.%5.%6.%7.%8.%9."/>
      <w:lvlJc w:val="left"/>
      <w:pPr>
        <w:ind w:left="3240" w:hanging="3240"/>
      </w:pPr>
      <w:rPr>
        <w:rFonts w:hint="default"/>
      </w:rPr>
    </w:lvl>
  </w:abstractNum>
  <w:abstractNum w:abstractNumId="14" w15:restartNumberingAfterBreak="0">
    <w:nsid w:val="7B6E07B5"/>
    <w:multiLevelType w:val="multilevel"/>
    <w:tmpl w:val="B120B6A4"/>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690641">
    <w:abstractNumId w:val="13"/>
  </w:num>
  <w:num w:numId="2" w16cid:durableId="134683080">
    <w:abstractNumId w:val="7"/>
  </w:num>
  <w:num w:numId="3" w16cid:durableId="1048336860">
    <w:abstractNumId w:val="6"/>
  </w:num>
  <w:num w:numId="4" w16cid:durableId="407195456">
    <w:abstractNumId w:val="3"/>
  </w:num>
  <w:num w:numId="5" w16cid:durableId="797845514">
    <w:abstractNumId w:val="0"/>
  </w:num>
  <w:num w:numId="6" w16cid:durableId="1718235581">
    <w:abstractNumId w:val="9"/>
  </w:num>
  <w:num w:numId="7" w16cid:durableId="1283223052">
    <w:abstractNumId w:val="10"/>
  </w:num>
  <w:num w:numId="8" w16cid:durableId="1398893871">
    <w:abstractNumId w:val="1"/>
  </w:num>
  <w:num w:numId="9" w16cid:durableId="1561011886">
    <w:abstractNumId w:val="12"/>
  </w:num>
  <w:num w:numId="10" w16cid:durableId="1585526342">
    <w:abstractNumId w:val="4"/>
  </w:num>
  <w:num w:numId="11" w16cid:durableId="995109780">
    <w:abstractNumId w:val="8"/>
  </w:num>
  <w:num w:numId="12" w16cid:durableId="2005158405">
    <w:abstractNumId w:val="2"/>
  </w:num>
  <w:num w:numId="13" w16cid:durableId="685522458">
    <w:abstractNumId w:val="11"/>
  </w:num>
  <w:num w:numId="14" w16cid:durableId="663509361">
    <w:abstractNumId w:val="5"/>
  </w:num>
  <w:num w:numId="15" w16cid:durableId="7907059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68F7"/>
    <w:rsid w:val="00071677"/>
    <w:rsid w:val="001155EB"/>
    <w:rsid w:val="0015372E"/>
    <w:rsid w:val="001E3852"/>
    <w:rsid w:val="0021136F"/>
    <w:rsid w:val="00215C5F"/>
    <w:rsid w:val="003010D8"/>
    <w:rsid w:val="003446F3"/>
    <w:rsid w:val="003C0622"/>
    <w:rsid w:val="003F10F9"/>
    <w:rsid w:val="004768BE"/>
    <w:rsid w:val="0048775F"/>
    <w:rsid w:val="00564BE9"/>
    <w:rsid w:val="006434A3"/>
    <w:rsid w:val="006A64AA"/>
    <w:rsid w:val="00703077"/>
    <w:rsid w:val="00744F8A"/>
    <w:rsid w:val="008074F6"/>
    <w:rsid w:val="008662AF"/>
    <w:rsid w:val="009B0607"/>
    <w:rsid w:val="00A668F7"/>
    <w:rsid w:val="00B060BC"/>
    <w:rsid w:val="00BB32C8"/>
    <w:rsid w:val="00BC716B"/>
    <w:rsid w:val="00BD36EF"/>
    <w:rsid w:val="00BF0DB3"/>
    <w:rsid w:val="00C14D38"/>
    <w:rsid w:val="00C43533"/>
    <w:rsid w:val="00C62661"/>
    <w:rsid w:val="00C712FC"/>
    <w:rsid w:val="00CF064F"/>
    <w:rsid w:val="00D74D23"/>
    <w:rsid w:val="00E42AD4"/>
    <w:rsid w:val="00E54F25"/>
    <w:rsid w:val="00E70E56"/>
    <w:rsid w:val="00ED6997"/>
    <w:rsid w:val="00EF5785"/>
    <w:rsid w:val="00EF6D43"/>
    <w:rsid w:val="00F35BF6"/>
    <w:rsid w:val="00F64DB2"/>
    <w:rsid w:val="00FD56F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30E597"/>
  <w15:chartTrackingRefBased/>
  <w15:docId w15:val="{B34E6CF1-31E3-44BB-961E-ABB82F67F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A668F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A668F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A668F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A668F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A668F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A668F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A668F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A668F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A668F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A668F7"/>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A668F7"/>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A668F7"/>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A668F7"/>
    <w:rPr>
      <w:rFonts w:eastAsiaTheme="majorEastAsia" w:cstheme="majorBidi"/>
      <w:i/>
      <w:iCs/>
      <w:color w:val="2F5496" w:themeColor="accent1" w:themeShade="BF"/>
    </w:rPr>
  </w:style>
  <w:style w:type="character" w:customStyle="1" w:styleId="5Char">
    <w:name w:val="عنوان 5 Char"/>
    <w:basedOn w:val="a0"/>
    <w:link w:val="5"/>
    <w:uiPriority w:val="9"/>
    <w:semiHidden/>
    <w:rsid w:val="00A668F7"/>
    <w:rPr>
      <w:rFonts w:eastAsiaTheme="majorEastAsia" w:cstheme="majorBidi"/>
      <w:color w:val="2F5496" w:themeColor="accent1" w:themeShade="BF"/>
    </w:rPr>
  </w:style>
  <w:style w:type="character" w:customStyle="1" w:styleId="6Char">
    <w:name w:val="عنوان 6 Char"/>
    <w:basedOn w:val="a0"/>
    <w:link w:val="6"/>
    <w:uiPriority w:val="9"/>
    <w:semiHidden/>
    <w:rsid w:val="00A668F7"/>
    <w:rPr>
      <w:rFonts w:eastAsiaTheme="majorEastAsia" w:cstheme="majorBidi"/>
      <w:i/>
      <w:iCs/>
      <w:color w:val="595959" w:themeColor="text1" w:themeTint="A6"/>
    </w:rPr>
  </w:style>
  <w:style w:type="character" w:customStyle="1" w:styleId="7Char">
    <w:name w:val="عنوان 7 Char"/>
    <w:basedOn w:val="a0"/>
    <w:link w:val="7"/>
    <w:uiPriority w:val="9"/>
    <w:semiHidden/>
    <w:rsid w:val="00A668F7"/>
    <w:rPr>
      <w:rFonts w:eastAsiaTheme="majorEastAsia" w:cstheme="majorBidi"/>
      <w:color w:val="595959" w:themeColor="text1" w:themeTint="A6"/>
    </w:rPr>
  </w:style>
  <w:style w:type="character" w:customStyle="1" w:styleId="8Char">
    <w:name w:val="عنوان 8 Char"/>
    <w:basedOn w:val="a0"/>
    <w:link w:val="8"/>
    <w:uiPriority w:val="9"/>
    <w:semiHidden/>
    <w:rsid w:val="00A668F7"/>
    <w:rPr>
      <w:rFonts w:eastAsiaTheme="majorEastAsia" w:cstheme="majorBidi"/>
      <w:i/>
      <w:iCs/>
      <w:color w:val="272727" w:themeColor="text1" w:themeTint="D8"/>
    </w:rPr>
  </w:style>
  <w:style w:type="character" w:customStyle="1" w:styleId="9Char">
    <w:name w:val="عنوان 9 Char"/>
    <w:basedOn w:val="a0"/>
    <w:link w:val="9"/>
    <w:uiPriority w:val="9"/>
    <w:semiHidden/>
    <w:rsid w:val="00A668F7"/>
    <w:rPr>
      <w:rFonts w:eastAsiaTheme="majorEastAsia" w:cstheme="majorBidi"/>
      <w:color w:val="272727" w:themeColor="text1" w:themeTint="D8"/>
    </w:rPr>
  </w:style>
  <w:style w:type="paragraph" w:styleId="a3">
    <w:name w:val="Title"/>
    <w:basedOn w:val="a"/>
    <w:next w:val="a"/>
    <w:link w:val="Char"/>
    <w:uiPriority w:val="10"/>
    <w:qFormat/>
    <w:rsid w:val="00A668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A668F7"/>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A668F7"/>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A668F7"/>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A668F7"/>
    <w:pPr>
      <w:spacing w:before="160"/>
      <w:jc w:val="center"/>
    </w:pPr>
    <w:rPr>
      <w:i/>
      <w:iCs/>
      <w:color w:val="404040" w:themeColor="text1" w:themeTint="BF"/>
    </w:rPr>
  </w:style>
  <w:style w:type="character" w:customStyle="1" w:styleId="Char1">
    <w:name w:val="اقتباس Char"/>
    <w:basedOn w:val="a0"/>
    <w:link w:val="a5"/>
    <w:uiPriority w:val="29"/>
    <w:rsid w:val="00A668F7"/>
    <w:rPr>
      <w:i/>
      <w:iCs/>
      <w:color w:val="404040" w:themeColor="text1" w:themeTint="BF"/>
    </w:rPr>
  </w:style>
  <w:style w:type="paragraph" w:styleId="a6">
    <w:name w:val="List Paragraph"/>
    <w:basedOn w:val="a"/>
    <w:uiPriority w:val="34"/>
    <w:qFormat/>
    <w:rsid w:val="00A668F7"/>
    <w:pPr>
      <w:ind w:left="720"/>
      <w:contextualSpacing/>
    </w:pPr>
  </w:style>
  <w:style w:type="character" w:styleId="a7">
    <w:name w:val="Intense Emphasis"/>
    <w:basedOn w:val="a0"/>
    <w:uiPriority w:val="21"/>
    <w:qFormat/>
    <w:rsid w:val="00A668F7"/>
    <w:rPr>
      <w:i/>
      <w:iCs/>
      <w:color w:val="2F5496" w:themeColor="accent1" w:themeShade="BF"/>
    </w:rPr>
  </w:style>
  <w:style w:type="paragraph" w:styleId="a8">
    <w:name w:val="Intense Quote"/>
    <w:basedOn w:val="a"/>
    <w:next w:val="a"/>
    <w:link w:val="Char2"/>
    <w:uiPriority w:val="30"/>
    <w:qFormat/>
    <w:rsid w:val="00A668F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A668F7"/>
    <w:rPr>
      <w:i/>
      <w:iCs/>
      <w:color w:val="2F5496" w:themeColor="accent1" w:themeShade="BF"/>
    </w:rPr>
  </w:style>
  <w:style w:type="character" w:styleId="a9">
    <w:name w:val="Intense Reference"/>
    <w:basedOn w:val="a0"/>
    <w:uiPriority w:val="32"/>
    <w:qFormat/>
    <w:rsid w:val="00A668F7"/>
    <w:rPr>
      <w:b/>
      <w:bCs/>
      <w:smallCaps/>
      <w:color w:val="2F5496" w:themeColor="accent1" w:themeShade="BF"/>
      <w:spacing w:val="5"/>
    </w:rPr>
  </w:style>
  <w:style w:type="paragraph" w:styleId="aa">
    <w:name w:val="header"/>
    <w:basedOn w:val="a"/>
    <w:link w:val="Char3"/>
    <w:uiPriority w:val="99"/>
    <w:unhideWhenUsed/>
    <w:rsid w:val="009B0607"/>
    <w:pPr>
      <w:tabs>
        <w:tab w:val="center" w:pos="4153"/>
        <w:tab w:val="right" w:pos="8306"/>
      </w:tabs>
      <w:spacing w:after="0" w:line="240" w:lineRule="auto"/>
    </w:pPr>
  </w:style>
  <w:style w:type="character" w:customStyle="1" w:styleId="Char3">
    <w:name w:val="رأس الصفحة Char"/>
    <w:basedOn w:val="a0"/>
    <w:link w:val="aa"/>
    <w:uiPriority w:val="99"/>
    <w:rsid w:val="009B0607"/>
  </w:style>
  <w:style w:type="paragraph" w:styleId="ab">
    <w:name w:val="footer"/>
    <w:basedOn w:val="a"/>
    <w:link w:val="Char4"/>
    <w:uiPriority w:val="99"/>
    <w:unhideWhenUsed/>
    <w:rsid w:val="009B0607"/>
    <w:pPr>
      <w:tabs>
        <w:tab w:val="center" w:pos="4153"/>
        <w:tab w:val="right" w:pos="8306"/>
      </w:tabs>
      <w:spacing w:after="0" w:line="240" w:lineRule="auto"/>
    </w:pPr>
  </w:style>
  <w:style w:type="character" w:customStyle="1" w:styleId="Char4">
    <w:name w:val="تذييل الصفحة Char"/>
    <w:basedOn w:val="a0"/>
    <w:link w:val="ab"/>
    <w:uiPriority w:val="99"/>
    <w:rsid w:val="009B0607"/>
  </w:style>
  <w:style w:type="character" w:styleId="Hyperlink">
    <w:name w:val="Hyperlink"/>
    <w:basedOn w:val="a0"/>
    <w:uiPriority w:val="99"/>
    <w:unhideWhenUsed/>
    <w:rsid w:val="00F35BF6"/>
    <w:rPr>
      <w:color w:val="0563C1" w:themeColor="hyperlink"/>
      <w:u w:val="single"/>
    </w:rPr>
  </w:style>
  <w:style w:type="character" w:styleId="ac">
    <w:name w:val="Unresolved Mention"/>
    <w:basedOn w:val="a0"/>
    <w:uiPriority w:val="99"/>
    <w:semiHidden/>
    <w:unhideWhenUsed/>
    <w:rsid w:val="00F35BF6"/>
    <w:rPr>
      <w:color w:val="605E5C"/>
      <w:shd w:val="clear" w:color="auto" w:fill="E1DFDD"/>
    </w:rPr>
  </w:style>
  <w:style w:type="paragraph" w:customStyle="1" w:styleId="pdq2pgselectionanchorcontainer">
    <w:name w:val="pdq2pg_selectionanchorcontainer"/>
    <w:basedOn w:val="a"/>
    <w:rsid w:val="00FD56F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ad">
    <w:name w:val="Normal (Web)"/>
    <w:basedOn w:val="a"/>
    <w:uiPriority w:val="99"/>
    <w:semiHidden/>
    <w:unhideWhenUsed/>
    <w:rsid w:val="00FD56F8"/>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ae">
    <w:name w:val="Emphasis"/>
    <w:basedOn w:val="a0"/>
    <w:uiPriority w:val="20"/>
    <w:qFormat/>
    <w:rsid w:val="00FD56F8"/>
    <w:rPr>
      <w:i/>
      <w:iCs/>
    </w:rPr>
  </w:style>
  <w:style w:type="table" w:styleId="af">
    <w:name w:val="Table Grid"/>
    <w:basedOn w:val="a1"/>
    <w:uiPriority w:val="39"/>
    <w:rsid w:val="00EF5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007/978-3-031-01655-4" TargetMode="External"/><Relationship Id="rId18" Type="http://schemas.openxmlformats.org/officeDocument/2006/relationships/hyperlink" Target="https://doi.org/10.1177/20552076261464997" TargetMode="External"/><Relationship Id="rId26" Type="http://schemas.openxmlformats.org/officeDocument/2006/relationships/hyperlink" Target="https://www.dicomstandard.org/current" TargetMode="External"/><Relationship Id="rId3" Type="http://schemas.openxmlformats.org/officeDocument/2006/relationships/styles" Target="styles.xml"/><Relationship Id="rId21" Type="http://schemas.openxmlformats.org/officeDocument/2006/relationships/hyperlink" Target="https://doi.org/10.1007/s10916-020-1534-8" TargetMode="External"/><Relationship Id="rId7" Type="http://schemas.openxmlformats.org/officeDocument/2006/relationships/endnotes" Target="endnotes.xml"/><Relationship Id="rId12" Type="http://schemas.openxmlformats.org/officeDocument/2006/relationships/hyperlink" Target="https://shop.elsevier.com/books/clinical-engineering-handbook/iadanza/978-0-12-813467-2" TargetMode="External"/><Relationship Id="rId17" Type="http://schemas.openxmlformats.org/officeDocument/2006/relationships/hyperlink" Target="https://doi.org/10.2196/84932" TargetMode="External"/><Relationship Id="rId25" Type="http://schemas.openxmlformats.org/officeDocument/2006/relationships/hyperlink" Target="https://hl7.org/fhir/R5/" TargetMode="External"/><Relationship Id="rId2" Type="http://schemas.openxmlformats.org/officeDocument/2006/relationships/numbering" Target="numbering.xml"/><Relationship Id="rId16" Type="http://schemas.openxmlformats.org/officeDocument/2006/relationships/hyperlink" Target="https://doi.org/10.1007/978-3-032-13654-1_22" TargetMode="External"/><Relationship Id="rId20" Type="http://schemas.openxmlformats.org/officeDocument/2006/relationships/hyperlink" Target="https://doi.org/10.1016/j.ijmedinf.2026.106362"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hyperlink" Target="https://doi.org/10.1093/jamia/ocaf008" TargetMode="External"/><Relationship Id="rId5" Type="http://schemas.openxmlformats.org/officeDocument/2006/relationships/webSettings" Target="webSettings.xml"/><Relationship Id="rId15" Type="http://schemas.openxmlformats.org/officeDocument/2006/relationships/hyperlink" Target="https://doi.org/10.1016/j.mmr.2026.100050" TargetMode="External"/><Relationship Id="rId23" Type="http://schemas.openxmlformats.org/officeDocument/2006/relationships/hyperlink" Target="https://doi.org/10.1371/journal.pdig.0000877" TargetMode="External"/><Relationship Id="rId28"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doi.org/10.2196/7992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108/JQME-04-2024-0042" TargetMode="External"/><Relationship Id="rId22" Type="http://schemas.openxmlformats.org/officeDocument/2006/relationships/hyperlink" Target="https://www.iso.org/standard/72704.html" TargetMode="External"/><Relationship Id="rId27" Type="http://schemas.openxmlformats.org/officeDocument/2006/relationships/header" Target="header2.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3CF92AC-2D82-46F2-8B06-BE4CA05FB7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3859</TotalTime>
  <Pages>25</Pages>
  <Words>5448</Words>
  <Characters>31056</Characters>
  <Application>Microsoft Office Word</Application>
  <DocSecurity>0</DocSecurity>
  <Lines>258</Lines>
  <Paragraphs>72</Paragraphs>
  <ScaleCrop>false</ScaleCrop>
  <HeadingPairs>
    <vt:vector size="4" baseType="variant">
      <vt:variant>
        <vt:lpstr>العنوان</vt:lpstr>
      </vt:variant>
      <vt:variant>
        <vt:i4>1</vt:i4>
      </vt:variant>
      <vt:variant>
        <vt:lpstr>عناوين</vt:lpstr>
      </vt:variant>
      <vt:variant>
        <vt:i4>7</vt:i4>
      </vt:variant>
    </vt:vector>
  </HeadingPairs>
  <TitlesOfParts>
    <vt:vector size="8" baseType="lpstr">
      <vt:lpstr/>
      <vt:lpstr>المقدمة:</vt:lpstr>
      <vt:lpstr>مشكلة البحث</vt:lpstr>
      <vt:lpstr>أهمية البحث</vt:lpstr>
      <vt:lpstr>أهداف البحث</vt:lpstr>
      <vt:lpstr>النتائج التطبيقية والجهات المستفيدة</vt:lpstr>
      <vt:lpstr>الفجوة البحثية</vt:lpstr>
      <vt:lpstr>الخاتمة</vt:lpstr>
    </vt:vector>
  </TitlesOfParts>
  <Company/>
  <LinksUpToDate>false</LinksUpToDate>
  <CharactersWithSpaces>36432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10</cp:revision>
  <dcterms:created xsi:type="dcterms:W3CDTF">2026-07-28T12:57:00Z</dcterms:created>
  <dcterms:modified xsi:type="dcterms:W3CDTF">2026-09-10T15:50:00Z</dcterms:modified>
</cp:coreProperties>
</file>