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5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425"/>
      </w:tblGrid>
      <w:tr w:rsidR="00CC5D81" w14:paraId="610F82AB" w14:textId="77777777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1312C816" w14:textId="77777777" w:rsidR="00CC5D81" w:rsidRDefault="00000000">
            <w:pPr>
              <w:pStyle w:val="af3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文档编号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5292B3FB" w14:textId="77777777" w:rsidR="00CC5D81" w:rsidRDefault="00CC5D81">
            <w:pPr>
              <w:pStyle w:val="af3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CC5D81" w14:paraId="495CCE4A" w14:textId="77777777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2B14B5D6" w14:textId="77777777" w:rsidR="00CC5D81" w:rsidRDefault="00000000">
            <w:pPr>
              <w:pStyle w:val="af3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文档版本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549092CE" w14:textId="77777777" w:rsidR="00CC5D81" w:rsidRDefault="00CC5D81">
            <w:pPr>
              <w:pStyle w:val="af3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CC5D81" w14:paraId="4CDFC068" w14:textId="77777777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0862C47A" w14:textId="77777777" w:rsidR="00CC5D81" w:rsidRDefault="00000000">
            <w:pPr>
              <w:pStyle w:val="af3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文档管控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50183CC2" w14:textId="77777777" w:rsidR="00CC5D81" w:rsidRDefault="00000000">
            <w:pPr>
              <w:pStyle w:val="af3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内部公开</w:t>
            </w:r>
          </w:p>
        </w:tc>
      </w:tr>
      <w:tr w:rsidR="00CC5D81" w14:paraId="397FF315" w14:textId="77777777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3EE53F21" w14:textId="77777777" w:rsidR="00CC5D81" w:rsidRDefault="00000000">
            <w:pPr>
              <w:pStyle w:val="af3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存档日期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7BB3BDA9" w14:textId="77777777" w:rsidR="00CC5D81" w:rsidRDefault="00CC5D81">
            <w:pPr>
              <w:pStyle w:val="af3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14:paraId="7C9D3BAD" w14:textId="77777777" w:rsidR="00CC5D81" w:rsidRDefault="00CC5D81">
      <w:pPr>
        <w:ind w:firstLineChars="0" w:firstLine="0"/>
        <w:rPr>
          <w:rFonts w:ascii="黑体" w:eastAsia="黑体" w:hAnsi="黑体"/>
          <w:sz w:val="36"/>
          <w:szCs w:val="36"/>
        </w:rPr>
      </w:pPr>
    </w:p>
    <w:p w14:paraId="37074DE4" w14:textId="77777777" w:rsidR="00CC5D81" w:rsidRDefault="00CC5D81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2E43E8FD" w14:textId="77777777" w:rsidR="00CC5D81" w:rsidRDefault="00CC5D81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7E4DFE7C" w14:textId="77777777" w:rsidR="00CC5D81" w:rsidRDefault="00CC5D81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1128CD51" w14:textId="77777777" w:rsidR="00CC5D81" w:rsidRDefault="00CC5D81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</w:p>
    <w:p w14:paraId="6559500D" w14:textId="419A5F6B" w:rsidR="00CC5D81" w:rsidRDefault="00016510">
      <w:pPr>
        <w:ind w:firstLineChars="0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昆明</w:t>
      </w:r>
      <w:r w:rsidR="00000000">
        <w:rPr>
          <w:rFonts w:ascii="宋体" w:hAnsi="宋体" w:hint="eastAsia"/>
          <w:sz w:val="44"/>
          <w:szCs w:val="44"/>
        </w:rPr>
        <w:t>湖V</w:t>
      </w:r>
      <w:r>
        <w:rPr>
          <w:rFonts w:ascii="宋体" w:hAnsi="宋体"/>
          <w:sz w:val="44"/>
          <w:szCs w:val="44"/>
        </w:rPr>
        <w:t>1</w:t>
      </w:r>
      <w:r w:rsidR="00000000">
        <w:rPr>
          <w:rFonts w:ascii="宋体" w:hAnsi="宋体" w:hint="eastAsia"/>
          <w:sz w:val="44"/>
          <w:szCs w:val="44"/>
        </w:rPr>
        <w:t>项目ExuBlock模块AS</w:t>
      </w:r>
    </w:p>
    <w:p w14:paraId="2E60E255" w14:textId="77777777" w:rsidR="00CC5D81" w:rsidRDefault="00CC5D81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55D7A806" w14:textId="77777777" w:rsidR="00CC5D81" w:rsidRDefault="00CC5D81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4D55E384" w14:textId="77777777" w:rsidR="00CC5D81" w:rsidRDefault="00CC5D81">
      <w:pPr>
        <w:ind w:firstLine="600"/>
        <w:jc w:val="center"/>
        <w:rPr>
          <w:rFonts w:hAnsi="宋体"/>
          <w:sz w:val="30"/>
          <w:szCs w:val="30"/>
        </w:rPr>
      </w:pPr>
    </w:p>
    <w:tbl>
      <w:tblPr>
        <w:tblStyle w:val="ae"/>
        <w:tblpPr w:leftFromText="180" w:rightFromText="180" w:vertAnchor="text" w:horzAnchor="margin" w:tblpXSpec="center" w:tblpY="3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2551"/>
      </w:tblGrid>
      <w:tr w:rsidR="00CC5D81" w14:paraId="2FA4061D" w14:textId="77777777">
        <w:tc>
          <w:tcPr>
            <w:tcW w:w="1423" w:type="dxa"/>
          </w:tcPr>
          <w:p w14:paraId="73062A06" w14:textId="77777777" w:rsidR="00CC5D81" w:rsidRDefault="00000000">
            <w:pPr>
              <w:ind w:firstLineChars="0" w:firstLine="0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编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>：</w:t>
            </w:r>
          </w:p>
        </w:tc>
        <w:tc>
          <w:tcPr>
            <w:tcW w:w="2551" w:type="dxa"/>
          </w:tcPr>
          <w:p w14:paraId="4E8717AC" w14:textId="77777777" w:rsidR="00CC5D81" w:rsidRDefault="00000000">
            <w:pPr>
              <w:tabs>
                <w:tab w:val="left" w:pos="2055"/>
              </w:tabs>
              <w:spacing w:line="360" w:lineRule="auto"/>
              <w:ind w:firstLineChars="0" w:firstLine="0"/>
              <w:jc w:val="center"/>
              <w:rPr>
                <w:rFonts w:ascii="黑体" w:hAnsi="黑体"/>
                <w:sz w:val="30"/>
                <w:szCs w:val="30"/>
              </w:rPr>
            </w:pPr>
            <w:r>
              <w:rPr>
                <w:rFonts w:hAnsi="宋体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4D6490" wp14:editId="4617B2F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372110</wp:posOffset>
                      </wp:positionV>
                      <wp:extent cx="1377950" cy="0"/>
                      <wp:effectExtent l="0" t="0" r="31750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442494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9.3pt" to="109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BuQEAAN0DAAAOAAAAZHJzL2Uyb0RvYy54bWysU8Fu1DAQvSPxD5bvbLKLltJosz20KhcE&#10;FZQPcJ3xxpLtsWyzyf49Y2c3qQAJUfXi2ON5b+Y9T3Y3ozXsCCFqdC1fr2rOwEnstDu0/Mfj/buP&#10;nMUkXCcMOmj5CSK/2b99sxt8Axvs0XQQGJG42Ay+5X1KvqmqKHuwIq7Qg6NLhcGKRMdwqLogBmK3&#10;ptrU9YdqwND5gBJipOjddMn3hV8pkOmrUhESMy2n3lJZQ1mf8lrtd6I5BOF7Lc9tiBd0YYV2VHSm&#10;uhNJsJ9B/0FltQwYUaWVRFuhUlpC0UBq1vVvar73wkPRQuZEP9sUX49WfjneuodANgw+NtE/hKxi&#10;VMHmL/XHxmLWaTYLxsQkBdfvr66ut+SpvNxVC9CHmD4BWpY3LTfaZR2iEcfPMVExSr2k5LBxbGj5&#10;9XazLVkRje7utTH5rowC3JrAjoIeMY3r/GhE8CyLTsZRcNFQdulkYKL/BorpLnc9FcjjtXAKKcGl&#10;C69xlJ1hijqYgfW/gef8DIUyev8DnhGlMro0g612GP5WfbFCTfkXBybd2YIn7E7ldYs1NEPFufO8&#10;5yF9fi7w5a/c/wIAAP//AwBQSwMEFAAGAAgAAAAhAL1pr7LaAAAABwEAAA8AAABkcnMvZG93bnJl&#10;di54bWxMjstOwzAQRfdI/QdrKrGjzgOqEOJUBbUbdi1UsHTiIYmIx2nstuHvGcQClvehe0+xmmwv&#10;zjj6zpGCeBGBQKqd6ahR8PqyvclA+KDJ6N4RKvhCD6tydlXo3LgL7fC8D43gEfK5VtCGMORS+rpF&#10;q/3CDUicfbjR6sBybKQZ9YXHbS+TKFpKqzvih1YP+NRi/bk/WQXV5rhJ0vfpbXdIb6Mkfjw81/db&#10;pa7n0/oBRMAp/JXhB5/RoWSmyp3IeNGzTrmo4C5bguA4iTM2ql9DloX8z19+AwAA//8DAFBLAQIt&#10;ABQABgAIAAAAIQC2gziS/gAAAOEBAAATAAAAAAAAAAAAAAAAAAAAAABbQ29udGVudF9UeXBlc10u&#10;eG1sUEsBAi0AFAAGAAgAAAAhADj9If/WAAAAlAEAAAsAAAAAAAAAAAAAAAAALwEAAF9yZWxzLy5y&#10;ZWxzUEsBAi0AFAAGAAgAAAAhAFdSyQG5AQAA3QMAAA4AAAAAAAAAAAAAAAAALgIAAGRycy9lMm9E&#10;b2MueG1sUEsBAi0AFAAGAAgAAAAhAL1pr7LaAAAABwEAAA8AAAAAAAAAAAAAAAAAEw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Fonts w:hAnsi="宋体" w:hint="eastAsia"/>
                <w:sz w:val="30"/>
                <w:szCs w:val="30"/>
              </w:rPr>
              <w:t>胡轩</w:t>
            </w:r>
          </w:p>
        </w:tc>
      </w:tr>
      <w:tr w:rsidR="00CC5D81" w14:paraId="4510196B" w14:textId="77777777">
        <w:tc>
          <w:tcPr>
            <w:tcW w:w="1423" w:type="dxa"/>
          </w:tcPr>
          <w:p w14:paraId="428B5E34" w14:textId="77777777" w:rsidR="00CC5D81" w:rsidRDefault="00000000">
            <w:pPr>
              <w:ind w:firstLineChars="0" w:firstLine="0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校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对</w:t>
            </w:r>
            <w:r>
              <w:rPr>
                <w:rFonts w:hAnsi="宋体"/>
                <w:sz w:val="30"/>
                <w:szCs w:val="30"/>
              </w:rPr>
              <w:t>：</w:t>
            </w:r>
          </w:p>
        </w:tc>
        <w:tc>
          <w:tcPr>
            <w:tcW w:w="2551" w:type="dxa"/>
          </w:tcPr>
          <w:p w14:paraId="77A9B84B" w14:textId="77777777" w:rsidR="00CC5D81" w:rsidRDefault="00000000">
            <w:pPr>
              <w:ind w:firstLineChars="0" w:firstLine="0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389E19" wp14:editId="1515D0B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370840</wp:posOffset>
                      </wp:positionV>
                      <wp:extent cx="1377950" cy="0"/>
                      <wp:effectExtent l="0" t="0" r="31750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417BCF" id="直接连接符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9.2pt" to="109.6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BuQEAAN0DAAAOAAAAZHJzL2Uyb0RvYy54bWysU8Fu1DAQvSPxD5bvbLKLltJosz20KhcE&#10;FZQPcJ3xxpLtsWyzyf49Y2c3qQAJUfXi2ON5b+Y9T3Y3ozXsCCFqdC1fr2rOwEnstDu0/Mfj/buP&#10;nMUkXCcMOmj5CSK/2b99sxt8Axvs0XQQGJG42Ay+5X1KvqmqKHuwIq7Qg6NLhcGKRMdwqLogBmK3&#10;ptrU9YdqwND5gBJipOjddMn3hV8pkOmrUhESMy2n3lJZQ1mf8lrtd6I5BOF7Lc9tiBd0YYV2VHSm&#10;uhNJsJ9B/0FltQwYUaWVRFuhUlpC0UBq1vVvar73wkPRQuZEP9sUX49WfjneuodANgw+NtE/hKxi&#10;VMHmL/XHxmLWaTYLxsQkBdfvr66ut+SpvNxVC9CHmD4BWpY3LTfaZR2iEcfPMVExSr2k5LBxbGj5&#10;9XazLVkRje7utTH5rowC3JrAjoIeMY3r/GhE8CyLTsZRcNFQdulkYKL/BorpLnc9FcjjtXAKKcGl&#10;C69xlJ1hijqYgfW/gef8DIUyev8DnhGlMro0g612GP5WfbFCTfkXBybd2YIn7E7ldYs1NEPFufO8&#10;5yF9fi7w5a/c/wIAAP//AwBQSwMEFAAGAAgAAAAhAK9D9QnbAAAABwEAAA8AAABkcnMvZG93bnJl&#10;di54bWxMjs1OwzAQhO9IvIO1SNyoE6egNsSpALUXbi1UcHTiJYmI1yF22/D2LOoBjvOjma9YTa4X&#10;RxxD50lDOktAINXedtRoeH3Z3CxAhGjImt4TavjGAKvy8qIwufUn2uJxFxvBIxRyo6GNccilDHWL&#10;zoSZH5A4+/CjM5Hl2Eg7mhOPu16qJLmTznTED60Z8KnF+nN3cBqq9ddaZe/T23afzROVPu6f6+VG&#10;6+ur6eEeRMQp/pXhF5/RoWSmyh/IBtFrUBkXNdwu5iA4VumSjepsyLKQ//nLHwAAAP//AwBQSwEC&#10;LQAUAAYACAAAACEAtoM4kv4AAADhAQAAEwAAAAAAAAAAAAAAAAAAAAAAW0NvbnRlbnRfVHlwZXNd&#10;LnhtbFBLAQItABQABgAIAAAAIQA4/SH/1gAAAJQBAAALAAAAAAAAAAAAAAAAAC8BAABfcmVscy8u&#10;cmVsc1BLAQItABQABgAIAAAAIQBXUskBuQEAAN0DAAAOAAAAAAAAAAAAAAAAAC4CAABkcnMvZTJv&#10;RG9jLnhtbFBLAQItABQABgAIAAAAIQCvQ/UJ2wAAAAcBAAAPAAAAAAAAAAAAAAAAABM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  <w:tr w:rsidR="00CC5D81" w14:paraId="00D51999" w14:textId="77777777">
        <w:tc>
          <w:tcPr>
            <w:tcW w:w="1423" w:type="dxa"/>
          </w:tcPr>
          <w:p w14:paraId="15AC0799" w14:textId="77777777" w:rsidR="00CC5D81" w:rsidRDefault="00000000">
            <w:pPr>
              <w:ind w:firstLineChars="0" w:firstLine="0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审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Ansi="宋体"/>
                <w:sz w:val="30"/>
                <w:szCs w:val="30"/>
              </w:rPr>
              <w:t>核：</w:t>
            </w:r>
          </w:p>
        </w:tc>
        <w:tc>
          <w:tcPr>
            <w:tcW w:w="2551" w:type="dxa"/>
          </w:tcPr>
          <w:p w14:paraId="03AC3760" w14:textId="77777777" w:rsidR="00CC5D81" w:rsidRDefault="00000000">
            <w:pPr>
              <w:ind w:firstLineChars="0" w:firstLine="0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F3E534" wp14:editId="27ACB9A2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369570</wp:posOffset>
                      </wp:positionV>
                      <wp:extent cx="1377950" cy="0"/>
                      <wp:effectExtent l="0" t="0" r="3175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1934F7" id="直接连接符 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9.1pt" to="109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BuQEAAN0DAAAOAAAAZHJzL2Uyb0RvYy54bWysU8Fu1DAQvSPxD5bvbLKLltJosz20KhcE&#10;FZQPcJ3xxpLtsWyzyf49Y2c3qQAJUfXi2ON5b+Y9T3Y3ozXsCCFqdC1fr2rOwEnstDu0/Mfj/buP&#10;nMUkXCcMOmj5CSK/2b99sxt8Axvs0XQQGJG42Ay+5X1KvqmqKHuwIq7Qg6NLhcGKRMdwqLogBmK3&#10;ptrU9YdqwND5gBJipOjddMn3hV8pkOmrUhESMy2n3lJZQ1mf8lrtd6I5BOF7Lc9tiBd0YYV2VHSm&#10;uhNJsJ9B/0FltQwYUaWVRFuhUlpC0UBq1vVvar73wkPRQuZEP9sUX49WfjneuodANgw+NtE/hKxi&#10;VMHmL/XHxmLWaTYLxsQkBdfvr66ut+SpvNxVC9CHmD4BWpY3LTfaZR2iEcfPMVExSr2k5LBxbGj5&#10;9XazLVkRje7utTH5rowC3JrAjoIeMY3r/GhE8CyLTsZRcNFQdulkYKL/BorpLnc9FcjjtXAKKcGl&#10;C69xlJ1hijqYgfW/gef8DIUyev8DnhGlMro0g612GP5WfbFCTfkXBybd2YIn7E7ldYs1NEPFufO8&#10;5yF9fi7w5a/c/wIAAP//AwBQSwMEFAAGAAgAAAAhAEC/6V3aAAAABwEAAA8AAABkcnMvZG93bnJl&#10;di54bWxMjs1OwzAQhO9IvIO1SNyoEwdQG+JUgNoLtxaq9ujESxIRr0PstuHtWcQBjvOjma9YTq4X&#10;JxxD50lDOktAINXedtRoeHtd38xBhGjImt4TavjCAMvy8qIwufVn2uBpGxvBIxRyo6GNccilDHWL&#10;zoSZH5A4e/ejM5Hl2Eg7mjOPu16qJLmXznTED60Z8LnF+mN7dBqq1edKZYdpv9llt4lKn3Yv9WKt&#10;9fXV9PgAIuIU/8rwg8/oUDJT5Y9kg+g1qIyLGu7mCgTHKl2wUf0asizkf/7yGwAA//8DAFBLAQIt&#10;ABQABgAIAAAAIQC2gziS/gAAAOEBAAATAAAAAAAAAAAAAAAAAAAAAABbQ29udGVudF9UeXBlc10u&#10;eG1sUEsBAi0AFAAGAAgAAAAhADj9If/WAAAAlAEAAAsAAAAAAAAAAAAAAAAALwEAAF9yZWxzLy5y&#10;ZWxzUEsBAi0AFAAGAAgAAAAhAFdSyQG5AQAA3QMAAA4AAAAAAAAAAAAAAAAALgIAAGRycy9lMm9E&#10;b2MueG1sUEsBAi0AFAAGAAgAAAAhAEC/6V3aAAAABwEAAA8AAAAAAAAAAAAAAAAAEw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  <w:tr w:rsidR="00CC5D81" w14:paraId="3FDD642A" w14:textId="77777777">
        <w:tc>
          <w:tcPr>
            <w:tcW w:w="1423" w:type="dxa"/>
          </w:tcPr>
          <w:p w14:paraId="0A43AD25" w14:textId="77777777" w:rsidR="00CC5D81" w:rsidRDefault="00000000">
            <w:pPr>
              <w:ind w:firstLineChars="0" w:firstLine="0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hAnsi="宋体"/>
                <w:sz w:val="30"/>
                <w:szCs w:val="30"/>
              </w:rPr>
              <w:t>批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Ansi="宋体"/>
                <w:sz w:val="30"/>
                <w:szCs w:val="30"/>
              </w:rPr>
              <w:t>准：</w:t>
            </w:r>
          </w:p>
        </w:tc>
        <w:tc>
          <w:tcPr>
            <w:tcW w:w="2551" w:type="dxa"/>
          </w:tcPr>
          <w:p w14:paraId="61561E83" w14:textId="77777777" w:rsidR="00CC5D81" w:rsidRDefault="00000000">
            <w:pPr>
              <w:ind w:firstLineChars="0" w:firstLine="0"/>
              <w:jc w:val="center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5A491B" wp14:editId="2AB35A34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368300</wp:posOffset>
                      </wp:positionV>
                      <wp:extent cx="1377950" cy="0"/>
                      <wp:effectExtent l="0" t="0" r="31750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A91B94" id="直接连接符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9pt" to="109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BuQEAAN0DAAAOAAAAZHJzL2Uyb0RvYy54bWysU8Fu1DAQvSPxD5bvbLKLltJosz20KhcE&#10;FZQPcJ3xxpLtsWyzyf49Y2c3qQAJUfXi2ON5b+Y9T3Y3ozXsCCFqdC1fr2rOwEnstDu0/Mfj/buP&#10;nMUkXCcMOmj5CSK/2b99sxt8Axvs0XQQGJG42Ay+5X1KvqmqKHuwIq7Qg6NLhcGKRMdwqLogBmK3&#10;ptrU9YdqwND5gBJipOjddMn3hV8pkOmrUhESMy2n3lJZQ1mf8lrtd6I5BOF7Lc9tiBd0YYV2VHSm&#10;uhNJsJ9B/0FltQwYUaWVRFuhUlpC0UBq1vVvar73wkPRQuZEP9sUX49WfjneuodANgw+NtE/hKxi&#10;VMHmL/XHxmLWaTYLxsQkBdfvr66ut+SpvNxVC9CHmD4BWpY3LTfaZR2iEcfPMVExSr2k5LBxbGj5&#10;9XazLVkRje7utTH5rowC3JrAjoIeMY3r/GhE8CyLTsZRcNFQdulkYKL/BorpLnc9FcjjtXAKKcGl&#10;C69xlJ1hijqYgfW/gef8DIUyev8DnhGlMro0g612GP5WfbFCTfkXBybd2YIn7E7ldYs1NEPFufO8&#10;5yF9fi7w5a/c/wIAAP//AwBQSwMEFAAGAAgAAAAhANoWzdjbAAAABwEAAA8AAABkcnMvZG93bnJl&#10;di54bWxMj8FOwzAQRO9I/IO1SNyoEwdQG+JUgNoLtxaq9ujESxIRr0PstuHvWcQBjjszmn1TLCfX&#10;ixOOofOkIZ0lIJBqbztqNLy9rm/mIEI0ZE3vCTV8YYBleXlRmNz6M23wtI2N4BIKudHQxjjkUoa6&#10;RWfCzA9I7L370ZnI59hIO5ozl7teqiS5l850xB9aM+Bzi/XH9ug0VKvPlcoO036zy24TlT7tXurF&#10;Wuvrq+nxAUTEKf6F4Qef0aFkpsofyQbRa1AZBzXczXkR2ypdsFD9CrIs5H/+8hsAAP//AwBQSwEC&#10;LQAUAAYACAAAACEAtoM4kv4AAADhAQAAEwAAAAAAAAAAAAAAAAAAAAAAW0NvbnRlbnRfVHlwZXNd&#10;LnhtbFBLAQItABQABgAIAAAAIQA4/SH/1gAAAJQBAAALAAAAAAAAAAAAAAAAAC8BAABfcmVscy8u&#10;cmVsc1BLAQItABQABgAIAAAAIQBXUskBuQEAAN0DAAAOAAAAAAAAAAAAAAAAAC4CAABkcnMvZTJv&#10;RG9jLnhtbFBLAQItABQABgAIAAAAIQDaFs3Y2wAAAAcBAAAPAAAAAAAAAAAAAAAAABM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B5875E0" w14:textId="77777777" w:rsidR="00CC5D81" w:rsidRDefault="00CC5D81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7BAEEB50" w14:textId="77777777" w:rsidR="00CC5D81" w:rsidRDefault="00CC5D81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00864D35" w14:textId="77777777" w:rsidR="00CC5D81" w:rsidRDefault="00CC5D81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3B4CA885" w14:textId="77777777" w:rsidR="00CC5D81" w:rsidRDefault="00CC5D81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06E9CDFD" w14:textId="77777777" w:rsidR="00CC5D81" w:rsidRDefault="00CC5D81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52900F6B" w14:textId="77777777" w:rsidR="00CC5D81" w:rsidRDefault="00CC5D81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</w:p>
    <w:p w14:paraId="7BAC51A9" w14:textId="339BF286" w:rsidR="00CC5D81" w:rsidRDefault="004D3AA4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昆明</w:t>
      </w:r>
      <w:r w:rsidR="00000000">
        <w:rPr>
          <w:rFonts w:ascii="宋体" w:hAnsi="宋体" w:hint="eastAsia"/>
          <w:sz w:val="30"/>
          <w:szCs w:val="30"/>
        </w:rPr>
        <w:t>湖V</w:t>
      </w:r>
      <w:r>
        <w:rPr>
          <w:rFonts w:ascii="宋体" w:hAnsi="宋体"/>
          <w:sz w:val="30"/>
          <w:szCs w:val="30"/>
        </w:rPr>
        <w:t>1</w:t>
      </w:r>
      <w:r w:rsidR="00000000">
        <w:rPr>
          <w:rFonts w:ascii="宋体" w:hAnsi="宋体" w:hint="eastAsia"/>
          <w:sz w:val="30"/>
          <w:szCs w:val="30"/>
        </w:rPr>
        <w:t>项目</w:t>
      </w:r>
    </w:p>
    <w:p w14:paraId="1CC5BFC6" w14:textId="0E275C42" w:rsidR="00CC5D81" w:rsidRDefault="00000000">
      <w:pPr>
        <w:ind w:firstLineChars="71" w:firstLine="213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202</w:t>
      </w:r>
      <w:r w:rsidR="004D3AA4">
        <w:rPr>
          <w:rFonts w:ascii="宋体" w:hAnsi="宋体"/>
          <w:sz w:val="30"/>
          <w:szCs w:val="30"/>
        </w:rPr>
        <w:t>4</w:t>
      </w:r>
      <w:r>
        <w:rPr>
          <w:rFonts w:ascii="宋体" w:hAnsi="宋体" w:hint="eastAsia"/>
          <w:sz w:val="30"/>
          <w:szCs w:val="30"/>
        </w:rPr>
        <w:t>年XX</w:t>
      </w:r>
      <w:r>
        <w:rPr>
          <w:rFonts w:ascii="宋体" w:hAnsi="宋体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</w:rPr>
        <w:t>XX日</w:t>
      </w:r>
    </w:p>
    <w:p w14:paraId="695AE0AD" w14:textId="77777777" w:rsidR="00CC5D81" w:rsidRDefault="00CC5D81">
      <w:pPr>
        <w:ind w:firstLine="640"/>
        <w:jc w:val="center"/>
        <w:rPr>
          <w:rFonts w:ascii="宋体" w:hAnsi="宋体"/>
          <w:sz w:val="32"/>
          <w:szCs w:val="32"/>
        </w:rPr>
        <w:sectPr w:rsidR="00CC5D81" w:rsidSect="008C66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</w:p>
    <w:p w14:paraId="5E6A2D34" w14:textId="77777777" w:rsidR="00CC5D81" w:rsidRDefault="00000000">
      <w:pPr>
        <w:ind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C5D81" w14:paraId="64E96E27" w14:textId="77777777">
        <w:tc>
          <w:tcPr>
            <w:tcW w:w="1382" w:type="dxa"/>
            <w:shd w:val="clear" w:color="auto" w:fill="auto"/>
          </w:tcPr>
          <w:p w14:paraId="2A55145C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382" w:type="dxa"/>
            <w:shd w:val="clear" w:color="auto" w:fill="auto"/>
          </w:tcPr>
          <w:p w14:paraId="1CFAD98D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版本编号</w:t>
            </w:r>
          </w:p>
        </w:tc>
        <w:tc>
          <w:tcPr>
            <w:tcW w:w="1383" w:type="dxa"/>
            <w:shd w:val="clear" w:color="auto" w:fill="auto"/>
          </w:tcPr>
          <w:p w14:paraId="5E78BEAD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变化状态</w:t>
            </w:r>
          </w:p>
        </w:tc>
        <w:tc>
          <w:tcPr>
            <w:tcW w:w="1383" w:type="dxa"/>
            <w:shd w:val="clear" w:color="auto" w:fill="auto"/>
          </w:tcPr>
          <w:p w14:paraId="5937E57D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变更说明</w:t>
            </w:r>
          </w:p>
        </w:tc>
        <w:tc>
          <w:tcPr>
            <w:tcW w:w="1383" w:type="dxa"/>
            <w:shd w:val="clear" w:color="auto" w:fill="auto"/>
          </w:tcPr>
          <w:p w14:paraId="506BC2CD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1383" w:type="dxa"/>
            <w:shd w:val="clear" w:color="auto" w:fill="auto"/>
          </w:tcPr>
          <w:p w14:paraId="511D1CDF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</w:tr>
      <w:tr w:rsidR="00CC5D81" w14:paraId="61FEADD1" w14:textId="77777777">
        <w:tc>
          <w:tcPr>
            <w:tcW w:w="1382" w:type="dxa"/>
            <w:shd w:val="clear" w:color="auto" w:fill="auto"/>
            <w:vAlign w:val="center"/>
          </w:tcPr>
          <w:p w14:paraId="6A33B185" w14:textId="77777777" w:rsidR="00CC5D81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C2E35F9" w14:textId="77777777" w:rsidR="00CC5D81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0.1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3D9788E" w14:textId="77777777" w:rsidR="00CC5D81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8F2DD63" w14:textId="77777777" w:rsidR="00CC5D81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语雀导出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8241E45" w14:textId="77777777" w:rsidR="00CC5D81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胡轩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CAA07EC" w14:textId="77777777" w:rsidR="00CC5D81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2023.6.13</w:t>
            </w:r>
          </w:p>
        </w:tc>
      </w:tr>
      <w:tr w:rsidR="00CC5D81" w14:paraId="0135FCE9" w14:textId="77777777">
        <w:tc>
          <w:tcPr>
            <w:tcW w:w="1382" w:type="dxa"/>
            <w:shd w:val="clear" w:color="auto" w:fill="auto"/>
            <w:vAlign w:val="center"/>
          </w:tcPr>
          <w:p w14:paraId="025F16E7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14FE4595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9C0184E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9715B80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CD01E61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72A6A20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  <w:tr w:rsidR="00CC5D81" w14:paraId="7D9F45AA" w14:textId="77777777">
        <w:tc>
          <w:tcPr>
            <w:tcW w:w="1382" w:type="dxa"/>
            <w:shd w:val="clear" w:color="auto" w:fill="auto"/>
            <w:vAlign w:val="center"/>
          </w:tcPr>
          <w:p w14:paraId="0F341B5D" w14:textId="77777777" w:rsidR="00CC5D81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D0A7269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4D41140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6A6CA60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7AE7DBF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C1ADD0F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  <w:tr w:rsidR="00CC5D81" w14:paraId="54F40ADA" w14:textId="77777777">
        <w:tc>
          <w:tcPr>
            <w:tcW w:w="1382" w:type="dxa"/>
            <w:shd w:val="clear" w:color="auto" w:fill="auto"/>
            <w:vAlign w:val="center"/>
          </w:tcPr>
          <w:p w14:paraId="624073F5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5DAD58BE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E324996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A3DF428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5CC7541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FBB0678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</w:tbl>
    <w:p w14:paraId="31511E32" w14:textId="77777777" w:rsidR="00CC5D81" w:rsidRDefault="00000000">
      <w:pPr>
        <w:ind w:firstLine="42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*变化状态：C—创建，A</w:t>
      </w:r>
      <w:r>
        <w:rPr>
          <w:rFonts w:ascii="宋体" w:hAnsi="宋体" w:hint="eastAsia"/>
          <w:sz w:val="21"/>
          <w:szCs w:val="21"/>
        </w:rPr>
        <w:t>—增加，</w:t>
      </w:r>
      <w:r>
        <w:rPr>
          <w:rFonts w:ascii="宋体" w:hAnsi="宋体"/>
          <w:sz w:val="21"/>
          <w:szCs w:val="21"/>
        </w:rPr>
        <w:t>M</w:t>
      </w:r>
      <w:r>
        <w:rPr>
          <w:rFonts w:ascii="宋体" w:hAnsi="宋体" w:hint="eastAsia"/>
          <w:sz w:val="21"/>
          <w:szCs w:val="21"/>
        </w:rPr>
        <w:t>—修改，</w:t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—删除</w:t>
      </w:r>
    </w:p>
    <w:p w14:paraId="10002534" w14:textId="77777777" w:rsidR="00CC5D81" w:rsidRDefault="00CC5D81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14:paraId="70A008D7" w14:textId="77777777" w:rsidR="00CC5D81" w:rsidRDefault="00000000">
      <w:pPr>
        <w:ind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文档审批信息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597"/>
        <w:gridCol w:w="1721"/>
        <w:gridCol w:w="1659"/>
        <w:gridCol w:w="1660"/>
      </w:tblGrid>
      <w:tr w:rsidR="00CC5D81" w14:paraId="6694ABAE" w14:textId="77777777">
        <w:tc>
          <w:tcPr>
            <w:tcW w:w="1659" w:type="dxa"/>
            <w:shd w:val="clear" w:color="auto" w:fill="auto"/>
          </w:tcPr>
          <w:p w14:paraId="46800ED9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  <w:tc>
          <w:tcPr>
            <w:tcW w:w="1597" w:type="dxa"/>
            <w:shd w:val="clear" w:color="auto" w:fill="auto"/>
          </w:tcPr>
          <w:p w14:paraId="39C686A8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审核</w:t>
            </w:r>
          </w:p>
        </w:tc>
        <w:tc>
          <w:tcPr>
            <w:tcW w:w="1721" w:type="dxa"/>
            <w:shd w:val="clear" w:color="auto" w:fill="auto"/>
          </w:tcPr>
          <w:p w14:paraId="10289D1F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会签</w:t>
            </w:r>
          </w:p>
        </w:tc>
        <w:tc>
          <w:tcPr>
            <w:tcW w:w="1659" w:type="dxa"/>
            <w:shd w:val="clear" w:color="auto" w:fill="auto"/>
          </w:tcPr>
          <w:p w14:paraId="012069AF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批准</w:t>
            </w:r>
          </w:p>
        </w:tc>
        <w:tc>
          <w:tcPr>
            <w:tcW w:w="1660" w:type="dxa"/>
            <w:shd w:val="clear" w:color="auto" w:fill="auto"/>
          </w:tcPr>
          <w:p w14:paraId="5383139F" w14:textId="77777777" w:rsidR="00CC5D81" w:rsidRDefault="00000000">
            <w:pPr>
              <w:pStyle w:val="af3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CC5D81" w14:paraId="35C837B1" w14:textId="77777777">
        <w:tc>
          <w:tcPr>
            <w:tcW w:w="1659" w:type="dxa"/>
            <w:shd w:val="clear" w:color="auto" w:fill="auto"/>
          </w:tcPr>
          <w:p w14:paraId="708B0D3F" w14:textId="77777777" w:rsidR="00CC5D81" w:rsidRDefault="00000000">
            <w:pPr>
              <w:pStyle w:val="af3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V1.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597" w:type="dxa"/>
            <w:shd w:val="clear" w:color="auto" w:fill="auto"/>
          </w:tcPr>
          <w:p w14:paraId="21881E54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1" w:type="dxa"/>
            <w:shd w:val="clear" w:color="auto" w:fill="auto"/>
          </w:tcPr>
          <w:p w14:paraId="7E003A7A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  <w:shd w:val="clear" w:color="auto" w:fill="auto"/>
          </w:tcPr>
          <w:p w14:paraId="69D062D6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60" w:type="dxa"/>
            <w:shd w:val="clear" w:color="auto" w:fill="auto"/>
          </w:tcPr>
          <w:p w14:paraId="7A6CAA25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  <w:tr w:rsidR="00CC5D81" w14:paraId="303E45EB" w14:textId="77777777">
        <w:tc>
          <w:tcPr>
            <w:tcW w:w="1659" w:type="dxa"/>
            <w:shd w:val="clear" w:color="auto" w:fill="auto"/>
          </w:tcPr>
          <w:p w14:paraId="5D0D4AA7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97" w:type="dxa"/>
            <w:shd w:val="clear" w:color="auto" w:fill="auto"/>
          </w:tcPr>
          <w:p w14:paraId="61F5E233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1" w:type="dxa"/>
            <w:shd w:val="clear" w:color="auto" w:fill="auto"/>
          </w:tcPr>
          <w:p w14:paraId="30F3B032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  <w:shd w:val="clear" w:color="auto" w:fill="auto"/>
          </w:tcPr>
          <w:p w14:paraId="0FBB36B3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60" w:type="dxa"/>
            <w:shd w:val="clear" w:color="auto" w:fill="auto"/>
          </w:tcPr>
          <w:p w14:paraId="1C2E1DE9" w14:textId="77777777" w:rsidR="00CC5D81" w:rsidRDefault="00CC5D81">
            <w:pPr>
              <w:pStyle w:val="af3"/>
              <w:rPr>
                <w:rFonts w:ascii="宋体" w:eastAsia="宋体" w:hAnsi="宋体"/>
                <w:szCs w:val="21"/>
              </w:rPr>
            </w:pPr>
          </w:p>
        </w:tc>
      </w:tr>
    </w:tbl>
    <w:p w14:paraId="600D0CC7" w14:textId="77777777" w:rsidR="00CC5D81" w:rsidRDefault="00CC5D81">
      <w:pPr>
        <w:ind w:firstLineChars="0" w:firstLine="0"/>
        <w:jc w:val="center"/>
        <w:rPr>
          <w:rFonts w:ascii="黑体" w:eastAsia="黑体" w:hAnsi="黑体"/>
          <w:sz w:val="36"/>
          <w:szCs w:val="36"/>
        </w:rPr>
        <w:sectPr w:rsidR="00CC5D81" w:rsidSect="008C6650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</w:p>
    <w:p w14:paraId="6FB02846" w14:textId="77777777" w:rsidR="00CC5D81" w:rsidRDefault="00CC5D81">
      <w:pPr>
        <w:ind w:firstLineChars="0" w:firstLine="0"/>
        <w:jc w:val="center"/>
        <w:rPr>
          <w:rFonts w:ascii="黑体" w:eastAsia="黑体" w:hAnsi="黑体"/>
          <w:sz w:val="36"/>
          <w:szCs w:val="36"/>
        </w:rPr>
        <w:sectPr w:rsidR="00CC5D81" w:rsidSect="008C6650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405FA8B" w14:textId="77777777" w:rsidR="00CC5D81" w:rsidRDefault="00000000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目 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录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  <w:id w:val="554516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97CBE" w14:textId="77777777" w:rsidR="00CC5D81" w:rsidRDefault="00000000">
          <w:pPr>
            <w:pStyle w:val="TOC1"/>
            <w:tabs>
              <w:tab w:val="left" w:pos="1260"/>
              <w:tab w:val="right" w:leader="dot" w:pos="8296"/>
            </w:tabs>
            <w:ind w:firstLine="640"/>
            <w:rPr>
              <w:rFonts w:asciiTheme="minorHAnsi" w:eastAsiaTheme="minorEastAsia" w:hAnsiTheme="minorHAnsi" w:cstheme="minorBidi"/>
              <w:sz w:val="21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107389929" w:history="1">
            <w:r>
              <w:rPr>
                <w:rStyle w:val="ad"/>
              </w:rPr>
              <w:t>1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_Toc107389929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DE33B1F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0" w:history="1">
            <w:r>
              <w:rPr>
                <w:rStyle w:val="ad"/>
              </w:rPr>
              <w:t>1.1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文档介绍</w:t>
            </w:r>
            <w:r>
              <w:tab/>
            </w:r>
            <w:r>
              <w:fldChar w:fldCharType="begin"/>
            </w:r>
            <w:r>
              <w:instrText xml:space="preserve"> PAGEREF _Toc107389930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15FF3A5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1" w:history="1">
            <w:r>
              <w:rPr>
                <w:rStyle w:val="ad"/>
              </w:rPr>
              <w:t>1.2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参考文档</w:t>
            </w:r>
            <w:r>
              <w:tab/>
            </w:r>
            <w:r>
              <w:fldChar w:fldCharType="begin"/>
            </w:r>
            <w:r>
              <w:instrText xml:space="preserve"> PAGEREF _Toc107389931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912E38D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2" w:history="1">
            <w:r>
              <w:rPr>
                <w:rStyle w:val="ad"/>
              </w:rPr>
              <w:t>1.3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术语说明</w:t>
            </w:r>
            <w:r>
              <w:tab/>
            </w:r>
            <w:r>
              <w:fldChar w:fldCharType="begin"/>
            </w:r>
            <w:r>
              <w:instrText xml:space="preserve"> PAGEREF _Toc107389932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4B04D33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3" w:history="1">
            <w:r>
              <w:rPr>
                <w:rStyle w:val="ad"/>
              </w:rPr>
              <w:t>1.4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技术背景</w:t>
            </w:r>
            <w:r>
              <w:tab/>
            </w:r>
            <w:r>
              <w:fldChar w:fldCharType="begin"/>
            </w:r>
            <w:r>
              <w:instrText xml:space="preserve"> PAGEREF _Toc107389933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A8E611C" w14:textId="77777777" w:rsidR="00CC5D81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4" w:history="1">
            <w:r>
              <w:rPr>
                <w:rStyle w:val="ad"/>
              </w:rPr>
              <w:t>2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设计规格</w:t>
            </w:r>
            <w:r>
              <w:tab/>
            </w:r>
            <w:r>
              <w:fldChar w:fldCharType="begin"/>
            </w:r>
            <w:r>
              <w:instrText xml:space="preserve"> PAGEREF _Toc107389934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330693A" w14:textId="77777777" w:rsidR="00CC5D81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5" w:history="1">
            <w:r>
              <w:rPr>
                <w:rStyle w:val="ad"/>
              </w:rPr>
              <w:t>3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_Toc107389935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341D227" w14:textId="77777777" w:rsidR="00CC5D81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6" w:history="1">
            <w:r>
              <w:rPr>
                <w:rStyle w:val="ad"/>
              </w:rPr>
              <w:t>4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总体设计</w:t>
            </w:r>
            <w:r>
              <w:tab/>
            </w:r>
            <w:r>
              <w:fldChar w:fldCharType="begin"/>
            </w:r>
            <w:r>
              <w:instrText xml:space="preserve"> PAGEREF _Toc107389936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F27F437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7" w:history="1">
            <w:r>
              <w:rPr>
                <w:rStyle w:val="ad"/>
              </w:rPr>
              <w:t>4.1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_Toc107389937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AD0B7DA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8" w:history="1">
            <w:r>
              <w:rPr>
                <w:rStyle w:val="ad"/>
              </w:rPr>
              <w:t>4.2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_Toc107389938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429DFD1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39" w:history="1">
            <w:r>
              <w:rPr>
                <w:rStyle w:val="ad"/>
              </w:rPr>
              <w:t>4.3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接口时序</w:t>
            </w:r>
            <w:r>
              <w:tab/>
            </w:r>
            <w:r>
              <w:fldChar w:fldCharType="begin"/>
            </w:r>
            <w:r>
              <w:instrText xml:space="preserve"> PAGEREF _Toc107389939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57C228C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40" w:history="1">
            <w:r>
              <w:rPr>
                <w:rStyle w:val="ad"/>
              </w:rPr>
              <w:t>4.4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时钟复位</w:t>
            </w:r>
            <w:r>
              <w:tab/>
            </w:r>
            <w:r>
              <w:fldChar w:fldCharType="begin"/>
            </w:r>
            <w:r>
              <w:instrText xml:space="preserve"> PAGEREF _Toc107389940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6465BF5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41" w:history="1">
            <w:r>
              <w:rPr>
                <w:rStyle w:val="ad"/>
              </w:rPr>
              <w:t>4.5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寄存器配置</w:t>
            </w:r>
            <w:r>
              <w:tab/>
            </w:r>
            <w:r>
              <w:fldChar w:fldCharType="begin"/>
            </w:r>
            <w:r>
              <w:instrText xml:space="preserve"> PAGEREF _Toc107389941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4428CA9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42" w:history="1">
            <w:r>
              <w:rPr>
                <w:rStyle w:val="ad"/>
              </w:rPr>
              <w:t>4.6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补充说明</w:t>
            </w:r>
            <w:r>
              <w:tab/>
            </w:r>
            <w:r>
              <w:fldChar w:fldCharType="begin"/>
            </w:r>
            <w:r>
              <w:instrText xml:space="preserve"> PAGEREF _Toc107389942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81B143F" w14:textId="77777777" w:rsidR="00CC5D81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43" w:history="1">
            <w:r>
              <w:rPr>
                <w:rStyle w:val="ad"/>
              </w:rPr>
              <w:t>5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模块设计</w:t>
            </w:r>
            <w:r>
              <w:tab/>
            </w:r>
            <w:r>
              <w:fldChar w:fldCharType="begin"/>
            </w:r>
            <w:r>
              <w:instrText xml:space="preserve"> PAGEREF _Toc107389943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1E4A175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44" w:history="1">
            <w:r>
              <w:rPr>
                <w:rStyle w:val="ad"/>
              </w:rPr>
              <w:t>5.1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二级模块</w:t>
            </w:r>
            <w:r>
              <w:rPr>
                <w:rStyle w:val="ad"/>
              </w:rPr>
              <w:t>A</w:t>
            </w:r>
            <w:r>
              <w:tab/>
            </w:r>
            <w:r>
              <w:fldChar w:fldCharType="begin"/>
            </w:r>
            <w:r>
              <w:instrText xml:space="preserve"> PAGEREF _Toc107389944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B12E6E9" w14:textId="77777777" w:rsidR="00CC5D81" w:rsidRDefault="00000000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7389945" w:history="1">
            <w:r>
              <w:rPr>
                <w:rStyle w:val="ad"/>
              </w:rPr>
              <w:t>5.1.1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_Toc107389945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F315794" w14:textId="77777777" w:rsidR="00CC5D81" w:rsidRDefault="00000000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7389946" w:history="1">
            <w:r>
              <w:rPr>
                <w:rStyle w:val="ad"/>
              </w:rPr>
              <w:t>5.1.2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整体框图</w:t>
            </w:r>
            <w:r>
              <w:tab/>
            </w:r>
            <w:r>
              <w:fldChar w:fldCharType="begin"/>
            </w:r>
            <w:r>
              <w:instrText xml:space="preserve"> PAGEREF _Toc107389946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2F9A7ED" w14:textId="77777777" w:rsidR="00CC5D81" w:rsidRDefault="00000000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7389947" w:history="1">
            <w:r>
              <w:rPr>
                <w:rStyle w:val="ad"/>
              </w:rPr>
              <w:t>5.1.3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_Toc107389947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EABFCCD" w14:textId="77777777" w:rsidR="00CC5D81" w:rsidRDefault="00000000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7389948" w:history="1">
            <w:r>
              <w:rPr>
                <w:rStyle w:val="ad"/>
              </w:rPr>
              <w:t>5.1.4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接口时序</w:t>
            </w:r>
            <w:r>
              <w:tab/>
            </w:r>
            <w:r>
              <w:fldChar w:fldCharType="begin"/>
            </w:r>
            <w:r>
              <w:instrText xml:space="preserve"> PAGEREF _Toc107389948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70E05CF" w14:textId="77777777" w:rsidR="00CC5D81" w:rsidRDefault="00000000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7389949" w:history="1">
            <w:r>
              <w:rPr>
                <w:rStyle w:val="ad"/>
              </w:rPr>
              <w:t>5.1.5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关键电路</w:t>
            </w:r>
            <w:r>
              <w:tab/>
            </w:r>
            <w:r>
              <w:fldChar w:fldCharType="begin"/>
            </w:r>
            <w:r>
              <w:instrText xml:space="preserve"> PAGEREF _Toc107389949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001BF05" w14:textId="77777777" w:rsidR="00CC5D81" w:rsidRDefault="00000000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7389950" w:history="1">
            <w:r>
              <w:rPr>
                <w:rStyle w:val="ad"/>
              </w:rPr>
              <w:t>5.1.6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三级模块设计</w:t>
            </w:r>
            <w:r>
              <w:tab/>
            </w:r>
            <w:r>
              <w:fldChar w:fldCharType="begin"/>
            </w:r>
            <w:r>
              <w:instrText xml:space="preserve"> PAGEREF _Toc107389950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E0A2785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51" w:history="1">
            <w:r>
              <w:rPr>
                <w:rStyle w:val="ad"/>
              </w:rPr>
              <w:t>5.2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二级模块</w:t>
            </w:r>
            <w:r>
              <w:rPr>
                <w:rStyle w:val="ad"/>
              </w:rPr>
              <w:t>B</w:t>
            </w:r>
            <w:r>
              <w:tab/>
            </w:r>
            <w:r>
              <w:fldChar w:fldCharType="begin"/>
            </w:r>
            <w:r>
              <w:instrText xml:space="preserve"> PAGEREF _Toc107389951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69AC0CE" w14:textId="77777777" w:rsidR="00CC5D81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52" w:history="1">
            <w:r>
              <w:rPr>
                <w:rStyle w:val="ad"/>
              </w:rPr>
              <w:t>5.3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关键电路</w:t>
            </w:r>
            <w:r>
              <w:tab/>
            </w:r>
            <w:r>
              <w:fldChar w:fldCharType="begin"/>
            </w:r>
            <w:r>
              <w:instrText xml:space="preserve"> PAGEREF _Toc107389952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9E36E1C" w14:textId="77777777" w:rsidR="00CC5D81" w:rsidRDefault="00000000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7389953" w:history="1">
            <w:r>
              <w:rPr>
                <w:rStyle w:val="ad"/>
              </w:rPr>
              <w:t>5.3.1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时钟切换电路</w:t>
            </w:r>
            <w:r>
              <w:tab/>
            </w:r>
            <w:r>
              <w:fldChar w:fldCharType="begin"/>
            </w:r>
            <w:r>
              <w:instrText xml:space="preserve"> PAGEREF _Toc107389953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50408C1" w14:textId="77777777" w:rsidR="00CC5D81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54" w:history="1">
            <w:r>
              <w:rPr>
                <w:rStyle w:val="ad"/>
              </w:rPr>
              <w:t>6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PPA</w:t>
            </w:r>
            <w:r>
              <w:rPr>
                <w:rStyle w:val="ad"/>
              </w:rPr>
              <w:t>优化设计</w:t>
            </w:r>
            <w:r>
              <w:tab/>
            </w:r>
            <w:r>
              <w:fldChar w:fldCharType="begin"/>
            </w:r>
            <w:r>
              <w:instrText xml:space="preserve"> PAGEREF _Toc107389954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6D0B320" w14:textId="77777777" w:rsidR="00CC5D81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55" w:history="1">
            <w:r>
              <w:rPr>
                <w:rStyle w:val="ad"/>
              </w:rPr>
              <w:t>7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验证关注点</w:t>
            </w:r>
            <w:r>
              <w:tab/>
            </w:r>
            <w:r>
              <w:fldChar w:fldCharType="begin"/>
            </w:r>
            <w:r>
              <w:instrText xml:space="preserve"> PAGEREF _Toc107389955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F749263" w14:textId="77777777" w:rsidR="00CC5D81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56" w:history="1">
            <w:r>
              <w:rPr>
                <w:rStyle w:val="ad"/>
              </w:rPr>
              <w:t>8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 xml:space="preserve">Floorplan </w:t>
            </w:r>
            <w:r>
              <w:rPr>
                <w:rStyle w:val="ad"/>
              </w:rPr>
              <w:t>建议</w:t>
            </w:r>
            <w:r>
              <w:tab/>
            </w:r>
            <w:r>
              <w:fldChar w:fldCharType="begin"/>
            </w:r>
            <w:r>
              <w:instrText xml:space="preserve"> PAGEREF _Toc107389956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620CFE9" w14:textId="77777777" w:rsidR="00CC5D81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z w:val="21"/>
            </w:rPr>
          </w:pPr>
          <w:hyperlink w:anchor="_Toc107389957" w:history="1">
            <w:r>
              <w:rPr>
                <w:rStyle w:val="ad"/>
              </w:rPr>
              <w:t>9</w:t>
            </w:r>
            <w:r>
              <w:rPr>
                <w:rFonts w:asciiTheme="minorHAnsi" w:eastAsiaTheme="minorEastAsia" w:hAnsiTheme="minorHAnsi" w:cstheme="minorBidi"/>
                <w:sz w:val="21"/>
              </w:rPr>
              <w:tab/>
            </w:r>
            <w:r>
              <w:rPr>
                <w:rStyle w:val="ad"/>
              </w:rPr>
              <w:t>遗留问题</w:t>
            </w:r>
            <w:r>
              <w:tab/>
            </w:r>
            <w:r>
              <w:fldChar w:fldCharType="begin"/>
            </w:r>
            <w:r>
              <w:instrText xml:space="preserve"> PAGEREF _Toc107389957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3D4DF5C" w14:textId="77777777" w:rsidR="00CC5D81" w:rsidRDefault="00000000">
          <w:pPr>
            <w:pStyle w:val="TOC10"/>
          </w:pPr>
          <w:r>
            <w:rPr>
              <w:lang w:val="zh-CN"/>
            </w:rPr>
            <w:fldChar w:fldCharType="end"/>
          </w:r>
        </w:p>
      </w:sdtContent>
    </w:sdt>
    <w:p w14:paraId="18898B5D" w14:textId="77777777" w:rsidR="00CC5D81" w:rsidRDefault="00CC5D81">
      <w:pPr>
        <w:ind w:firstLine="720"/>
        <w:rPr>
          <w:rFonts w:ascii="黑体" w:eastAsia="黑体" w:hAnsi="黑体"/>
          <w:sz w:val="36"/>
          <w:szCs w:val="36"/>
        </w:rPr>
      </w:pPr>
    </w:p>
    <w:p w14:paraId="6FB43870" w14:textId="77777777" w:rsidR="00CC5D81" w:rsidRDefault="00CC5D81">
      <w:pPr>
        <w:ind w:firstLine="720"/>
        <w:jc w:val="right"/>
        <w:rPr>
          <w:rFonts w:ascii="黑体" w:eastAsia="黑体" w:hAnsi="黑体"/>
          <w:sz w:val="36"/>
          <w:szCs w:val="36"/>
        </w:rPr>
      </w:pPr>
    </w:p>
    <w:p w14:paraId="6FE60FBB" w14:textId="77777777" w:rsidR="00CC5D81" w:rsidRDefault="00CC5D81">
      <w:pPr>
        <w:ind w:firstLine="720"/>
        <w:rPr>
          <w:rFonts w:ascii="黑体" w:eastAsia="黑体" w:hAnsi="黑体"/>
          <w:sz w:val="36"/>
          <w:szCs w:val="36"/>
        </w:rPr>
        <w:sectPr w:rsidR="00CC5D81" w:rsidSect="008C665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7F65A43" w14:textId="77777777" w:rsidR="00CC5D81" w:rsidRDefault="00000000">
      <w:pPr>
        <w:pStyle w:val="1-1"/>
      </w:pPr>
      <w:bookmarkStart w:id="0" w:name="_Toc55219227"/>
      <w:bookmarkStart w:id="1" w:name="_Toc55220853"/>
      <w:bookmarkStart w:id="2" w:name="_Toc55226857"/>
      <w:bookmarkStart w:id="3" w:name="_Toc58311946"/>
      <w:bookmarkStart w:id="4" w:name="_Toc58311711"/>
      <w:bookmarkStart w:id="5" w:name="_Toc107389929"/>
      <w:bookmarkStart w:id="6" w:name="_Toc55230025"/>
      <w:bookmarkStart w:id="7" w:name="_Toc55226858"/>
      <w:bookmarkStart w:id="8" w:name="_Toc55230637"/>
      <w:bookmarkStart w:id="9" w:name="_Toc55230600"/>
      <w:bookmarkEnd w:id="0"/>
      <w:bookmarkEnd w:id="1"/>
      <w:bookmarkEnd w:id="2"/>
      <w:r>
        <w:rPr>
          <w:rFonts w:hint="eastAsia"/>
        </w:rPr>
        <w:lastRenderedPageBreak/>
        <w:t>简介</w:t>
      </w:r>
      <w:bookmarkEnd w:id="3"/>
      <w:bookmarkEnd w:id="4"/>
      <w:bookmarkEnd w:id="5"/>
    </w:p>
    <w:p w14:paraId="70F1BABE" w14:textId="77777777" w:rsidR="00CC5D81" w:rsidRDefault="00000000">
      <w:pPr>
        <w:pStyle w:val="2-1"/>
        <w:spacing w:before="195" w:after="195"/>
      </w:pPr>
      <w:bookmarkStart w:id="10" w:name="_Toc58311712"/>
      <w:bookmarkStart w:id="11" w:name="_Toc58311947"/>
      <w:bookmarkStart w:id="12" w:name="_Toc107389930"/>
      <w:r>
        <w:rPr>
          <w:rFonts w:hint="eastAsia"/>
        </w:rPr>
        <w:t>文档</w:t>
      </w:r>
      <w:bookmarkEnd w:id="10"/>
      <w:bookmarkEnd w:id="11"/>
      <w:r>
        <w:rPr>
          <w:rFonts w:hint="eastAsia"/>
        </w:rPr>
        <w:t>介绍</w:t>
      </w:r>
      <w:bookmarkEnd w:id="12"/>
    </w:p>
    <w:p w14:paraId="0495F547" w14:textId="77777777" w:rsidR="00CC5D81" w:rsidRDefault="00000000">
      <w:pPr>
        <w:ind w:firstLine="480"/>
        <w:rPr>
          <w:i/>
          <w:color w:val="00B0F0"/>
        </w:rPr>
      </w:pPr>
      <w:r>
        <w:rPr>
          <w:rFonts w:hint="eastAsia"/>
          <w:i/>
          <w:color w:val="00B0F0"/>
        </w:rPr>
        <w:t>概述本文档的目的、用途、适用人群、在整体项目中的位置等</w:t>
      </w:r>
    </w:p>
    <w:p w14:paraId="07EF47CA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例如：</w:t>
      </w:r>
    </w:p>
    <w:p w14:paraId="01A1BD32" w14:textId="77777777" w:rsidR="00CC5D81" w:rsidRDefault="00000000">
      <w:pPr>
        <w:ind w:firstLine="48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本文当是</w:t>
      </w:r>
      <w:r>
        <w:rPr>
          <w:rFonts w:hint="eastAsia"/>
          <w:color w:val="808080" w:themeColor="background1" w:themeShade="80"/>
        </w:rPr>
        <w:t>XXX</w:t>
      </w:r>
      <w:r>
        <w:rPr>
          <w:rFonts w:hint="eastAsia"/>
          <w:color w:val="808080" w:themeColor="background1" w:themeShade="80"/>
        </w:rPr>
        <w:t>的</w:t>
      </w:r>
      <w:r>
        <w:rPr>
          <w:rFonts w:hint="eastAsia"/>
          <w:color w:val="808080" w:themeColor="background1" w:themeShade="80"/>
        </w:rPr>
        <w:t>AS</w:t>
      </w:r>
      <w:r>
        <w:rPr>
          <w:rFonts w:hint="eastAsia"/>
          <w:color w:val="808080" w:themeColor="background1" w:themeShade="80"/>
        </w:rPr>
        <w:t>文档，描述</w:t>
      </w:r>
      <w:r>
        <w:rPr>
          <w:rFonts w:hint="eastAsia"/>
          <w:color w:val="808080" w:themeColor="background1" w:themeShade="80"/>
        </w:rPr>
        <w:t>XXX</w:t>
      </w:r>
      <w:r>
        <w:rPr>
          <w:rFonts w:hint="eastAsia"/>
          <w:color w:val="808080" w:themeColor="background1" w:themeShade="80"/>
        </w:rPr>
        <w:t>架构设计。</w:t>
      </w:r>
    </w:p>
    <w:p w14:paraId="34E3CC1B" w14:textId="77777777" w:rsidR="00CC5D81" w:rsidRDefault="00000000">
      <w:pPr>
        <w:pStyle w:val="12"/>
        <w:ind w:firstLine="480"/>
        <w:rPr>
          <w:color w:val="808080" w:themeColor="background1" w:themeShade="80"/>
          <w:szCs w:val="22"/>
        </w:rPr>
      </w:pPr>
      <w:r>
        <w:rPr>
          <w:rFonts w:hint="eastAsia"/>
          <w:color w:val="808080" w:themeColor="background1" w:themeShade="80"/>
          <w:szCs w:val="22"/>
        </w:rPr>
        <w:t>本文档主要用于指导芯片模块的详细设计及验证。</w:t>
      </w:r>
    </w:p>
    <w:p w14:paraId="2219F058" w14:textId="77777777" w:rsidR="00CC5D81" w:rsidRDefault="00CC5D81">
      <w:pPr>
        <w:ind w:firstLine="480"/>
      </w:pPr>
    </w:p>
    <w:p w14:paraId="5826185A" w14:textId="77777777" w:rsidR="00CC5D81" w:rsidRDefault="00000000">
      <w:pPr>
        <w:pStyle w:val="2-1"/>
        <w:spacing w:before="195" w:after="195"/>
      </w:pPr>
      <w:bookmarkStart w:id="13" w:name="_Toc58311713"/>
      <w:bookmarkStart w:id="14" w:name="_Toc58311948"/>
      <w:bookmarkStart w:id="15" w:name="_Toc107389931"/>
      <w:r>
        <w:rPr>
          <w:rFonts w:hint="eastAsia"/>
        </w:rPr>
        <w:t>参考文档</w:t>
      </w:r>
      <w:bookmarkEnd w:id="13"/>
      <w:bookmarkEnd w:id="14"/>
      <w:bookmarkEnd w:id="15"/>
    </w:p>
    <w:p w14:paraId="4881159D" w14:textId="77777777" w:rsidR="00CC5D81" w:rsidRDefault="00000000">
      <w:pPr>
        <w:ind w:firstLine="480"/>
        <w:rPr>
          <w:i/>
          <w:color w:val="00B0F0"/>
        </w:rPr>
      </w:pPr>
      <w:r>
        <w:rPr>
          <w:rFonts w:hint="eastAsia"/>
          <w:i/>
          <w:color w:val="00B0F0"/>
        </w:rPr>
        <w:t>列出相关的参考文档。</w:t>
      </w:r>
    </w:p>
    <w:p w14:paraId="1B27132F" w14:textId="77777777" w:rsidR="00CC5D81" w:rsidRDefault="00000000">
      <w:pPr>
        <w:pStyle w:val="af2"/>
        <w:numPr>
          <w:ilvl w:val="0"/>
          <w:numId w:val="5"/>
        </w:numPr>
        <w:spacing w:line="288" w:lineRule="auto"/>
        <w:ind w:firstLineChars="0"/>
      </w:pPr>
      <w:r>
        <w:rPr>
          <w:rFonts w:hint="eastAsia"/>
        </w:rPr>
        <w:t>XXXX</w:t>
      </w:r>
    </w:p>
    <w:p w14:paraId="4517C22C" w14:textId="77777777" w:rsidR="00CC5D81" w:rsidRDefault="00000000">
      <w:pPr>
        <w:pStyle w:val="af2"/>
        <w:numPr>
          <w:ilvl w:val="0"/>
          <w:numId w:val="5"/>
        </w:numPr>
        <w:spacing w:line="288" w:lineRule="auto"/>
        <w:ind w:firstLineChars="0"/>
      </w:pPr>
      <w:r>
        <w:rPr>
          <w:rFonts w:hint="eastAsia"/>
        </w:rPr>
        <w:t>XXXX</w:t>
      </w:r>
    </w:p>
    <w:p w14:paraId="3B80F27E" w14:textId="77777777" w:rsidR="00CC5D81" w:rsidRDefault="00CC5D81">
      <w:pPr>
        <w:ind w:firstLine="480"/>
      </w:pPr>
    </w:p>
    <w:p w14:paraId="5CE3A3D0" w14:textId="77777777" w:rsidR="00CC5D81" w:rsidRDefault="00000000">
      <w:pPr>
        <w:pStyle w:val="2-1"/>
        <w:spacing w:before="195" w:after="195"/>
      </w:pPr>
      <w:bookmarkStart w:id="16" w:name="_Toc107389932"/>
      <w:bookmarkStart w:id="17" w:name="_Toc58311714"/>
      <w:bookmarkStart w:id="18" w:name="_Toc58311949"/>
      <w:r>
        <w:rPr>
          <w:rFonts w:hint="eastAsia"/>
        </w:rPr>
        <w:t>术语说明</w:t>
      </w:r>
      <w:bookmarkEnd w:id="16"/>
      <w:bookmarkEnd w:id="17"/>
      <w:bookmarkEnd w:id="18"/>
    </w:p>
    <w:p w14:paraId="24104CD0" w14:textId="77777777" w:rsidR="00CC5D81" w:rsidRDefault="00000000">
      <w:pPr>
        <w:ind w:firstLine="480"/>
        <w:rPr>
          <w:i/>
          <w:color w:val="00B0F0"/>
        </w:rPr>
      </w:pPr>
      <w:r>
        <w:rPr>
          <w:rFonts w:hint="eastAsia"/>
          <w:i/>
          <w:color w:val="00B0F0"/>
        </w:rPr>
        <w:t>列出本文档的关键术语说明。</w:t>
      </w:r>
    </w:p>
    <w:p w14:paraId="205F90C5" w14:textId="77777777" w:rsidR="00CC5D81" w:rsidRDefault="00000000">
      <w:pPr>
        <w:ind w:firstLine="36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表</w:t>
      </w:r>
      <w:r>
        <w:rPr>
          <w:rFonts w:ascii="黑体" w:eastAsia="黑体" w:hAnsi="黑体"/>
          <w:sz w:val="18"/>
          <w:szCs w:val="18"/>
        </w:rPr>
        <w:t>1</w:t>
      </w:r>
      <w:r>
        <w:rPr>
          <w:rFonts w:ascii="黑体" w:eastAsia="黑体" w:hAnsi="黑体" w:hint="eastAsia"/>
          <w:sz w:val="18"/>
          <w:szCs w:val="18"/>
        </w:rPr>
        <w:t>.1  术语说明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2410"/>
        <w:gridCol w:w="5380"/>
      </w:tblGrid>
      <w:tr w:rsidR="00CC5D81" w14:paraId="513CC0DF" w14:textId="77777777">
        <w:trPr>
          <w:jc w:val="center"/>
        </w:trPr>
        <w:tc>
          <w:tcPr>
            <w:tcW w:w="701" w:type="pct"/>
          </w:tcPr>
          <w:p w14:paraId="0D419ACE" w14:textId="77777777" w:rsidR="00CC5D81" w:rsidRDefault="00000000">
            <w:pPr>
              <w:spacing w:line="240" w:lineRule="auto"/>
              <w:ind w:firstLineChars="0" w:firstLine="0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缩写</w:t>
            </w:r>
          </w:p>
        </w:tc>
        <w:tc>
          <w:tcPr>
            <w:tcW w:w="1330" w:type="pct"/>
          </w:tcPr>
          <w:p w14:paraId="28DC7E05" w14:textId="77777777" w:rsidR="00CC5D81" w:rsidRDefault="00000000">
            <w:pPr>
              <w:spacing w:line="240" w:lineRule="auto"/>
              <w:ind w:firstLineChars="0" w:firstLine="0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全称</w:t>
            </w:r>
          </w:p>
        </w:tc>
        <w:tc>
          <w:tcPr>
            <w:tcW w:w="2969" w:type="pct"/>
          </w:tcPr>
          <w:p w14:paraId="2DDB4D99" w14:textId="77777777" w:rsidR="00CC5D81" w:rsidRDefault="00000000">
            <w:pPr>
              <w:spacing w:line="240" w:lineRule="auto"/>
              <w:ind w:firstLineChars="0" w:firstLine="0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CC5D81" w14:paraId="6F9DE715" w14:textId="77777777">
        <w:trPr>
          <w:jc w:val="center"/>
        </w:trPr>
        <w:tc>
          <w:tcPr>
            <w:tcW w:w="701" w:type="pct"/>
          </w:tcPr>
          <w:p w14:paraId="22C0002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CRU</w:t>
            </w:r>
          </w:p>
        </w:tc>
        <w:tc>
          <w:tcPr>
            <w:tcW w:w="1330" w:type="pct"/>
          </w:tcPr>
          <w:p w14:paraId="3AD1D90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lock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2969" w:type="pct"/>
          </w:tcPr>
          <w:p w14:paraId="1F7F3EE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时钟复位单元</w:t>
            </w:r>
          </w:p>
        </w:tc>
      </w:tr>
      <w:tr w:rsidR="00CC5D81" w14:paraId="53544B22" w14:textId="77777777">
        <w:trPr>
          <w:jc w:val="center"/>
        </w:trPr>
        <w:tc>
          <w:tcPr>
            <w:tcW w:w="701" w:type="pct"/>
          </w:tcPr>
          <w:p w14:paraId="17B6FA6E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30" w:type="pct"/>
          </w:tcPr>
          <w:p w14:paraId="61B213B8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69" w:type="pct"/>
          </w:tcPr>
          <w:p w14:paraId="07AB57CF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265751DF" w14:textId="77777777">
        <w:trPr>
          <w:jc w:val="center"/>
        </w:trPr>
        <w:tc>
          <w:tcPr>
            <w:tcW w:w="701" w:type="pct"/>
          </w:tcPr>
          <w:p w14:paraId="63D33443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30" w:type="pct"/>
          </w:tcPr>
          <w:p w14:paraId="3888D12C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69" w:type="pct"/>
          </w:tcPr>
          <w:p w14:paraId="73CD4EDC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30C0577A" w14:textId="77777777">
        <w:trPr>
          <w:jc w:val="center"/>
        </w:trPr>
        <w:tc>
          <w:tcPr>
            <w:tcW w:w="701" w:type="pct"/>
          </w:tcPr>
          <w:p w14:paraId="7EECACE7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30" w:type="pct"/>
          </w:tcPr>
          <w:p w14:paraId="58B21267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69" w:type="pct"/>
          </w:tcPr>
          <w:p w14:paraId="4278D641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5DE8B152" w14:textId="77777777" w:rsidR="00CC5D81" w:rsidRDefault="00CC5D81">
      <w:pPr>
        <w:pStyle w:val="af2"/>
        <w:ind w:firstLine="480"/>
      </w:pPr>
    </w:p>
    <w:p w14:paraId="42E77400" w14:textId="77777777" w:rsidR="00CC5D81" w:rsidRDefault="00000000">
      <w:pPr>
        <w:pStyle w:val="2-1"/>
        <w:spacing w:before="195" w:after="195"/>
      </w:pPr>
      <w:bookmarkStart w:id="19" w:name="_Toc58311715"/>
      <w:bookmarkStart w:id="20" w:name="_Toc58311950"/>
      <w:bookmarkStart w:id="21" w:name="_Toc107389933"/>
      <w:r>
        <w:rPr>
          <w:rFonts w:hint="eastAsia"/>
        </w:rPr>
        <w:t>技术背景</w:t>
      </w:r>
      <w:bookmarkEnd w:id="19"/>
      <w:bookmarkEnd w:id="20"/>
      <w:bookmarkEnd w:id="21"/>
    </w:p>
    <w:p w14:paraId="4459FC57" w14:textId="77777777" w:rsidR="00CC5D81" w:rsidRDefault="00000000">
      <w:pPr>
        <w:ind w:firstLine="480"/>
        <w:rPr>
          <w:i/>
          <w:color w:val="00B0F0"/>
        </w:rPr>
      </w:pPr>
      <w:r>
        <w:rPr>
          <w:rFonts w:hint="eastAsia"/>
          <w:i/>
          <w:color w:val="00B0F0"/>
        </w:rPr>
        <w:t>可选项。简要介绍本模块的技术背景，比如协议说明、应用范围等。如果不需要则直接删除本小节。注意要根据模块特性进行提炼，不要大段的复制黏贴。</w:t>
      </w:r>
    </w:p>
    <w:p w14:paraId="4B32755D" w14:textId="77777777" w:rsidR="00CC5D81" w:rsidRDefault="00CC5D81">
      <w:pPr>
        <w:ind w:firstLine="480"/>
      </w:pPr>
    </w:p>
    <w:p w14:paraId="69CD4FDE" w14:textId="77777777" w:rsidR="00CC5D81" w:rsidRDefault="00CC5D81">
      <w:pPr>
        <w:ind w:firstLine="480"/>
      </w:pPr>
    </w:p>
    <w:p w14:paraId="047DE4BF" w14:textId="77777777" w:rsidR="00CC5D81" w:rsidRDefault="00000000">
      <w:pPr>
        <w:pStyle w:val="1-1"/>
      </w:pPr>
      <w:bookmarkStart w:id="22" w:name="_Toc107389934"/>
      <w:bookmarkStart w:id="23" w:name="_Toc58311953"/>
      <w:bookmarkStart w:id="24" w:name="_Toc58311718"/>
      <w:r>
        <w:rPr>
          <w:rFonts w:hint="eastAsia"/>
        </w:rPr>
        <w:lastRenderedPageBreak/>
        <w:t>设计规格</w:t>
      </w:r>
      <w:bookmarkEnd w:id="22"/>
      <w:bookmarkEnd w:id="23"/>
      <w:bookmarkEnd w:id="24"/>
    </w:p>
    <w:p w14:paraId="6CBD38D8" w14:textId="77777777" w:rsidR="00CC5D81" w:rsidRDefault="00000000">
      <w:pPr>
        <w:ind w:firstLine="480"/>
        <w:rPr>
          <w:i/>
          <w:color w:val="00B0F0"/>
        </w:rPr>
      </w:pPr>
      <w:r>
        <w:rPr>
          <w:rFonts w:hint="eastAsia"/>
          <w:i/>
          <w:color w:val="00B0F0"/>
        </w:rPr>
        <w:t>如果是模块的</w:t>
      </w:r>
      <w:r>
        <w:rPr>
          <w:rFonts w:hint="eastAsia"/>
          <w:i/>
          <w:color w:val="00B0F0"/>
        </w:rPr>
        <w:t>AS</w:t>
      </w:r>
      <w:r>
        <w:rPr>
          <w:rFonts w:hint="eastAsia"/>
          <w:i/>
          <w:color w:val="00B0F0"/>
        </w:rPr>
        <w:t>需要列出本模块支持的规格，如果是总体</w:t>
      </w:r>
      <w:r>
        <w:rPr>
          <w:rFonts w:hint="eastAsia"/>
          <w:i/>
          <w:color w:val="00B0F0"/>
        </w:rPr>
        <w:t>AS</w:t>
      </w:r>
      <w:r>
        <w:rPr>
          <w:rFonts w:hint="eastAsia"/>
          <w:i/>
          <w:color w:val="00B0F0"/>
        </w:rPr>
        <w:t>可忽略</w:t>
      </w:r>
    </w:p>
    <w:p w14:paraId="323A9EEC" w14:textId="77777777" w:rsidR="00CC5D81" w:rsidRDefault="00000000">
      <w:pPr>
        <w:ind w:firstLine="480"/>
        <w:rPr>
          <w:i/>
          <w:color w:val="00B0F0"/>
        </w:rPr>
      </w:pPr>
      <w:r>
        <w:rPr>
          <w:rFonts w:hint="eastAsia"/>
          <w:i/>
          <w:color w:val="00B0F0"/>
        </w:rPr>
        <w:t>规格中包含功能、性能、</w:t>
      </w:r>
      <w:r>
        <w:rPr>
          <w:rFonts w:hint="eastAsia"/>
          <w:i/>
          <w:color w:val="00B0F0"/>
        </w:rPr>
        <w:t>PPA</w:t>
      </w:r>
      <w:r>
        <w:rPr>
          <w:rFonts w:hint="eastAsia"/>
          <w:i/>
          <w:color w:val="00B0F0"/>
        </w:rPr>
        <w:t>规格。</w:t>
      </w:r>
    </w:p>
    <w:p w14:paraId="0DEF7F4E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例如：</w:t>
      </w:r>
    </w:p>
    <w:p w14:paraId="37F39653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1.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支持从内存取值</w:t>
      </w:r>
    </w:p>
    <w:p w14:paraId="16DAB077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2.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支持压缩指令</w:t>
      </w:r>
    </w:p>
    <w:p w14:paraId="5EB0958D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3.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支持单条指令跨预测块</w:t>
      </w:r>
    </w:p>
    <w:p w14:paraId="376637A3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4.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支持内存指令预译码</w:t>
      </w:r>
    </w:p>
    <w:p w14:paraId="677133E4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5.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</w:t>
      </w:r>
      <w:r>
        <w:rPr>
          <w:rFonts w:hint="eastAsia"/>
          <w:i/>
          <w:color w:val="808080" w:themeColor="background1" w:themeShade="80"/>
        </w:rPr>
        <w:t>5</w:t>
      </w:r>
      <w:r>
        <w:rPr>
          <w:rFonts w:hint="eastAsia"/>
          <w:i/>
          <w:color w:val="808080" w:themeColor="background1" w:themeShade="80"/>
        </w:rPr>
        <w:t>种类型的内存指令分支预测错误检查</w:t>
      </w:r>
    </w:p>
    <w:p w14:paraId="7CE09D32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6.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支持分支预测错误后重定向预测器</w:t>
      </w:r>
    </w:p>
    <w:p w14:paraId="4FFB9288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7.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支持从</w:t>
      </w:r>
      <w:r>
        <w:rPr>
          <w:rFonts w:hint="eastAsia"/>
          <w:i/>
          <w:color w:val="808080" w:themeColor="background1" w:themeShade="80"/>
        </w:rPr>
        <w:t>MMIO</w:t>
      </w:r>
      <w:r>
        <w:rPr>
          <w:rFonts w:hint="eastAsia"/>
          <w:i/>
          <w:color w:val="808080" w:themeColor="background1" w:themeShade="80"/>
        </w:rPr>
        <w:t>取值</w:t>
      </w:r>
    </w:p>
    <w:p w14:paraId="01313F8E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8.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支持从外部刷新</w:t>
      </w:r>
      <w:r>
        <w:rPr>
          <w:rFonts w:hint="eastAsia"/>
          <w:i/>
          <w:color w:val="808080" w:themeColor="background1" w:themeShade="80"/>
        </w:rPr>
        <w:t>IFU</w:t>
      </w:r>
      <w:r>
        <w:rPr>
          <w:rFonts w:hint="eastAsia"/>
          <w:i/>
          <w:color w:val="808080" w:themeColor="background1" w:themeShade="80"/>
        </w:rPr>
        <w:t>流水线</w:t>
      </w:r>
    </w:p>
    <w:p w14:paraId="595FDD63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9.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支持一次输出一个预测块的码流以及附加信息</w:t>
      </w:r>
    </w:p>
    <w:p w14:paraId="4DBCFEA6" w14:textId="77777777" w:rsidR="00CC5D81" w:rsidRDefault="00000000">
      <w:pPr>
        <w:ind w:firstLine="48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10.</w:t>
      </w:r>
      <w:r>
        <w:rPr>
          <w:rFonts w:hint="eastAsia"/>
          <w:i/>
          <w:color w:val="808080" w:themeColor="background1" w:themeShade="80"/>
        </w:rPr>
        <w:tab/>
      </w:r>
      <w:r>
        <w:rPr>
          <w:rFonts w:hint="eastAsia"/>
          <w:i/>
          <w:color w:val="808080" w:themeColor="background1" w:themeShade="80"/>
        </w:rPr>
        <w:t>支持</w:t>
      </w:r>
      <w:r>
        <w:rPr>
          <w:rFonts w:hint="eastAsia"/>
          <w:i/>
          <w:color w:val="808080" w:themeColor="background1" w:themeShade="80"/>
        </w:rPr>
        <w:t>debug</w:t>
      </w:r>
      <w:r>
        <w:rPr>
          <w:rFonts w:hint="eastAsia"/>
          <w:i/>
          <w:color w:val="808080" w:themeColor="background1" w:themeShade="80"/>
        </w:rPr>
        <w:t>辅助</w:t>
      </w:r>
    </w:p>
    <w:p w14:paraId="668209E2" w14:textId="77777777" w:rsidR="00CC5D81" w:rsidRDefault="00000000">
      <w:pPr>
        <w:pStyle w:val="1-1"/>
      </w:pPr>
      <w:bookmarkStart w:id="25" w:name="_Toc107389935"/>
      <w:r>
        <w:rPr>
          <w:rFonts w:hint="eastAsia"/>
        </w:rPr>
        <w:t>功能描述</w:t>
      </w:r>
      <w:bookmarkEnd w:id="25"/>
    </w:p>
    <w:p w14:paraId="25C20C4E" w14:textId="77777777" w:rsidR="00CC5D81" w:rsidRDefault="00000000">
      <w:pPr>
        <w:pStyle w:val="2-1"/>
        <w:spacing w:before="195" w:after="195"/>
      </w:pPr>
      <w:r>
        <w:rPr>
          <w:rFonts w:hint="eastAsia"/>
        </w:rPr>
        <w:t>功能概述</w:t>
      </w:r>
    </w:p>
    <w:p w14:paraId="205EC0B7" w14:textId="77777777" w:rsidR="00CC5D81" w:rsidRDefault="00000000">
      <w:pPr>
        <w:ind w:firstLine="480"/>
      </w:pPr>
      <w:bookmarkStart w:id="26" w:name="uca824561"/>
      <w:r>
        <w:t xml:space="preserve">ExuBlock </w:t>
      </w:r>
      <w:r>
        <w:t>模块接收来自</w:t>
      </w:r>
      <w:r>
        <w:t xml:space="preserve"> Dispatch </w:t>
      </w:r>
      <w:r>
        <w:t>模块的</w:t>
      </w:r>
      <w:r>
        <w:t xml:space="preserve"> uop</w:t>
      </w:r>
      <w:r>
        <w:t>，经内部</w:t>
      </w:r>
      <w:r>
        <w:t xml:space="preserve"> Scheduler </w:t>
      </w:r>
      <w:r>
        <w:t>模块的调度后，送入内部</w:t>
      </w:r>
      <w:r>
        <w:t xml:space="preserve"> FUBlock </w:t>
      </w:r>
      <w:r>
        <w:t>模块或</w:t>
      </w:r>
      <w:r>
        <w:t xml:space="preserve"> </w:t>
      </w:r>
      <w:r>
        <w:t>外部</w:t>
      </w:r>
      <w:r>
        <w:t xml:space="preserve"> MemBlock </w:t>
      </w:r>
      <w:r>
        <w:t>执行。</w:t>
      </w:r>
      <w:r>
        <w:t xml:space="preserve">ExuBlock </w:t>
      </w:r>
      <w:r>
        <w:t>模块中负责记录</w:t>
      </w:r>
      <w:r>
        <w:t xml:space="preserve"> CPU </w:t>
      </w:r>
      <w:r>
        <w:t>的绝大部分体系结构相关的状态，包括整型寄存器、浮点寄存器及</w:t>
      </w:r>
      <w:r>
        <w:t>CSR</w:t>
      </w:r>
      <w:r>
        <w:t>寄存器。</w:t>
      </w:r>
    </w:p>
    <w:p w14:paraId="6E13DEAE" w14:textId="77777777" w:rsidR="00CC5D81" w:rsidRDefault="00000000">
      <w:pPr>
        <w:ind w:firstLine="480"/>
      </w:pPr>
      <w:bookmarkStart w:id="27" w:name="u05fff81d"/>
      <w:bookmarkEnd w:id="26"/>
      <w:r>
        <w:t xml:space="preserve">ExuBlock </w:t>
      </w:r>
      <w:r>
        <w:t>有两个特化的模块，即</w:t>
      </w:r>
      <w:r>
        <w:t xml:space="preserve"> IntBlock </w:t>
      </w:r>
      <w:r>
        <w:t>和</w:t>
      </w:r>
      <w:r>
        <w:t xml:space="preserve"> FloatBlock</w:t>
      </w:r>
      <w:r>
        <w:t>，在</w:t>
      </w:r>
      <w:r>
        <w:t xml:space="preserve"> verilog </w:t>
      </w:r>
      <w:r>
        <w:t>代码中分别对应</w:t>
      </w:r>
      <w:r>
        <w:t xml:space="preserve"> ExuBlock </w:t>
      </w:r>
      <w:r>
        <w:t>和</w:t>
      </w:r>
      <w:r>
        <w:t xml:space="preserve"> ExuBlock_1</w:t>
      </w:r>
      <w:r>
        <w:t>。</w:t>
      </w:r>
      <w:r>
        <w:t xml:space="preserve">IntBlock </w:t>
      </w:r>
      <w:r>
        <w:t>负责所有整型运算指令的调度与执行，和所有访存指令的调度，访存指令在</w:t>
      </w:r>
      <w:r>
        <w:t>MemBlock</w:t>
      </w:r>
      <w:r>
        <w:t>中执行。此外</w:t>
      </w:r>
      <w:r>
        <w:t>CSR</w:t>
      </w:r>
      <w:r>
        <w:t>指令、</w:t>
      </w:r>
      <w:r>
        <w:t>fence</w:t>
      </w:r>
      <w:r>
        <w:t>指令、分支跳转指令、整数转浮点数指令也在</w:t>
      </w:r>
      <w:r>
        <w:t xml:space="preserve"> IntBlock </w:t>
      </w:r>
      <w:r>
        <w:t>中调度并执行。</w:t>
      </w:r>
      <w:r>
        <w:t xml:space="preserve">FloatBlock </w:t>
      </w:r>
      <w:r>
        <w:t>负责所有浮点运算指令的调度和执行，还有浮点转换整数指令的调度和执行。</w:t>
      </w:r>
    </w:p>
    <w:bookmarkEnd w:id="27"/>
    <w:p w14:paraId="0B52ADE1" w14:textId="77777777" w:rsidR="00CC5D81" w:rsidRDefault="00000000">
      <w:pPr>
        <w:pStyle w:val="2-1"/>
        <w:spacing w:before="195" w:after="195"/>
      </w:pPr>
      <w:r>
        <w:rPr>
          <w:rFonts w:hint="eastAsia"/>
        </w:rPr>
        <w:t>功能详述</w:t>
      </w:r>
    </w:p>
    <w:p w14:paraId="7DE53D2B" w14:textId="77777777" w:rsidR="00CC5D81" w:rsidRDefault="00000000">
      <w:pPr>
        <w:ind w:firstLine="480"/>
      </w:pPr>
      <w:bookmarkStart w:id="28" w:name="u60d710aa"/>
      <w:r>
        <w:t xml:space="preserve">ExuBlock </w:t>
      </w:r>
      <w:r>
        <w:t>模块顶层除了对配置包含</w:t>
      </w:r>
      <w:r>
        <w:t xml:space="preserve"> fastUopOut </w:t>
      </w:r>
      <w:r>
        <w:t>的写回信号、从</w:t>
      </w:r>
      <w:r>
        <w:t xml:space="preserve"> ROB </w:t>
      </w:r>
      <w:r>
        <w:t>来的重定向延迟一拍外，没有其它寄存器。在此描述的功能详述是</w:t>
      </w:r>
      <w:r>
        <w:t>ExuBlock</w:t>
      </w:r>
      <w:r>
        <w:t>内部</w:t>
      </w:r>
      <w:r>
        <w:t>Scheduler</w:t>
      </w:r>
      <w:r>
        <w:t>和</w:t>
      </w:r>
      <w:r>
        <w:t>FUBlock</w:t>
      </w:r>
      <w:r>
        <w:t>功能总和。</w:t>
      </w:r>
    </w:p>
    <w:bookmarkEnd w:id="28"/>
    <w:p w14:paraId="5E688FCF" w14:textId="77777777" w:rsidR="00CC5D81" w:rsidRDefault="00000000">
      <w:pPr>
        <w:pStyle w:val="3-1"/>
        <w:spacing w:before="163" w:after="163"/>
      </w:pPr>
      <w:r>
        <w:lastRenderedPageBreak/>
        <w:t>执行单元处理相应的指令</w:t>
      </w:r>
    </w:p>
    <w:p w14:paraId="6C61D555" w14:textId="77777777" w:rsidR="00CC5D81" w:rsidRDefault="00000000">
      <w:pPr>
        <w:ind w:firstLine="480"/>
      </w:pPr>
      <w:r>
        <w:rPr>
          <w:rFonts w:hint="eastAsia"/>
        </w:rPr>
        <w:t>香山依据功能单元的源操作数类别将执行单元划分进两个</w:t>
      </w:r>
      <w:r>
        <w:rPr>
          <w:rFonts w:hint="eastAsia"/>
        </w:rPr>
        <w:t>ExuBlock</w:t>
      </w:r>
      <w:r>
        <w:rPr>
          <w:rFonts w:hint="eastAsia"/>
        </w:rPr>
        <w:t>中，具体如下表所示。在每个</w:t>
      </w:r>
      <w:r>
        <w:rPr>
          <w:rFonts w:hint="eastAsia"/>
        </w:rPr>
        <w:t>ExuBlock</w:t>
      </w:r>
      <w:r>
        <w:rPr>
          <w:rFonts w:hint="eastAsia"/>
        </w:rPr>
        <w:t>中，执行单元全部在</w:t>
      </w:r>
      <w:r>
        <w:rPr>
          <w:rFonts w:hint="eastAsia"/>
        </w:rPr>
        <w:t>FUBlock</w:t>
      </w:r>
      <w:r>
        <w:rPr>
          <w:rFonts w:hint="eastAsia"/>
        </w:rPr>
        <w:t>中。</w:t>
      </w:r>
    </w:p>
    <w:p w14:paraId="0042159E" w14:textId="77777777" w:rsidR="00CC5D81" w:rsidRDefault="00CC5D81">
      <w:pPr>
        <w:ind w:firstLine="480"/>
      </w:pPr>
    </w:p>
    <w:tbl>
      <w:tblPr>
        <w:tblStyle w:val="13"/>
        <w:tblW w:w="5668" w:type="pct"/>
        <w:jc w:val="center"/>
        <w:tblLayout w:type="fixed"/>
        <w:tblLook w:val="04A0" w:firstRow="1" w:lastRow="0" w:firstColumn="1" w:lastColumn="0" w:noHBand="0" w:noVBand="1"/>
      </w:tblPr>
      <w:tblGrid>
        <w:gridCol w:w="989"/>
        <w:gridCol w:w="1324"/>
        <w:gridCol w:w="1168"/>
        <w:gridCol w:w="404"/>
        <w:gridCol w:w="395"/>
        <w:gridCol w:w="564"/>
        <w:gridCol w:w="1726"/>
        <w:gridCol w:w="588"/>
        <w:gridCol w:w="770"/>
        <w:gridCol w:w="588"/>
        <w:gridCol w:w="724"/>
        <w:gridCol w:w="1030"/>
      </w:tblGrid>
      <w:tr w:rsidR="00CC5D81" w14:paraId="04C79CBA" w14:textId="77777777">
        <w:trPr>
          <w:trHeight w:val="804"/>
          <w:jc w:val="center"/>
        </w:trPr>
        <w:tc>
          <w:tcPr>
            <w:tcW w:w="1016" w:type="dxa"/>
            <w:vAlign w:val="center"/>
          </w:tcPr>
          <w:p w14:paraId="02440C1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功能单元</w:t>
            </w:r>
          </w:p>
        </w:tc>
        <w:tc>
          <w:tcPr>
            <w:tcW w:w="1363" w:type="dxa"/>
            <w:vAlign w:val="center"/>
          </w:tcPr>
          <w:p w14:paraId="078FAE7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numSrc(Int/Fp)</w:t>
            </w:r>
          </w:p>
        </w:tc>
        <w:tc>
          <w:tcPr>
            <w:tcW w:w="1200" w:type="dxa"/>
            <w:vAlign w:val="center"/>
          </w:tcPr>
          <w:p w14:paraId="2E24B54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write(Int/Fp)</w:t>
            </w:r>
          </w:p>
        </w:tc>
        <w:tc>
          <w:tcPr>
            <w:tcW w:w="410" w:type="dxa"/>
            <w:vAlign w:val="center"/>
          </w:tcPr>
          <w:p w14:paraId="514A54B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重定向</w:t>
            </w:r>
          </w:p>
        </w:tc>
        <w:tc>
          <w:tcPr>
            <w:tcW w:w="400" w:type="dxa"/>
            <w:vAlign w:val="center"/>
          </w:tcPr>
          <w:p w14:paraId="2BA1E23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延迟</w:t>
            </w:r>
          </w:p>
        </w:tc>
        <w:tc>
          <w:tcPr>
            <w:tcW w:w="575" w:type="dxa"/>
            <w:vAlign w:val="center"/>
          </w:tcPr>
          <w:p w14:paraId="7C702A6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fastUop</w:t>
            </w:r>
          </w:p>
        </w:tc>
        <w:tc>
          <w:tcPr>
            <w:tcW w:w="1777" w:type="dxa"/>
            <w:vAlign w:val="center"/>
          </w:tcPr>
          <w:p w14:paraId="761783C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可触发异常</w:t>
            </w:r>
          </w:p>
        </w:tc>
        <w:tc>
          <w:tcPr>
            <w:tcW w:w="600" w:type="dxa"/>
            <w:vAlign w:val="center"/>
          </w:tcPr>
          <w:p w14:paraId="7F26C1A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flushPipe</w:t>
            </w:r>
          </w:p>
        </w:tc>
        <w:tc>
          <w:tcPr>
            <w:tcW w:w="788" w:type="dxa"/>
            <w:vAlign w:val="center"/>
          </w:tcPr>
          <w:p w14:paraId="0CE0209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写回不需要仲裁</w:t>
            </w:r>
          </w:p>
        </w:tc>
        <w:tc>
          <w:tcPr>
            <w:tcW w:w="600" w:type="dxa"/>
            <w:vAlign w:val="center"/>
          </w:tcPr>
          <w:p w14:paraId="0D4E797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741" w:type="dxa"/>
            <w:vAlign w:val="center"/>
          </w:tcPr>
          <w:p w14:paraId="169606A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1057" w:type="dxa"/>
            <w:vAlign w:val="center"/>
          </w:tcPr>
          <w:p w14:paraId="1489C7E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Exu/Fu</w:t>
            </w:r>
          </w:p>
        </w:tc>
      </w:tr>
      <w:tr w:rsidR="00CC5D81" w14:paraId="71C76C73" w14:textId="77777777">
        <w:trPr>
          <w:trHeight w:val="283"/>
          <w:jc w:val="center"/>
        </w:trPr>
        <w:tc>
          <w:tcPr>
            <w:tcW w:w="1016" w:type="dxa"/>
            <w:noWrap/>
            <w:vAlign w:val="center"/>
          </w:tcPr>
          <w:p w14:paraId="78D445F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alu</w:t>
            </w:r>
          </w:p>
        </w:tc>
        <w:tc>
          <w:tcPr>
            <w:tcW w:w="1363" w:type="dxa"/>
            <w:noWrap/>
            <w:vAlign w:val="center"/>
          </w:tcPr>
          <w:p w14:paraId="028BF52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2/1</w:t>
            </w:r>
          </w:p>
        </w:tc>
        <w:tc>
          <w:tcPr>
            <w:tcW w:w="1200" w:type="dxa"/>
            <w:noWrap/>
            <w:vAlign w:val="center"/>
          </w:tcPr>
          <w:p w14:paraId="4E47F7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410" w:type="dxa"/>
            <w:noWrap/>
            <w:vAlign w:val="center"/>
          </w:tcPr>
          <w:p w14:paraId="39EA693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0" w:type="dxa"/>
            <w:noWrap/>
            <w:vAlign w:val="center"/>
          </w:tcPr>
          <w:p w14:paraId="70D3EC3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5" w:type="dxa"/>
            <w:noWrap/>
            <w:vAlign w:val="center"/>
          </w:tcPr>
          <w:p w14:paraId="0D1A473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77" w:type="dxa"/>
            <w:noWrap/>
            <w:vAlign w:val="center"/>
          </w:tcPr>
          <w:p w14:paraId="442AA9E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noWrap/>
            <w:vAlign w:val="center"/>
          </w:tcPr>
          <w:p w14:paraId="33C3C64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noWrap/>
            <w:vAlign w:val="center"/>
          </w:tcPr>
          <w:p w14:paraId="789950D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noWrap/>
            <w:vAlign w:val="center"/>
          </w:tcPr>
          <w:p w14:paraId="2CBF9F9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  <w:noWrap/>
            <w:vAlign w:val="center"/>
          </w:tcPr>
          <w:p w14:paraId="4E5A99B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rs/rs_0</w:t>
            </w:r>
          </w:p>
          <w:p w14:paraId="04C7888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rs/rs_1</w:t>
            </w:r>
          </w:p>
        </w:tc>
        <w:tc>
          <w:tcPr>
            <w:tcW w:w="1057" w:type="dxa"/>
            <w:noWrap/>
            <w:vAlign w:val="center"/>
          </w:tcPr>
          <w:p w14:paraId="75CD595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exeUnits_0/alu</w:t>
            </w:r>
          </w:p>
          <w:p w14:paraId="61EA391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exeUnits_1/alu</w:t>
            </w:r>
          </w:p>
          <w:p w14:paraId="719C642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exeUnits_2/alu</w:t>
            </w:r>
          </w:p>
          <w:p w14:paraId="17BABBE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exeUnits_3/alu</w:t>
            </w:r>
          </w:p>
        </w:tc>
      </w:tr>
      <w:tr w:rsidR="00CC5D81" w14:paraId="71044A5A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0A98685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</w:t>
            </w:r>
          </w:p>
        </w:tc>
        <w:tc>
          <w:tcPr>
            <w:tcW w:w="1363" w:type="dxa"/>
            <w:vAlign w:val="center"/>
          </w:tcPr>
          <w:p w14:paraId="13E6E50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2/0</w:t>
            </w:r>
          </w:p>
        </w:tc>
        <w:tc>
          <w:tcPr>
            <w:tcW w:w="1200" w:type="dxa"/>
            <w:vAlign w:val="center"/>
          </w:tcPr>
          <w:p w14:paraId="1BED5C8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410" w:type="dxa"/>
            <w:vAlign w:val="center"/>
          </w:tcPr>
          <w:p w14:paraId="7C0404E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413D0BE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75" w:type="dxa"/>
            <w:vAlign w:val="center"/>
          </w:tcPr>
          <w:p w14:paraId="5DFE6BA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vAlign w:val="center"/>
          </w:tcPr>
          <w:p w14:paraId="0475554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2455CD6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0AB4BF6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vAlign w:val="center"/>
          </w:tcPr>
          <w:p w14:paraId="531ECE7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  <w:vAlign w:val="center"/>
          </w:tcPr>
          <w:p w14:paraId="5FE3B07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rs_1/rs_0</w:t>
            </w:r>
          </w:p>
        </w:tc>
        <w:tc>
          <w:tcPr>
            <w:tcW w:w="1057" w:type="dxa"/>
            <w:vAlign w:val="center"/>
          </w:tcPr>
          <w:p w14:paraId="3CF52A5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exeUnits_4/mul</w:t>
            </w:r>
          </w:p>
          <w:p w14:paraId="2465D0B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exeUnits_5/mul</w:t>
            </w:r>
          </w:p>
        </w:tc>
      </w:tr>
      <w:tr w:rsidR="00CC5D81" w14:paraId="0F924E15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4CA54B0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div</w:t>
            </w:r>
          </w:p>
        </w:tc>
        <w:tc>
          <w:tcPr>
            <w:tcW w:w="1363" w:type="dxa"/>
            <w:vAlign w:val="center"/>
          </w:tcPr>
          <w:p w14:paraId="7C3CB1A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2/0</w:t>
            </w:r>
          </w:p>
        </w:tc>
        <w:tc>
          <w:tcPr>
            <w:tcW w:w="1200" w:type="dxa"/>
            <w:vAlign w:val="center"/>
          </w:tcPr>
          <w:p w14:paraId="3F78002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410" w:type="dxa"/>
            <w:vAlign w:val="center"/>
          </w:tcPr>
          <w:p w14:paraId="79AB944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4664C1D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75" w:type="dxa"/>
            <w:vAlign w:val="center"/>
          </w:tcPr>
          <w:p w14:paraId="226CF86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vAlign w:val="center"/>
          </w:tcPr>
          <w:p w14:paraId="498229B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2187F27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776E22B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vAlign w:val="center"/>
          </w:tcPr>
          <w:p w14:paraId="57368BA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  <w:vAlign w:val="center"/>
          </w:tcPr>
          <w:p w14:paraId="6297DF3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rs_1/rs_0</w:t>
            </w:r>
          </w:p>
        </w:tc>
        <w:tc>
          <w:tcPr>
            <w:tcW w:w="1057" w:type="dxa"/>
            <w:vAlign w:val="center"/>
          </w:tcPr>
          <w:p w14:paraId="775BAD4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exeUnits_4/div</w:t>
            </w:r>
          </w:p>
          <w:p w14:paraId="13145F2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exeUnits_5/div</w:t>
            </w:r>
          </w:p>
        </w:tc>
      </w:tr>
      <w:tr w:rsidR="00CC5D81" w14:paraId="3CE14160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7ACA2DF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bku</w:t>
            </w:r>
          </w:p>
        </w:tc>
        <w:tc>
          <w:tcPr>
            <w:tcW w:w="1363" w:type="dxa"/>
            <w:vAlign w:val="center"/>
          </w:tcPr>
          <w:p w14:paraId="3952D26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2/0</w:t>
            </w:r>
          </w:p>
        </w:tc>
        <w:tc>
          <w:tcPr>
            <w:tcW w:w="1200" w:type="dxa"/>
            <w:vAlign w:val="center"/>
          </w:tcPr>
          <w:p w14:paraId="395F43C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410" w:type="dxa"/>
            <w:vAlign w:val="center"/>
          </w:tcPr>
          <w:p w14:paraId="16B86BF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3C126C1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5" w:type="dxa"/>
            <w:vAlign w:val="center"/>
          </w:tcPr>
          <w:p w14:paraId="29C9C99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vAlign w:val="center"/>
          </w:tcPr>
          <w:p w14:paraId="3D4826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140A80A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71F7759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vAlign w:val="center"/>
          </w:tcPr>
          <w:p w14:paraId="3D670EA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  <w:vAlign w:val="center"/>
          </w:tcPr>
          <w:p w14:paraId="35A9EC9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rs_1/rs_0</w:t>
            </w:r>
          </w:p>
        </w:tc>
        <w:tc>
          <w:tcPr>
            <w:tcW w:w="1057" w:type="dxa"/>
            <w:vAlign w:val="center"/>
          </w:tcPr>
          <w:p w14:paraId="52E73BF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exeUnits_4/bku</w:t>
            </w:r>
          </w:p>
          <w:p w14:paraId="0BF4796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exeUnits_5/bku</w:t>
            </w:r>
          </w:p>
        </w:tc>
      </w:tr>
      <w:tr w:rsidR="00CC5D81" w14:paraId="6983CA89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2895D02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jmp</w:t>
            </w:r>
          </w:p>
        </w:tc>
        <w:tc>
          <w:tcPr>
            <w:tcW w:w="1363" w:type="dxa"/>
            <w:vAlign w:val="center"/>
          </w:tcPr>
          <w:p w14:paraId="165E23B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1200" w:type="dxa"/>
            <w:vAlign w:val="center"/>
          </w:tcPr>
          <w:p w14:paraId="348CA6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410" w:type="dxa"/>
            <w:vAlign w:val="center"/>
          </w:tcPr>
          <w:p w14:paraId="12DE5A3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0" w:type="dxa"/>
            <w:vAlign w:val="center"/>
          </w:tcPr>
          <w:p w14:paraId="7737FED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5" w:type="dxa"/>
            <w:vAlign w:val="center"/>
          </w:tcPr>
          <w:p w14:paraId="3A39736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77" w:type="dxa"/>
            <w:vAlign w:val="center"/>
          </w:tcPr>
          <w:p w14:paraId="490CE77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0F19CC0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6BB4062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14:paraId="745DAE9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  <w:vAlign w:val="center"/>
          </w:tcPr>
          <w:p w14:paraId="48FF79D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rs_2/rs_0</w:t>
            </w:r>
          </w:p>
        </w:tc>
        <w:tc>
          <w:tcPr>
            <w:tcW w:w="1057" w:type="dxa"/>
            <w:vAlign w:val="center"/>
          </w:tcPr>
          <w:p w14:paraId="0BF24D1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exeUnits_6/jmp</w:t>
            </w:r>
          </w:p>
        </w:tc>
      </w:tr>
      <w:tr w:rsidR="00CC5D81" w14:paraId="615B00F7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7FFDD48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i2f</w:t>
            </w:r>
          </w:p>
        </w:tc>
        <w:tc>
          <w:tcPr>
            <w:tcW w:w="1363" w:type="dxa"/>
            <w:vAlign w:val="center"/>
          </w:tcPr>
          <w:p w14:paraId="47CFAC1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1200" w:type="dxa"/>
            <w:vAlign w:val="center"/>
          </w:tcPr>
          <w:p w14:paraId="050AC9A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410" w:type="dxa"/>
            <w:vAlign w:val="center"/>
          </w:tcPr>
          <w:p w14:paraId="09E6BB7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73B2E67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75" w:type="dxa"/>
            <w:vAlign w:val="center"/>
          </w:tcPr>
          <w:p w14:paraId="313FAD4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vAlign w:val="center"/>
          </w:tcPr>
          <w:p w14:paraId="72E7856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36F505D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70ED47F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14:paraId="59EFBB0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  <w:vAlign w:val="center"/>
          </w:tcPr>
          <w:p w14:paraId="5CE7012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rs_2/rs_0</w:t>
            </w:r>
          </w:p>
        </w:tc>
        <w:tc>
          <w:tcPr>
            <w:tcW w:w="1057" w:type="dxa"/>
            <w:vAlign w:val="center"/>
          </w:tcPr>
          <w:p w14:paraId="252396C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exeUnits_6/i2f</w:t>
            </w:r>
          </w:p>
        </w:tc>
      </w:tr>
      <w:tr w:rsidR="00CC5D81" w14:paraId="7EF7AEAA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7B40ECE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csr</w:t>
            </w:r>
          </w:p>
        </w:tc>
        <w:tc>
          <w:tcPr>
            <w:tcW w:w="1363" w:type="dxa"/>
            <w:vAlign w:val="center"/>
          </w:tcPr>
          <w:p w14:paraId="04CE413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1200" w:type="dxa"/>
            <w:vAlign w:val="center"/>
          </w:tcPr>
          <w:p w14:paraId="77A81A2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410" w:type="dxa"/>
            <w:vAlign w:val="center"/>
          </w:tcPr>
          <w:p w14:paraId="0700B8E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41C1D19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5" w:type="dxa"/>
            <w:vAlign w:val="center"/>
          </w:tcPr>
          <w:p w14:paraId="4391F0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77" w:type="dxa"/>
            <w:vAlign w:val="center"/>
          </w:tcPr>
          <w:p w14:paraId="50D4D65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illegalInstr</w:t>
            </w:r>
          </w:p>
          <w:p w14:paraId="102EC4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breakPoint</w:t>
            </w:r>
          </w:p>
          <w:p w14:paraId="6D45C0B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ecallU</w:t>
            </w:r>
          </w:p>
          <w:p w14:paraId="27FE252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ecallS</w:t>
            </w:r>
          </w:p>
          <w:p w14:paraId="5BE46E3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ecallM</w:t>
            </w:r>
          </w:p>
        </w:tc>
        <w:tc>
          <w:tcPr>
            <w:tcW w:w="600" w:type="dxa"/>
            <w:vAlign w:val="center"/>
          </w:tcPr>
          <w:p w14:paraId="6565D3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88" w:type="dxa"/>
            <w:vAlign w:val="center"/>
          </w:tcPr>
          <w:p w14:paraId="0E71CDA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14:paraId="3EEC063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  <w:vAlign w:val="center"/>
          </w:tcPr>
          <w:p w14:paraId="7FB757C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rs_2/rs_0</w:t>
            </w:r>
          </w:p>
        </w:tc>
        <w:tc>
          <w:tcPr>
            <w:tcW w:w="1057" w:type="dxa"/>
            <w:vAlign w:val="center"/>
          </w:tcPr>
          <w:p w14:paraId="37B03BE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exeUnits_6/csr</w:t>
            </w:r>
          </w:p>
        </w:tc>
      </w:tr>
      <w:tr w:rsidR="00CC5D81" w14:paraId="112F0CCE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7EF4991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fence</w:t>
            </w:r>
          </w:p>
        </w:tc>
        <w:tc>
          <w:tcPr>
            <w:tcW w:w="1363" w:type="dxa"/>
            <w:vAlign w:val="center"/>
          </w:tcPr>
          <w:p w14:paraId="08A289A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2/0</w:t>
            </w:r>
          </w:p>
        </w:tc>
        <w:tc>
          <w:tcPr>
            <w:tcW w:w="1200" w:type="dxa"/>
            <w:vAlign w:val="center"/>
          </w:tcPr>
          <w:p w14:paraId="5E86EA2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0/0</w:t>
            </w:r>
          </w:p>
        </w:tc>
        <w:tc>
          <w:tcPr>
            <w:tcW w:w="410" w:type="dxa"/>
            <w:vAlign w:val="center"/>
          </w:tcPr>
          <w:p w14:paraId="78D3013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51E2634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75" w:type="dxa"/>
            <w:vAlign w:val="center"/>
          </w:tcPr>
          <w:p w14:paraId="7507CC4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77" w:type="dxa"/>
            <w:vAlign w:val="center"/>
          </w:tcPr>
          <w:p w14:paraId="4735653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illegalInstr</w:t>
            </w:r>
          </w:p>
        </w:tc>
        <w:tc>
          <w:tcPr>
            <w:tcW w:w="600" w:type="dxa"/>
            <w:vAlign w:val="center"/>
          </w:tcPr>
          <w:p w14:paraId="6678AE2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3EBDA00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14:paraId="0BB002A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  <w:vAlign w:val="center"/>
          </w:tcPr>
          <w:p w14:paraId="7A63AF8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rs_2/rs_0</w:t>
            </w:r>
          </w:p>
        </w:tc>
        <w:tc>
          <w:tcPr>
            <w:tcW w:w="1057" w:type="dxa"/>
            <w:vAlign w:val="center"/>
          </w:tcPr>
          <w:p w14:paraId="5D5140C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exeUnits_6/fence</w:t>
            </w:r>
          </w:p>
        </w:tc>
      </w:tr>
      <w:tr w:rsidR="00CC5D81" w14:paraId="58D4DAC8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550AEDA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ldu</w:t>
            </w:r>
          </w:p>
        </w:tc>
        <w:tc>
          <w:tcPr>
            <w:tcW w:w="1363" w:type="dxa"/>
            <w:vAlign w:val="center"/>
          </w:tcPr>
          <w:p w14:paraId="1F4B65E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1200" w:type="dxa"/>
            <w:vAlign w:val="center"/>
          </w:tcPr>
          <w:p w14:paraId="2A9100A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1/1</w:t>
            </w:r>
          </w:p>
        </w:tc>
        <w:tc>
          <w:tcPr>
            <w:tcW w:w="410" w:type="dxa"/>
            <w:vAlign w:val="center"/>
          </w:tcPr>
          <w:p w14:paraId="17D3915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2A7B7BB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75" w:type="dxa"/>
            <w:vAlign w:val="center"/>
          </w:tcPr>
          <w:p w14:paraId="5E44FAE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77" w:type="dxa"/>
            <w:vAlign w:val="center"/>
          </w:tcPr>
          <w:p w14:paraId="175A8CA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loadAddrMisaligned</w:t>
            </w:r>
          </w:p>
          <w:p w14:paraId="07D355A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loadAccessFault</w:t>
            </w:r>
          </w:p>
          <w:p w14:paraId="518A10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loadPageFault</w:t>
            </w:r>
          </w:p>
        </w:tc>
        <w:tc>
          <w:tcPr>
            <w:tcW w:w="600" w:type="dxa"/>
            <w:vAlign w:val="center"/>
          </w:tcPr>
          <w:p w14:paraId="38AA017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788" w:type="dxa"/>
            <w:vAlign w:val="center"/>
          </w:tcPr>
          <w:p w14:paraId="6D06D89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14:paraId="3AB0190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</w:t>
            </w:r>
          </w:p>
        </w:tc>
        <w:tc>
          <w:tcPr>
            <w:tcW w:w="741" w:type="dxa"/>
            <w:vAlign w:val="center"/>
          </w:tcPr>
          <w:p w14:paraId="10BE263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rs_3/rs_0</w:t>
            </w:r>
          </w:p>
        </w:tc>
        <w:tc>
          <w:tcPr>
            <w:tcW w:w="1057" w:type="dxa"/>
            <w:vAlign w:val="center"/>
          </w:tcPr>
          <w:p w14:paraId="69CC2C8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CC5D81" w14:paraId="74B23C03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78DA1D2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</w:t>
            </w:r>
          </w:p>
        </w:tc>
        <w:tc>
          <w:tcPr>
            <w:tcW w:w="1363" w:type="dxa"/>
            <w:vAlign w:val="center"/>
          </w:tcPr>
          <w:p w14:paraId="629D034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1200" w:type="dxa"/>
            <w:vAlign w:val="center"/>
          </w:tcPr>
          <w:p w14:paraId="3C92EDB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0/0</w:t>
            </w:r>
          </w:p>
        </w:tc>
        <w:tc>
          <w:tcPr>
            <w:tcW w:w="410" w:type="dxa"/>
            <w:vAlign w:val="center"/>
          </w:tcPr>
          <w:p w14:paraId="6BB57CA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2C7C45A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75" w:type="dxa"/>
            <w:vAlign w:val="center"/>
          </w:tcPr>
          <w:p w14:paraId="3689AF1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77" w:type="dxa"/>
            <w:vAlign w:val="center"/>
          </w:tcPr>
          <w:p w14:paraId="5B0E52B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storeAddrMisaligned</w:t>
            </w:r>
          </w:p>
          <w:p w14:paraId="4F87A55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storeAccessFault</w:t>
            </w:r>
          </w:p>
          <w:p w14:paraId="21DE242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storePageFault</w:t>
            </w:r>
          </w:p>
        </w:tc>
        <w:tc>
          <w:tcPr>
            <w:tcW w:w="600" w:type="dxa"/>
            <w:vAlign w:val="center"/>
          </w:tcPr>
          <w:p w14:paraId="621D3B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167C3BA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vAlign w:val="center"/>
          </w:tcPr>
          <w:p w14:paraId="370944B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</w:t>
            </w:r>
          </w:p>
        </w:tc>
        <w:tc>
          <w:tcPr>
            <w:tcW w:w="741" w:type="dxa"/>
            <w:vAlign w:val="center"/>
          </w:tcPr>
          <w:p w14:paraId="799E128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rs_4/rs_0</w:t>
            </w:r>
          </w:p>
        </w:tc>
        <w:tc>
          <w:tcPr>
            <w:tcW w:w="1057" w:type="dxa"/>
            <w:vAlign w:val="center"/>
          </w:tcPr>
          <w:p w14:paraId="403963B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CC5D81" w14:paraId="2BA07C5D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74B5409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mou</w:t>
            </w:r>
          </w:p>
        </w:tc>
        <w:tc>
          <w:tcPr>
            <w:tcW w:w="1363" w:type="dxa"/>
            <w:vAlign w:val="center"/>
          </w:tcPr>
          <w:p w14:paraId="687ACFB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1200" w:type="dxa"/>
            <w:vAlign w:val="center"/>
          </w:tcPr>
          <w:p w14:paraId="4A7FA5F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0/0</w:t>
            </w:r>
          </w:p>
        </w:tc>
        <w:tc>
          <w:tcPr>
            <w:tcW w:w="410" w:type="dxa"/>
            <w:vAlign w:val="center"/>
          </w:tcPr>
          <w:p w14:paraId="1E0F43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4A98DF1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75" w:type="dxa"/>
            <w:vAlign w:val="center"/>
          </w:tcPr>
          <w:p w14:paraId="65B3630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77" w:type="dxa"/>
            <w:vAlign w:val="center"/>
          </w:tcPr>
          <w:p w14:paraId="2DEBC09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loadAddrMisaligned</w:t>
            </w:r>
          </w:p>
          <w:p w14:paraId="4847422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loadAccessFault</w:t>
            </w:r>
          </w:p>
          <w:p w14:paraId="70C1DD4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loadPageFault</w:t>
            </w:r>
          </w:p>
          <w:p w14:paraId="5854054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storeAddrMisaligned</w:t>
            </w:r>
          </w:p>
          <w:p w14:paraId="2A5C408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storeAccessFault</w:t>
            </w:r>
          </w:p>
          <w:p w14:paraId="30234D1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storePageFault</w:t>
            </w:r>
          </w:p>
        </w:tc>
        <w:tc>
          <w:tcPr>
            <w:tcW w:w="600" w:type="dxa"/>
            <w:vAlign w:val="center"/>
          </w:tcPr>
          <w:p w14:paraId="55501B2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7D2DA34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5ADE5A1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</w:t>
            </w:r>
          </w:p>
        </w:tc>
        <w:tc>
          <w:tcPr>
            <w:tcW w:w="741" w:type="dxa"/>
            <w:vAlign w:val="center"/>
          </w:tcPr>
          <w:p w14:paraId="1F325F0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7" w:type="dxa"/>
            <w:vAlign w:val="center"/>
          </w:tcPr>
          <w:p w14:paraId="6A75288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CC5D81" w14:paraId="4B3D3301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46CFD3E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mouData</w:t>
            </w:r>
          </w:p>
        </w:tc>
        <w:tc>
          <w:tcPr>
            <w:tcW w:w="1363" w:type="dxa"/>
            <w:vAlign w:val="center"/>
          </w:tcPr>
          <w:p w14:paraId="2E010FC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1200" w:type="dxa"/>
            <w:vAlign w:val="center"/>
          </w:tcPr>
          <w:p w14:paraId="79C6E40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0/0</w:t>
            </w:r>
          </w:p>
        </w:tc>
        <w:tc>
          <w:tcPr>
            <w:tcW w:w="410" w:type="dxa"/>
            <w:vAlign w:val="center"/>
          </w:tcPr>
          <w:p w14:paraId="5E26330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7A81BCE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75" w:type="dxa"/>
            <w:vAlign w:val="center"/>
          </w:tcPr>
          <w:p w14:paraId="5E39172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77" w:type="dxa"/>
            <w:vAlign w:val="center"/>
          </w:tcPr>
          <w:p w14:paraId="4F3A0B3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00CCDA8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4DE7501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3DF787C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</w:t>
            </w:r>
          </w:p>
        </w:tc>
        <w:tc>
          <w:tcPr>
            <w:tcW w:w="741" w:type="dxa"/>
            <w:vAlign w:val="center"/>
          </w:tcPr>
          <w:p w14:paraId="5C2095F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7" w:type="dxa"/>
            <w:vAlign w:val="center"/>
          </w:tcPr>
          <w:p w14:paraId="6924FE5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CC5D81" w14:paraId="395B545D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05DA957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fmac</w:t>
            </w:r>
          </w:p>
        </w:tc>
        <w:tc>
          <w:tcPr>
            <w:tcW w:w="1363" w:type="dxa"/>
            <w:vAlign w:val="center"/>
          </w:tcPr>
          <w:p w14:paraId="2DA3CEF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0/3</w:t>
            </w:r>
          </w:p>
        </w:tc>
        <w:tc>
          <w:tcPr>
            <w:tcW w:w="1200" w:type="dxa"/>
            <w:vAlign w:val="center"/>
          </w:tcPr>
          <w:p w14:paraId="0048AF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410" w:type="dxa"/>
            <w:vAlign w:val="center"/>
          </w:tcPr>
          <w:p w14:paraId="7F92062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2002744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75" w:type="dxa"/>
            <w:vAlign w:val="center"/>
          </w:tcPr>
          <w:p w14:paraId="193306D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vAlign w:val="center"/>
          </w:tcPr>
          <w:p w14:paraId="5599E0B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0B4E7CF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5D1CB0D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vAlign w:val="center"/>
          </w:tcPr>
          <w:p w14:paraId="30B9599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</w:t>
            </w:r>
          </w:p>
        </w:tc>
        <w:tc>
          <w:tcPr>
            <w:tcW w:w="741" w:type="dxa"/>
            <w:vAlign w:val="center"/>
          </w:tcPr>
          <w:p w14:paraId="51AF9B4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rs/rs_0</w:t>
            </w:r>
          </w:p>
          <w:p w14:paraId="58E4B1F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rs/rs_1</w:t>
            </w:r>
          </w:p>
        </w:tc>
        <w:tc>
          <w:tcPr>
            <w:tcW w:w="1057" w:type="dxa"/>
            <w:vAlign w:val="center"/>
          </w:tcPr>
          <w:p w14:paraId="588BE29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exeUnits_0/fmac</w:t>
            </w:r>
          </w:p>
          <w:p w14:paraId="097F90F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exeUnits_1/fmac</w:t>
            </w:r>
          </w:p>
          <w:p w14:paraId="7DEA429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exeUnits_2/fmac</w:t>
            </w:r>
          </w:p>
          <w:p w14:paraId="1F090D9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exeUnits_3/fmac</w:t>
            </w:r>
          </w:p>
        </w:tc>
      </w:tr>
      <w:tr w:rsidR="00CC5D81" w14:paraId="2241DA40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7FC04CF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f2i</w:t>
            </w:r>
          </w:p>
        </w:tc>
        <w:tc>
          <w:tcPr>
            <w:tcW w:w="1363" w:type="dxa"/>
            <w:vAlign w:val="center"/>
          </w:tcPr>
          <w:p w14:paraId="0F54E5F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1200" w:type="dxa"/>
            <w:vAlign w:val="center"/>
          </w:tcPr>
          <w:p w14:paraId="4706E68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410" w:type="dxa"/>
            <w:vAlign w:val="center"/>
          </w:tcPr>
          <w:p w14:paraId="6EC7CDC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022DE5E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75" w:type="dxa"/>
            <w:vAlign w:val="center"/>
          </w:tcPr>
          <w:p w14:paraId="35D9484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vAlign w:val="center"/>
          </w:tcPr>
          <w:p w14:paraId="6BB592B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2FCA9B0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0AAA0A8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vAlign w:val="center"/>
          </w:tcPr>
          <w:p w14:paraId="38628C4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</w:t>
            </w:r>
          </w:p>
        </w:tc>
        <w:tc>
          <w:tcPr>
            <w:tcW w:w="741" w:type="dxa"/>
            <w:vAlign w:val="center"/>
          </w:tcPr>
          <w:p w14:paraId="37AB375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rs_1/rs_0</w:t>
            </w:r>
          </w:p>
        </w:tc>
        <w:tc>
          <w:tcPr>
            <w:tcW w:w="1057" w:type="dxa"/>
            <w:vAlign w:val="center"/>
          </w:tcPr>
          <w:p w14:paraId="3E77A28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exeUnits_4/f2i</w:t>
            </w:r>
          </w:p>
          <w:p w14:paraId="0EA31AA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exeUnits_5/f2i</w:t>
            </w:r>
          </w:p>
        </w:tc>
      </w:tr>
      <w:tr w:rsidR="00CC5D81" w14:paraId="12B6058D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535E867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f2f</w:t>
            </w:r>
          </w:p>
        </w:tc>
        <w:tc>
          <w:tcPr>
            <w:tcW w:w="1363" w:type="dxa"/>
            <w:vAlign w:val="center"/>
          </w:tcPr>
          <w:p w14:paraId="6C596C6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1200" w:type="dxa"/>
            <w:vAlign w:val="center"/>
          </w:tcPr>
          <w:p w14:paraId="3DA192B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410" w:type="dxa"/>
            <w:vAlign w:val="center"/>
          </w:tcPr>
          <w:p w14:paraId="7A85B5A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769736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75" w:type="dxa"/>
            <w:vAlign w:val="center"/>
          </w:tcPr>
          <w:p w14:paraId="220E691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vAlign w:val="center"/>
          </w:tcPr>
          <w:p w14:paraId="1DE1FA8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015429B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14D0245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vAlign w:val="center"/>
          </w:tcPr>
          <w:p w14:paraId="100E406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</w:t>
            </w:r>
          </w:p>
        </w:tc>
        <w:tc>
          <w:tcPr>
            <w:tcW w:w="741" w:type="dxa"/>
            <w:vAlign w:val="center"/>
          </w:tcPr>
          <w:p w14:paraId="0DC9498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rs_1/rs_0</w:t>
            </w:r>
          </w:p>
        </w:tc>
        <w:tc>
          <w:tcPr>
            <w:tcW w:w="1057" w:type="dxa"/>
            <w:vAlign w:val="center"/>
          </w:tcPr>
          <w:p w14:paraId="7E16B8A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exeUnits_4/f2f</w:t>
            </w:r>
          </w:p>
          <w:p w14:paraId="48B63FA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exeUnits_5/f2f</w:t>
            </w:r>
          </w:p>
        </w:tc>
      </w:tr>
      <w:tr w:rsidR="00CC5D81" w14:paraId="0314E3D8" w14:textId="77777777">
        <w:trPr>
          <w:trHeight w:val="283"/>
          <w:jc w:val="center"/>
        </w:trPr>
        <w:tc>
          <w:tcPr>
            <w:tcW w:w="1016" w:type="dxa"/>
            <w:vAlign w:val="center"/>
          </w:tcPr>
          <w:p w14:paraId="6BFFB80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fdivSqrt</w:t>
            </w:r>
          </w:p>
        </w:tc>
        <w:tc>
          <w:tcPr>
            <w:tcW w:w="1363" w:type="dxa"/>
            <w:vAlign w:val="center"/>
          </w:tcPr>
          <w:p w14:paraId="4C44D60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0/2</w:t>
            </w:r>
          </w:p>
        </w:tc>
        <w:tc>
          <w:tcPr>
            <w:tcW w:w="1200" w:type="dxa"/>
            <w:vAlign w:val="center"/>
          </w:tcPr>
          <w:p w14:paraId="07D324B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410" w:type="dxa"/>
            <w:vAlign w:val="center"/>
          </w:tcPr>
          <w:p w14:paraId="4A33F1A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dxa"/>
            <w:vAlign w:val="center"/>
          </w:tcPr>
          <w:p w14:paraId="45CA222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75" w:type="dxa"/>
            <w:vAlign w:val="center"/>
          </w:tcPr>
          <w:p w14:paraId="768C27F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vAlign w:val="center"/>
          </w:tcPr>
          <w:p w14:paraId="79E763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14:paraId="3CF1C33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dxa"/>
            <w:vAlign w:val="center"/>
          </w:tcPr>
          <w:p w14:paraId="21DB8E9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0" w:type="dxa"/>
            <w:vAlign w:val="center"/>
          </w:tcPr>
          <w:p w14:paraId="7EF92C3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</w:t>
            </w:r>
          </w:p>
        </w:tc>
        <w:tc>
          <w:tcPr>
            <w:tcW w:w="741" w:type="dxa"/>
            <w:vAlign w:val="center"/>
          </w:tcPr>
          <w:p w14:paraId="3822F8A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rs_1/rs_0</w:t>
            </w:r>
          </w:p>
        </w:tc>
        <w:tc>
          <w:tcPr>
            <w:tcW w:w="1057" w:type="dxa"/>
            <w:vAlign w:val="center"/>
          </w:tcPr>
          <w:p w14:paraId="30A9E61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exeUnits_4/fdivSqrt</w:t>
            </w:r>
          </w:p>
          <w:p w14:paraId="00EC44B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exeUnits_5/fdivSqrt</w:t>
            </w:r>
          </w:p>
        </w:tc>
      </w:tr>
    </w:tbl>
    <w:p w14:paraId="53759442" w14:textId="77777777" w:rsidR="00CC5D81" w:rsidRDefault="00CC5D81">
      <w:pPr>
        <w:ind w:firstLine="480"/>
      </w:pPr>
    </w:p>
    <w:p w14:paraId="60C5958E" w14:textId="77777777" w:rsidR="00CC5D81" w:rsidRDefault="00000000">
      <w:pPr>
        <w:ind w:firstLine="480"/>
      </w:pPr>
      <w:bookmarkStart w:id="29" w:name="u166bb49e"/>
      <w:r>
        <w:t>功能单元编码及所在的</w:t>
      </w:r>
      <w:r>
        <w:t>ExeUnits</w:t>
      </w:r>
      <w:r>
        <w:t>如下。</w:t>
      </w:r>
    </w:p>
    <w:bookmarkEnd w:id="29"/>
    <w:p w14:paraId="1707578F" w14:textId="77777777" w:rsidR="00CC5D81" w:rsidRDefault="00CC5D81">
      <w:pPr>
        <w:ind w:firstLine="480"/>
      </w:pPr>
    </w:p>
    <w:tbl>
      <w:tblPr>
        <w:tblStyle w:val="13"/>
        <w:tblW w:w="4693" w:type="pct"/>
        <w:jc w:val="center"/>
        <w:tblLayout w:type="fixed"/>
        <w:tblLook w:val="04A0" w:firstRow="1" w:lastRow="0" w:firstColumn="1" w:lastColumn="0" w:noHBand="0" w:noVBand="1"/>
      </w:tblPr>
      <w:tblGrid>
        <w:gridCol w:w="1860"/>
        <w:gridCol w:w="463"/>
        <w:gridCol w:w="1014"/>
        <w:gridCol w:w="1030"/>
        <w:gridCol w:w="1224"/>
        <w:gridCol w:w="2913"/>
      </w:tblGrid>
      <w:tr w:rsidR="00CC5D81" w14:paraId="45161725" w14:textId="77777777">
        <w:trPr>
          <w:trHeight w:val="804"/>
          <w:jc w:val="center"/>
        </w:trPr>
        <w:tc>
          <w:tcPr>
            <w:tcW w:w="1909" w:type="dxa"/>
            <w:vAlign w:val="center"/>
          </w:tcPr>
          <w:p w14:paraId="0FB6BCCE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FuType</w:t>
            </w:r>
            <w:r>
              <w:rPr>
                <w:rFonts w:eastAsia="黑体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470" w:type="dxa"/>
            <w:vAlign w:val="center"/>
          </w:tcPr>
          <w:p w14:paraId="7075D29F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037" w:type="dxa"/>
            <w:vAlign w:val="center"/>
          </w:tcPr>
          <w:p w14:paraId="731E08E8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ExeUnits</w:t>
            </w:r>
          </w:p>
          <w:p w14:paraId="6248A2E4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Int</w:t>
            </w:r>
          </w:p>
        </w:tc>
        <w:tc>
          <w:tcPr>
            <w:tcW w:w="1054" w:type="dxa"/>
            <w:vAlign w:val="center"/>
          </w:tcPr>
          <w:p w14:paraId="179DF35A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ExeUnits</w:t>
            </w:r>
          </w:p>
          <w:p w14:paraId="218D741A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Float</w:t>
            </w:r>
          </w:p>
        </w:tc>
        <w:tc>
          <w:tcPr>
            <w:tcW w:w="1254" w:type="dxa"/>
            <w:vAlign w:val="center"/>
          </w:tcPr>
          <w:p w14:paraId="4AABC9F5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MemUnits</w:t>
            </w:r>
          </w:p>
        </w:tc>
        <w:tc>
          <w:tcPr>
            <w:tcW w:w="2993" w:type="dxa"/>
          </w:tcPr>
          <w:p w14:paraId="3B6FA4E7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CC5D81" w14:paraId="5D4F8600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7B82CF7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b0000</w:t>
            </w:r>
          </w:p>
        </w:tc>
        <w:tc>
          <w:tcPr>
            <w:tcW w:w="470" w:type="dxa"/>
            <w:noWrap/>
            <w:vAlign w:val="center"/>
          </w:tcPr>
          <w:p w14:paraId="645EE19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jmp</w:t>
            </w:r>
          </w:p>
        </w:tc>
        <w:tc>
          <w:tcPr>
            <w:tcW w:w="1037" w:type="dxa"/>
            <w:noWrap/>
            <w:vAlign w:val="center"/>
          </w:tcPr>
          <w:p w14:paraId="2700A54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54" w:type="dxa"/>
            <w:noWrap/>
            <w:vAlign w:val="center"/>
          </w:tcPr>
          <w:p w14:paraId="5ED1B60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noWrap/>
            <w:vAlign w:val="center"/>
          </w:tcPr>
          <w:p w14:paraId="2E41734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  <w:noWrap/>
            <w:vAlign w:val="center"/>
          </w:tcPr>
          <w:p w14:paraId="1FF035E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ROB</w:t>
            </w:r>
            <w:r>
              <w:rPr>
                <w:rFonts w:hint="eastAsia"/>
                <w:sz w:val="18"/>
                <w:szCs w:val="18"/>
              </w:rPr>
              <w:t>的重定向信号，详见《重要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Redirect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C5D81" w14:paraId="5581AE1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ED48D9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b0001</w:t>
            </w:r>
          </w:p>
        </w:tc>
        <w:tc>
          <w:tcPr>
            <w:tcW w:w="470" w:type="dxa"/>
            <w:vAlign w:val="center"/>
          </w:tcPr>
          <w:p w14:paraId="4B496AD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i2f</w:t>
            </w:r>
          </w:p>
        </w:tc>
        <w:tc>
          <w:tcPr>
            <w:tcW w:w="1037" w:type="dxa"/>
            <w:vAlign w:val="center"/>
          </w:tcPr>
          <w:p w14:paraId="5A93C94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54" w:type="dxa"/>
            <w:vAlign w:val="center"/>
          </w:tcPr>
          <w:p w14:paraId="729CFA6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0B3F7DA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  <w:vAlign w:val="center"/>
          </w:tcPr>
          <w:p w14:paraId="1DC3BAD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dispatch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入队信号。详见《重要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MicroOp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78E3C82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的取指范围为</w:t>
            </w:r>
            <w:r>
              <w:rPr>
                <w:rFonts w:hint="eastAsia"/>
                <w:sz w:val="18"/>
                <w:szCs w:val="18"/>
              </w:rPr>
              <w:t>[0, numEnq)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C5D81" w14:paraId="4930272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B01B92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b0010</w:t>
            </w:r>
          </w:p>
        </w:tc>
        <w:tc>
          <w:tcPr>
            <w:tcW w:w="470" w:type="dxa"/>
            <w:vAlign w:val="center"/>
          </w:tcPr>
          <w:p w14:paraId="3C28B12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csr</w:t>
            </w:r>
          </w:p>
        </w:tc>
        <w:tc>
          <w:tcPr>
            <w:tcW w:w="1037" w:type="dxa"/>
            <w:vAlign w:val="center"/>
          </w:tcPr>
          <w:p w14:paraId="002046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54" w:type="dxa"/>
            <w:vAlign w:val="center"/>
          </w:tcPr>
          <w:p w14:paraId="7139000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32C40CD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  <w:vAlign w:val="center"/>
          </w:tcPr>
          <w:p w14:paraId="262DE17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个入队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的第</w:t>
            </w:r>
            <w:r>
              <w:rPr>
                <w:rFonts w:hint="eastAsia"/>
                <w:sz w:val="18"/>
                <w:szCs w:val="18"/>
              </w:rPr>
              <w:t xml:space="preserve"> Y </w:t>
            </w:r>
            <w:r>
              <w:rPr>
                <w:rFonts w:hint="eastAsia"/>
                <w:sz w:val="18"/>
                <w:szCs w:val="18"/>
              </w:rPr>
              <w:t>个源操作数。由</w:t>
            </w:r>
            <w:r>
              <w:rPr>
                <w:rFonts w:hint="eastAsia"/>
                <w:sz w:val="18"/>
                <w:szCs w:val="18"/>
              </w:rPr>
              <w:t>Dispatch2Rs</w:t>
            </w:r>
            <w:r>
              <w:rPr>
                <w:rFonts w:hint="eastAsia"/>
                <w:sz w:val="18"/>
                <w:szCs w:val="18"/>
              </w:rPr>
              <w:t>从物理寄存器堆中读取。</w:t>
            </w:r>
          </w:p>
        </w:tc>
      </w:tr>
      <w:tr w:rsidR="00CC5D81" w14:paraId="0C1345E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75B5D4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30" w:name="ufd007b17"/>
            <w:r>
              <w:rPr>
                <w:rFonts w:hint="eastAsia"/>
                <w:sz w:val="18"/>
                <w:szCs w:val="18"/>
              </w:rPr>
              <w:t>b0110</w:t>
            </w:r>
          </w:p>
        </w:tc>
        <w:tc>
          <w:tcPr>
            <w:tcW w:w="470" w:type="dxa"/>
            <w:vAlign w:val="center"/>
          </w:tcPr>
          <w:p w14:paraId="671689F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alu</w:t>
            </w:r>
          </w:p>
        </w:tc>
        <w:tc>
          <w:tcPr>
            <w:tcW w:w="1037" w:type="dxa"/>
            <w:vAlign w:val="center"/>
          </w:tcPr>
          <w:p w14:paraId="66B8B24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54" w:type="dxa"/>
            <w:vAlign w:val="center"/>
          </w:tcPr>
          <w:p w14:paraId="569B77C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254ED30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</w:tcPr>
          <w:p w14:paraId="5C0377AE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0EBD50D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A6C58E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b0100</w:t>
            </w:r>
          </w:p>
        </w:tc>
        <w:tc>
          <w:tcPr>
            <w:tcW w:w="470" w:type="dxa"/>
            <w:vAlign w:val="center"/>
          </w:tcPr>
          <w:p w14:paraId="099C389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</w:t>
            </w:r>
          </w:p>
        </w:tc>
        <w:tc>
          <w:tcPr>
            <w:tcW w:w="1037" w:type="dxa"/>
            <w:vAlign w:val="center"/>
          </w:tcPr>
          <w:p w14:paraId="4932DC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54" w:type="dxa"/>
            <w:vAlign w:val="center"/>
          </w:tcPr>
          <w:p w14:paraId="3F44112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315399C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</w:tcPr>
          <w:p w14:paraId="6F403EFD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6A342628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FD4304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b0101</w:t>
            </w:r>
          </w:p>
        </w:tc>
        <w:tc>
          <w:tcPr>
            <w:tcW w:w="470" w:type="dxa"/>
            <w:vAlign w:val="center"/>
          </w:tcPr>
          <w:p w14:paraId="5A4D3FF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div</w:t>
            </w:r>
          </w:p>
        </w:tc>
        <w:tc>
          <w:tcPr>
            <w:tcW w:w="1037" w:type="dxa"/>
            <w:vAlign w:val="center"/>
          </w:tcPr>
          <w:p w14:paraId="609C436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54" w:type="dxa"/>
            <w:vAlign w:val="center"/>
          </w:tcPr>
          <w:p w14:paraId="65D250E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5076BE9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</w:tcPr>
          <w:p w14:paraId="767B107B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384D8AC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DA8C6E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b0011</w:t>
            </w:r>
          </w:p>
        </w:tc>
        <w:tc>
          <w:tcPr>
            <w:tcW w:w="470" w:type="dxa"/>
            <w:vAlign w:val="center"/>
          </w:tcPr>
          <w:p w14:paraId="7EE2E40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fence</w:t>
            </w:r>
          </w:p>
        </w:tc>
        <w:tc>
          <w:tcPr>
            <w:tcW w:w="1037" w:type="dxa"/>
            <w:vAlign w:val="center"/>
          </w:tcPr>
          <w:p w14:paraId="6153D50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54" w:type="dxa"/>
            <w:vAlign w:val="center"/>
          </w:tcPr>
          <w:p w14:paraId="681FAB8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2204594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</w:tcPr>
          <w:p w14:paraId="1BE1963E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249F6B4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1D1243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b0111</w:t>
            </w:r>
          </w:p>
        </w:tc>
        <w:tc>
          <w:tcPr>
            <w:tcW w:w="470" w:type="dxa"/>
            <w:vAlign w:val="center"/>
          </w:tcPr>
          <w:p w14:paraId="1F66655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bku</w:t>
            </w:r>
          </w:p>
        </w:tc>
        <w:tc>
          <w:tcPr>
            <w:tcW w:w="1037" w:type="dxa"/>
            <w:vAlign w:val="center"/>
          </w:tcPr>
          <w:p w14:paraId="364A5F8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54" w:type="dxa"/>
            <w:vAlign w:val="center"/>
          </w:tcPr>
          <w:p w14:paraId="5E4046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62D93D9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</w:tcPr>
          <w:p w14:paraId="431C02AC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4038DBD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2E2969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b1000</w:t>
            </w:r>
          </w:p>
        </w:tc>
        <w:tc>
          <w:tcPr>
            <w:tcW w:w="470" w:type="dxa"/>
            <w:vAlign w:val="center"/>
          </w:tcPr>
          <w:p w14:paraId="19B83A5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fmac</w:t>
            </w:r>
          </w:p>
        </w:tc>
        <w:tc>
          <w:tcPr>
            <w:tcW w:w="1037" w:type="dxa"/>
            <w:vAlign w:val="center"/>
          </w:tcPr>
          <w:p w14:paraId="4BA2A50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39A292D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54" w:type="dxa"/>
            <w:vAlign w:val="center"/>
          </w:tcPr>
          <w:p w14:paraId="2CE898B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</w:tcPr>
          <w:p w14:paraId="7236ED41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28F45DE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056791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b1011</w:t>
            </w:r>
          </w:p>
        </w:tc>
        <w:tc>
          <w:tcPr>
            <w:tcW w:w="470" w:type="dxa"/>
            <w:vAlign w:val="center"/>
          </w:tcPr>
          <w:p w14:paraId="706FFA6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fmisc</w:t>
            </w:r>
          </w:p>
        </w:tc>
        <w:tc>
          <w:tcPr>
            <w:tcW w:w="1037" w:type="dxa"/>
            <w:vAlign w:val="center"/>
          </w:tcPr>
          <w:p w14:paraId="12E5870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0A7AC48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54" w:type="dxa"/>
            <w:vAlign w:val="center"/>
          </w:tcPr>
          <w:p w14:paraId="22D261D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</w:tcPr>
          <w:p w14:paraId="7C000CB4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425A95CC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1C38BA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b1010</w:t>
            </w:r>
          </w:p>
        </w:tc>
        <w:tc>
          <w:tcPr>
            <w:tcW w:w="470" w:type="dxa"/>
            <w:vAlign w:val="center"/>
          </w:tcPr>
          <w:p w14:paraId="05D2A2D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fDivSqrt</w:t>
            </w:r>
          </w:p>
        </w:tc>
        <w:tc>
          <w:tcPr>
            <w:tcW w:w="1037" w:type="dxa"/>
            <w:vAlign w:val="center"/>
          </w:tcPr>
          <w:p w14:paraId="7CBD41D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03945A2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54" w:type="dxa"/>
            <w:vAlign w:val="center"/>
          </w:tcPr>
          <w:p w14:paraId="6D53841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</w:tcPr>
          <w:p w14:paraId="37FEBB0C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4217838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831962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b1100</w:t>
            </w:r>
          </w:p>
        </w:tc>
        <w:tc>
          <w:tcPr>
            <w:tcW w:w="470" w:type="dxa"/>
            <w:vAlign w:val="center"/>
          </w:tcPr>
          <w:p w14:paraId="115AA80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ldu</w:t>
            </w:r>
          </w:p>
        </w:tc>
        <w:tc>
          <w:tcPr>
            <w:tcW w:w="1037" w:type="dxa"/>
            <w:vAlign w:val="center"/>
          </w:tcPr>
          <w:p w14:paraId="5DED7F3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7B365D4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6FA5A07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LoadUnit_0,</w:t>
            </w:r>
          </w:p>
          <w:p w14:paraId="400A0B9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LoadUnit_1</w:t>
            </w:r>
          </w:p>
        </w:tc>
        <w:tc>
          <w:tcPr>
            <w:tcW w:w="2993" w:type="dxa"/>
          </w:tcPr>
          <w:p w14:paraId="5C6C4ECA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1ED408A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B1DE4A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b1101</w:t>
            </w:r>
          </w:p>
        </w:tc>
        <w:tc>
          <w:tcPr>
            <w:tcW w:w="470" w:type="dxa"/>
            <w:vAlign w:val="center"/>
          </w:tcPr>
          <w:p w14:paraId="64DAACB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stu</w:t>
            </w:r>
          </w:p>
        </w:tc>
        <w:tc>
          <w:tcPr>
            <w:tcW w:w="1037" w:type="dxa"/>
            <w:vAlign w:val="center"/>
          </w:tcPr>
          <w:p w14:paraId="3421E47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1345A0B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713341E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StoreUnit_0</w:t>
            </w:r>
          </w:p>
          <w:p w14:paraId="5674285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StoreUnit_1</w:t>
            </w:r>
          </w:p>
        </w:tc>
        <w:tc>
          <w:tcPr>
            <w:tcW w:w="2993" w:type="dxa"/>
          </w:tcPr>
          <w:p w14:paraId="413B6665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080D1F7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75CF85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b1111</w:t>
            </w:r>
          </w:p>
        </w:tc>
        <w:tc>
          <w:tcPr>
            <w:tcW w:w="470" w:type="dxa"/>
            <w:vAlign w:val="center"/>
          </w:tcPr>
          <w:p w14:paraId="54AEE2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mou</w:t>
            </w:r>
          </w:p>
        </w:tc>
        <w:tc>
          <w:tcPr>
            <w:tcW w:w="1037" w:type="dxa"/>
            <w:vAlign w:val="center"/>
          </w:tcPr>
          <w:p w14:paraId="542FDB3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4AF8978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3DD90C4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AtomicsUnit</w:t>
            </w:r>
          </w:p>
        </w:tc>
        <w:tc>
          <w:tcPr>
            <w:tcW w:w="2993" w:type="dxa"/>
          </w:tcPr>
          <w:p w14:paraId="4AB7CBAA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bookmarkEnd w:id="30"/>
    </w:tbl>
    <w:p w14:paraId="7A7DB302" w14:textId="77777777" w:rsidR="00CC5D81" w:rsidRDefault="00CC5D81">
      <w:pPr>
        <w:ind w:firstLine="480"/>
      </w:pPr>
    </w:p>
    <w:p w14:paraId="43494132" w14:textId="77777777" w:rsidR="00CC5D81" w:rsidRDefault="00000000">
      <w:pPr>
        <w:pStyle w:val="3-1"/>
        <w:spacing w:before="163" w:after="163"/>
      </w:pPr>
      <w:r>
        <w:t>为执行单元准备数据</w:t>
      </w:r>
    </w:p>
    <w:p w14:paraId="6C570389" w14:textId="77777777" w:rsidR="00CC5D81" w:rsidRDefault="00000000">
      <w:pPr>
        <w:ind w:firstLine="480"/>
      </w:pPr>
      <w:bookmarkStart w:id="31" w:name="uf24b0963"/>
      <w:r>
        <w:t>在每个</w:t>
      </w:r>
      <w:r>
        <w:t>ExuBlock</w:t>
      </w:r>
      <w:r>
        <w:t>中，包含一个</w:t>
      </w:r>
      <w:r>
        <w:t>Scheduler</w:t>
      </w:r>
      <w:r>
        <w:t>模块，用于对</w:t>
      </w:r>
      <w:r>
        <w:t>dispatch</w:t>
      </w:r>
      <w:r>
        <w:t>发送来的指令进行调度，目的是等待指令需要的源操作数准备好，再将指令送入</w:t>
      </w:r>
      <w:r>
        <w:t>FUBlock</w:t>
      </w:r>
      <w:r>
        <w:t>或</w:t>
      </w:r>
      <w:r>
        <w:t>MemBlock</w:t>
      </w:r>
      <w:r>
        <w:t>中执行。</w:t>
      </w:r>
    </w:p>
    <w:p w14:paraId="612F9FF2" w14:textId="77777777" w:rsidR="00CC5D81" w:rsidRDefault="00000000">
      <w:pPr>
        <w:pStyle w:val="4-1"/>
        <w:spacing w:before="97" w:after="97"/>
      </w:pPr>
      <w:bookmarkStart w:id="32" w:name="e31W3"/>
      <w:r>
        <w:t>从寄存器堆读取源操作数</w:t>
      </w:r>
    </w:p>
    <w:p w14:paraId="7B17E672" w14:textId="77777777" w:rsidR="00CC5D81" w:rsidRDefault="00000000">
      <w:pPr>
        <w:ind w:firstLine="480"/>
      </w:pPr>
      <w:bookmarkStart w:id="33" w:name="ud31653a3"/>
      <w:bookmarkEnd w:id="32"/>
      <w:r>
        <w:t>指令的源操作数一般取自</w:t>
      </w:r>
      <w:r>
        <w:t xml:space="preserve"> Scheduler </w:t>
      </w:r>
      <w:r>
        <w:t>中的寄存器堆。南湖设计中，仅在指令从</w:t>
      </w:r>
      <w:r>
        <w:t xml:space="preserve"> DispatchQueue </w:t>
      </w:r>
      <w:r>
        <w:t>发出，经</w:t>
      </w:r>
      <w:r>
        <w:t xml:space="preserve"> Dispatch2Rs </w:t>
      </w:r>
      <w:r>
        <w:t>模块将指令送入保留站的过程中，读取寄存器堆的数据。整型寄存器堆与浮点寄存器堆各有</w:t>
      </w:r>
      <w:r>
        <w:t>14</w:t>
      </w:r>
      <w:r>
        <w:t>个读端口，读端口分配情况如下所示。</w:t>
      </w:r>
    </w:p>
    <w:p w14:paraId="5EF093F4" w14:textId="77777777" w:rsidR="00CC5D81" w:rsidRDefault="00CC5D81">
      <w:pPr>
        <w:ind w:firstLineChars="0" w:firstLine="0"/>
      </w:pP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CC5D81" w14:paraId="24A740FA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4E68F140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lastRenderedPageBreak/>
              <w:t>Dispatch2Rs</w:t>
            </w:r>
          </w:p>
        </w:tc>
        <w:tc>
          <w:tcPr>
            <w:tcW w:w="2300" w:type="dxa"/>
            <w:vAlign w:val="center"/>
          </w:tcPr>
          <w:p w14:paraId="2AFBF686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Out port</w:t>
            </w:r>
          </w:p>
        </w:tc>
        <w:tc>
          <w:tcPr>
            <w:tcW w:w="4378" w:type="dxa"/>
            <w:vAlign w:val="center"/>
          </w:tcPr>
          <w:p w14:paraId="1F2D3717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读端口编号</w:t>
            </w:r>
          </w:p>
        </w:tc>
      </w:tr>
      <w:tr w:rsidR="00CC5D81" w14:paraId="63A4B8F7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3F74859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intDispatch</w:t>
            </w:r>
          </w:p>
        </w:tc>
        <w:tc>
          <w:tcPr>
            <w:tcW w:w="2300" w:type="dxa"/>
            <w:noWrap/>
            <w:vAlign w:val="center"/>
          </w:tcPr>
          <w:p w14:paraId="7435083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378" w:type="dxa"/>
            <w:noWrap/>
            <w:vAlign w:val="center"/>
          </w:tcPr>
          <w:p w14:paraId="3188AEC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0,1</w:t>
            </w:r>
          </w:p>
        </w:tc>
      </w:tr>
      <w:tr w:rsidR="00CC5D81" w14:paraId="0E351106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4158C4E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intDispatch</w:t>
            </w:r>
          </w:p>
        </w:tc>
        <w:tc>
          <w:tcPr>
            <w:tcW w:w="2300" w:type="dxa"/>
            <w:noWrap/>
            <w:vAlign w:val="center"/>
          </w:tcPr>
          <w:p w14:paraId="0587B93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378" w:type="dxa"/>
            <w:noWrap/>
            <w:vAlign w:val="center"/>
          </w:tcPr>
          <w:p w14:paraId="42D8B21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2,3</w:t>
            </w:r>
          </w:p>
        </w:tc>
      </w:tr>
      <w:tr w:rsidR="00CC5D81" w14:paraId="5CCC99C4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4DABF8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34" w:name="u8bfa66cd"/>
            <w:r>
              <w:rPr>
                <w:rFonts w:hint="eastAsia"/>
                <w:sz w:val="18"/>
                <w:szCs w:val="18"/>
              </w:rPr>
              <w:t>intDispatch</w:t>
            </w:r>
          </w:p>
        </w:tc>
        <w:tc>
          <w:tcPr>
            <w:tcW w:w="2300" w:type="dxa"/>
            <w:vAlign w:val="center"/>
          </w:tcPr>
          <w:p w14:paraId="76F2D8F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378" w:type="dxa"/>
            <w:vAlign w:val="center"/>
          </w:tcPr>
          <w:p w14:paraId="5D7B432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4,5</w:t>
            </w:r>
          </w:p>
        </w:tc>
      </w:tr>
      <w:tr w:rsidR="00CC5D81" w14:paraId="51A0D43B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3033E98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intDispatch</w:t>
            </w:r>
          </w:p>
        </w:tc>
        <w:tc>
          <w:tcPr>
            <w:tcW w:w="2300" w:type="dxa"/>
            <w:vAlign w:val="center"/>
          </w:tcPr>
          <w:p w14:paraId="52933E3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378" w:type="dxa"/>
            <w:vAlign w:val="center"/>
          </w:tcPr>
          <w:p w14:paraId="75C6406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6,7</w:t>
            </w:r>
          </w:p>
        </w:tc>
      </w:tr>
      <w:tr w:rsidR="00CC5D81" w14:paraId="320AB04B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1FAB32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lsDispatch</w:t>
            </w:r>
          </w:p>
        </w:tc>
        <w:tc>
          <w:tcPr>
            <w:tcW w:w="2300" w:type="dxa"/>
            <w:vAlign w:val="center"/>
          </w:tcPr>
          <w:p w14:paraId="29B893B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378" w:type="dxa"/>
            <w:vAlign w:val="center"/>
          </w:tcPr>
          <w:p w14:paraId="2907F9E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CC5D81" w14:paraId="24BABC61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5F19E88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lsDispatch</w:t>
            </w:r>
          </w:p>
        </w:tc>
        <w:tc>
          <w:tcPr>
            <w:tcW w:w="2300" w:type="dxa"/>
            <w:vAlign w:val="center"/>
          </w:tcPr>
          <w:p w14:paraId="7FF9DD6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378" w:type="dxa"/>
            <w:vAlign w:val="center"/>
          </w:tcPr>
          <w:p w14:paraId="2FB097C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CC5D81" w14:paraId="25E7CB1B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AD992F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lsDispatch</w:t>
            </w:r>
          </w:p>
        </w:tc>
        <w:tc>
          <w:tcPr>
            <w:tcW w:w="2300" w:type="dxa"/>
            <w:vAlign w:val="center"/>
          </w:tcPr>
          <w:p w14:paraId="77E8746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378" w:type="dxa"/>
            <w:vAlign w:val="center"/>
          </w:tcPr>
          <w:p w14:paraId="2BC7AA9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CC5D81" w14:paraId="621E169E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48678E6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35" w:name="u193bf1f4"/>
            <w:bookmarkEnd w:id="34"/>
            <w:r>
              <w:rPr>
                <w:rFonts w:hint="eastAsia"/>
                <w:sz w:val="18"/>
                <w:szCs w:val="18"/>
              </w:rPr>
              <w:t>lsDispatch</w:t>
            </w:r>
          </w:p>
        </w:tc>
        <w:tc>
          <w:tcPr>
            <w:tcW w:w="2300" w:type="dxa"/>
            <w:vAlign w:val="center"/>
          </w:tcPr>
          <w:p w14:paraId="47CE8C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378" w:type="dxa"/>
            <w:vAlign w:val="center"/>
          </w:tcPr>
          <w:p w14:paraId="59EC87A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CC5D81" w14:paraId="1A104ADD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3756A7A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lsDispatch</w:t>
            </w:r>
          </w:p>
        </w:tc>
        <w:tc>
          <w:tcPr>
            <w:tcW w:w="2300" w:type="dxa"/>
            <w:vAlign w:val="center"/>
          </w:tcPr>
          <w:p w14:paraId="1269AB7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378" w:type="dxa"/>
            <w:vAlign w:val="center"/>
          </w:tcPr>
          <w:p w14:paraId="7AE40E9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  <w:tr w:rsidR="00CC5D81" w14:paraId="13140A23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7E14C6F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lsDispatch</w:t>
            </w:r>
          </w:p>
        </w:tc>
        <w:tc>
          <w:tcPr>
            <w:tcW w:w="2300" w:type="dxa"/>
            <w:vAlign w:val="center"/>
          </w:tcPr>
          <w:p w14:paraId="7E20F06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378" w:type="dxa"/>
            <w:vAlign w:val="center"/>
          </w:tcPr>
          <w:p w14:paraId="50B38C2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</w:tr>
    </w:tbl>
    <w:p w14:paraId="02D59804" w14:textId="77777777" w:rsidR="00CC5D81" w:rsidRDefault="00000000">
      <w:pPr>
        <w:ind w:firstLine="480"/>
      </w:pPr>
      <w:bookmarkStart w:id="36" w:name="u99b25981"/>
      <w:bookmarkEnd w:id="35"/>
      <w:r>
        <w:t>浮点寄存器读端口分配表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CC5D81" w14:paraId="6B6F61D1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bookmarkEnd w:id="36"/>
          <w:p w14:paraId="573586E0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Dispatch2Rs</w:t>
            </w:r>
          </w:p>
        </w:tc>
        <w:tc>
          <w:tcPr>
            <w:tcW w:w="2300" w:type="dxa"/>
            <w:vAlign w:val="center"/>
          </w:tcPr>
          <w:p w14:paraId="3B842CC6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Out port</w:t>
            </w:r>
          </w:p>
        </w:tc>
        <w:tc>
          <w:tcPr>
            <w:tcW w:w="4378" w:type="dxa"/>
            <w:vAlign w:val="center"/>
          </w:tcPr>
          <w:p w14:paraId="58B679E6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读端口编号</w:t>
            </w:r>
          </w:p>
        </w:tc>
      </w:tr>
      <w:tr w:rsidR="00CC5D81" w14:paraId="0C93535C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2B08730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fpDispatch</w:t>
            </w:r>
          </w:p>
        </w:tc>
        <w:tc>
          <w:tcPr>
            <w:tcW w:w="2300" w:type="dxa"/>
            <w:noWrap/>
            <w:vAlign w:val="center"/>
          </w:tcPr>
          <w:p w14:paraId="7E31C72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378" w:type="dxa"/>
            <w:noWrap/>
            <w:vAlign w:val="center"/>
          </w:tcPr>
          <w:p w14:paraId="56B22DC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0,1,2</w:t>
            </w:r>
          </w:p>
        </w:tc>
      </w:tr>
      <w:tr w:rsidR="00CC5D81" w14:paraId="789A7AAF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0AF1B40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fpDispatch</w:t>
            </w:r>
          </w:p>
        </w:tc>
        <w:tc>
          <w:tcPr>
            <w:tcW w:w="2300" w:type="dxa"/>
            <w:vAlign w:val="center"/>
          </w:tcPr>
          <w:p w14:paraId="7593846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378" w:type="dxa"/>
            <w:vAlign w:val="center"/>
          </w:tcPr>
          <w:p w14:paraId="374BF8F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3,4,5</w:t>
            </w:r>
          </w:p>
        </w:tc>
      </w:tr>
      <w:tr w:rsidR="00CC5D81" w14:paraId="010DA787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596187C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fpDispatch</w:t>
            </w:r>
          </w:p>
        </w:tc>
        <w:tc>
          <w:tcPr>
            <w:tcW w:w="2300" w:type="dxa"/>
            <w:vAlign w:val="center"/>
          </w:tcPr>
          <w:p w14:paraId="0DA3C9F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378" w:type="dxa"/>
            <w:vAlign w:val="center"/>
          </w:tcPr>
          <w:p w14:paraId="5F880AA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6,7,8</w:t>
            </w:r>
          </w:p>
        </w:tc>
      </w:tr>
      <w:tr w:rsidR="00CC5D81" w14:paraId="7936CF4B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03E0870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fpDispatch</w:t>
            </w:r>
          </w:p>
        </w:tc>
        <w:tc>
          <w:tcPr>
            <w:tcW w:w="2300" w:type="dxa"/>
            <w:vAlign w:val="center"/>
          </w:tcPr>
          <w:p w14:paraId="57A854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378" w:type="dxa"/>
            <w:vAlign w:val="center"/>
          </w:tcPr>
          <w:p w14:paraId="6FCF27C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9,10,11</w:t>
            </w:r>
          </w:p>
        </w:tc>
      </w:tr>
      <w:tr w:rsidR="00CC5D81" w14:paraId="168CAFAA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46BB58C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lsDispatch</w:t>
            </w:r>
          </w:p>
        </w:tc>
        <w:tc>
          <w:tcPr>
            <w:tcW w:w="2300" w:type="dxa"/>
            <w:vAlign w:val="center"/>
          </w:tcPr>
          <w:p w14:paraId="1C49666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378" w:type="dxa"/>
            <w:vAlign w:val="center"/>
          </w:tcPr>
          <w:p w14:paraId="46E9E89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  <w:tr w:rsidR="00CC5D81" w14:paraId="773F304A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E3BD93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lsDispatch</w:t>
            </w:r>
          </w:p>
        </w:tc>
        <w:tc>
          <w:tcPr>
            <w:tcW w:w="2300" w:type="dxa"/>
            <w:vAlign w:val="center"/>
          </w:tcPr>
          <w:p w14:paraId="4907C46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378" w:type="dxa"/>
            <w:vAlign w:val="center"/>
          </w:tcPr>
          <w:p w14:paraId="4A06859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</w:tr>
      <w:bookmarkEnd w:id="33"/>
    </w:tbl>
    <w:p w14:paraId="4E2C898F" w14:textId="77777777" w:rsidR="00CC5D81" w:rsidRDefault="00CC5D81">
      <w:pPr>
        <w:ind w:firstLine="480"/>
      </w:pPr>
    </w:p>
    <w:p w14:paraId="1DA60466" w14:textId="77777777" w:rsidR="00CC5D81" w:rsidRDefault="00000000">
      <w:pPr>
        <w:ind w:firstLine="480"/>
      </w:pPr>
      <w:bookmarkStart w:id="37" w:name="uf6bd159a"/>
      <w:bookmarkEnd w:id="31"/>
      <w:r>
        <w:t>StoreUnit</w:t>
      </w:r>
      <w:r>
        <w:t>既可以读整型寄存器写到内存，也可以读取浮点寄存器写到内存，由于访存指令在</w:t>
      </w:r>
      <w:r>
        <w:t>IntBlock</w:t>
      </w:r>
      <w:r>
        <w:t>中调度，需要从</w:t>
      </w:r>
      <w:r>
        <w:t>FloatBlock</w:t>
      </w:r>
      <w:r>
        <w:t>中的浮点寄存器堆读取数据。当</w:t>
      </w:r>
      <w:r>
        <w:t>store</w:t>
      </w:r>
      <w:r>
        <w:t>指令的源操作数来自浮点寄存器时，</w:t>
      </w:r>
      <w:r>
        <w:t>lsDispatch</w:t>
      </w:r>
      <w:r>
        <w:t>的</w:t>
      </w:r>
      <w:r>
        <w:t>4</w:t>
      </w:r>
      <w:r>
        <w:t>和</w:t>
      </w:r>
      <w:r>
        <w:t>5</w:t>
      </w:r>
      <w:r>
        <w:t>号端口将从浮点寄存器堆读取数据。</w:t>
      </w:r>
    </w:p>
    <w:p w14:paraId="0503818B" w14:textId="77777777" w:rsidR="00CC5D81" w:rsidRDefault="00000000">
      <w:pPr>
        <w:pStyle w:val="4-1"/>
        <w:spacing w:before="97" w:after="97"/>
      </w:pPr>
      <w:r>
        <w:t>从保留站读取源操作数</w:t>
      </w:r>
    </w:p>
    <w:p w14:paraId="728D65B8" w14:textId="77777777" w:rsidR="00CC5D81" w:rsidRDefault="00000000">
      <w:pPr>
        <w:pStyle w:val="3-1"/>
        <w:spacing w:before="163" w:after="163"/>
      </w:pPr>
      <w:r>
        <w:t>将执行结果写回</w:t>
      </w:r>
    </w:p>
    <w:p w14:paraId="358434D6" w14:textId="77777777" w:rsidR="00CC5D81" w:rsidRDefault="00000000">
      <w:pPr>
        <w:ind w:firstLine="480"/>
      </w:pPr>
      <w:bookmarkStart w:id="38" w:name="ucb5b4bc4"/>
      <w:r>
        <w:t>除了</w:t>
      </w:r>
      <w:r>
        <w:t>store</w:t>
      </w:r>
      <w:r>
        <w:t>等没有目的寄存器的指令外，其余指令都会将执行结果写回寄存器。而寄存器的写端口是有限的，因此需要对写回信号进行仲裁，让优先级高的写回信号先写回寄存器。没有目的寄存器的执行单元，也需要写回这个步骤来表明指令执行结束，写回的目标是</w:t>
      </w:r>
      <w:r>
        <w:t>CtrlBlock</w:t>
      </w:r>
      <w:r>
        <w:t>中的</w:t>
      </w:r>
      <w:r>
        <w:t>ROB</w:t>
      </w:r>
      <w:r>
        <w:t>。不产生异常的执行单元，如</w:t>
      </w:r>
      <w:r>
        <w:t>alu</w:t>
      </w:r>
      <w:r>
        <w:t>、</w:t>
      </w:r>
      <w:r>
        <w:t>mdu</w:t>
      </w:r>
      <w:r>
        <w:t>等，不需要额外写回到控制单元的信号。浮点运算执行单元，除了将执行结果写回寄存器外，也需要将浮点状态位写回到</w:t>
      </w:r>
      <w:r>
        <w:t>CtrlBlock</w:t>
      </w:r>
      <w:r>
        <w:t>。</w:t>
      </w:r>
      <w:r>
        <w:t>Load</w:t>
      </w:r>
      <w:r>
        <w:t>执行单元除了写回访存数据外，也需要将可能出现的异常信息更新到控制单元。</w:t>
      </w:r>
      <w:r>
        <w:t>alu</w:t>
      </w:r>
      <w:r>
        <w:t>和</w:t>
      </w:r>
      <w:r>
        <w:t>jump</w:t>
      </w:r>
      <w:r>
        <w:t>执行单元会生成重定向信号，重定向信号会写回到</w:t>
      </w:r>
      <w:r>
        <w:t>CtrlBlock</w:t>
      </w:r>
      <w:r>
        <w:t>中的</w:t>
      </w:r>
      <w:r>
        <w:t>RedirectGenerator</w:t>
      </w:r>
      <w:r>
        <w:t>，最终生成发送到</w:t>
      </w:r>
      <w:r>
        <w:t>frontend</w:t>
      </w:r>
      <w:r>
        <w:t>的重定向信号。</w:t>
      </w:r>
    </w:p>
    <w:p w14:paraId="2BEBCC49" w14:textId="77777777" w:rsidR="00CC5D81" w:rsidRDefault="00000000">
      <w:pPr>
        <w:ind w:firstLine="480"/>
      </w:pPr>
      <w:bookmarkStart w:id="39" w:name="u67550abc"/>
      <w:bookmarkEnd w:id="38"/>
      <w:r>
        <w:lastRenderedPageBreak/>
        <w:t>ExeUnit</w:t>
      </w:r>
      <w:r>
        <w:t>配置的写回优先级如下。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97"/>
        <w:gridCol w:w="2155"/>
        <w:gridCol w:w="4268"/>
      </w:tblGrid>
      <w:tr w:rsidR="00CC5D81" w14:paraId="6DD8B61B" w14:textId="77777777">
        <w:trPr>
          <w:trHeight w:val="804"/>
          <w:jc w:val="center"/>
        </w:trPr>
        <w:tc>
          <w:tcPr>
            <w:tcW w:w="1635" w:type="dxa"/>
            <w:vAlign w:val="center"/>
          </w:tcPr>
          <w:bookmarkEnd w:id="39"/>
          <w:p w14:paraId="1008DE7F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ExeUnit</w:t>
            </w:r>
          </w:p>
        </w:tc>
        <w:tc>
          <w:tcPr>
            <w:tcW w:w="2207" w:type="dxa"/>
            <w:vAlign w:val="center"/>
          </w:tcPr>
          <w:p w14:paraId="3F4C56AC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整型写回优先级</w:t>
            </w:r>
          </w:p>
        </w:tc>
        <w:tc>
          <w:tcPr>
            <w:tcW w:w="4378" w:type="dxa"/>
            <w:vAlign w:val="center"/>
          </w:tcPr>
          <w:p w14:paraId="6EA5E896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浮点写回优先级</w:t>
            </w:r>
          </w:p>
        </w:tc>
      </w:tr>
      <w:tr w:rsidR="00CC5D81" w14:paraId="7BE64444" w14:textId="77777777">
        <w:trPr>
          <w:trHeight w:val="283"/>
          <w:jc w:val="center"/>
        </w:trPr>
        <w:tc>
          <w:tcPr>
            <w:tcW w:w="1635" w:type="dxa"/>
            <w:noWrap/>
            <w:vAlign w:val="center"/>
          </w:tcPr>
          <w:p w14:paraId="2DCF0E2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AluExeUnit</w:t>
            </w:r>
          </w:p>
        </w:tc>
        <w:tc>
          <w:tcPr>
            <w:tcW w:w="2207" w:type="dxa"/>
            <w:noWrap/>
            <w:vAlign w:val="center"/>
          </w:tcPr>
          <w:p w14:paraId="7B5E36F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378" w:type="dxa"/>
            <w:noWrap/>
            <w:vAlign w:val="center"/>
          </w:tcPr>
          <w:p w14:paraId="686EC0C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IntMax</w:t>
            </w:r>
          </w:p>
        </w:tc>
      </w:tr>
      <w:tr w:rsidR="00CC5D81" w14:paraId="588187EE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4BD5EAD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MulDivExeUnit</w:t>
            </w:r>
          </w:p>
        </w:tc>
        <w:tc>
          <w:tcPr>
            <w:tcW w:w="2207" w:type="dxa"/>
            <w:vAlign w:val="center"/>
          </w:tcPr>
          <w:p w14:paraId="689E7FE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378" w:type="dxa"/>
            <w:vAlign w:val="center"/>
          </w:tcPr>
          <w:p w14:paraId="239CFC2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IntMax</w:t>
            </w:r>
          </w:p>
        </w:tc>
      </w:tr>
      <w:tr w:rsidR="00CC5D81" w14:paraId="5022498B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7C489EA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JumpCSRExeUnit</w:t>
            </w:r>
          </w:p>
        </w:tc>
        <w:tc>
          <w:tcPr>
            <w:tcW w:w="2207" w:type="dxa"/>
            <w:vAlign w:val="center"/>
          </w:tcPr>
          <w:p w14:paraId="08FB942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378" w:type="dxa"/>
            <w:vAlign w:val="center"/>
          </w:tcPr>
          <w:p w14:paraId="366EB4F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IntMax</w:t>
            </w:r>
          </w:p>
        </w:tc>
      </w:tr>
      <w:tr w:rsidR="00CC5D81" w14:paraId="4F906DDD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4E6C281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FmacExeUnit</w:t>
            </w:r>
          </w:p>
        </w:tc>
        <w:tc>
          <w:tcPr>
            <w:tcW w:w="2207" w:type="dxa"/>
            <w:vAlign w:val="center"/>
          </w:tcPr>
          <w:p w14:paraId="264B0F5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IntMax</w:t>
            </w:r>
          </w:p>
        </w:tc>
        <w:tc>
          <w:tcPr>
            <w:tcW w:w="4378" w:type="dxa"/>
            <w:vAlign w:val="center"/>
          </w:tcPr>
          <w:p w14:paraId="28974DC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C5D81" w14:paraId="22789AFF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72D3A0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FmiscExeUnit</w:t>
            </w:r>
          </w:p>
        </w:tc>
        <w:tc>
          <w:tcPr>
            <w:tcW w:w="2207" w:type="dxa"/>
            <w:vAlign w:val="center"/>
          </w:tcPr>
          <w:p w14:paraId="3BC36FA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IntMax</w:t>
            </w:r>
          </w:p>
        </w:tc>
        <w:tc>
          <w:tcPr>
            <w:tcW w:w="4378" w:type="dxa"/>
            <w:vAlign w:val="center"/>
          </w:tcPr>
          <w:p w14:paraId="539F547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C5D81" w14:paraId="25B11B31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07DEF7D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LdExeUnit</w:t>
            </w:r>
          </w:p>
        </w:tc>
        <w:tc>
          <w:tcPr>
            <w:tcW w:w="2207" w:type="dxa"/>
            <w:vAlign w:val="center"/>
          </w:tcPr>
          <w:p w14:paraId="0FD6A65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378" w:type="dxa"/>
            <w:vAlign w:val="center"/>
          </w:tcPr>
          <w:p w14:paraId="38B8D43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166CF3E8" w14:textId="77777777" w:rsidR="00CC5D81" w:rsidRDefault="00CC5D81">
      <w:pPr>
        <w:ind w:firstLine="480"/>
      </w:pPr>
      <w:bookmarkStart w:id="40" w:name="uad6ee0d0"/>
    </w:p>
    <w:p w14:paraId="6CD5BB3C" w14:textId="77777777" w:rsidR="00CC5D81" w:rsidRDefault="00000000">
      <w:pPr>
        <w:ind w:firstLine="480"/>
      </w:pPr>
      <w:r>
        <w:t>优先级及其含义如下。</w:t>
      </w:r>
      <w:bookmarkEnd w:id="40"/>
    </w:p>
    <w:tbl>
      <w:tblPr>
        <w:tblStyle w:val="13"/>
        <w:tblW w:w="2068" w:type="pct"/>
        <w:jc w:val="center"/>
        <w:tblLayout w:type="fixed"/>
        <w:tblLook w:val="04A0" w:firstRow="1" w:lastRow="0" w:firstColumn="1" w:lastColumn="0" w:noHBand="0" w:noVBand="1"/>
      </w:tblPr>
      <w:tblGrid>
        <w:gridCol w:w="1596"/>
        <w:gridCol w:w="2151"/>
      </w:tblGrid>
      <w:tr w:rsidR="00CC5D81" w14:paraId="2A47ABBB" w14:textId="77777777">
        <w:trPr>
          <w:trHeight w:val="804"/>
          <w:jc w:val="center"/>
        </w:trPr>
        <w:tc>
          <w:tcPr>
            <w:tcW w:w="1635" w:type="dxa"/>
            <w:vAlign w:val="center"/>
          </w:tcPr>
          <w:bookmarkEnd w:id="37"/>
          <w:p w14:paraId="5E7CD03A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2207" w:type="dxa"/>
            <w:vAlign w:val="center"/>
          </w:tcPr>
          <w:p w14:paraId="754D1C68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CC5D81" w14:paraId="74D8AD14" w14:textId="77777777">
        <w:trPr>
          <w:trHeight w:val="283"/>
          <w:jc w:val="center"/>
        </w:trPr>
        <w:tc>
          <w:tcPr>
            <w:tcW w:w="1635" w:type="dxa"/>
            <w:noWrap/>
            <w:vAlign w:val="center"/>
          </w:tcPr>
          <w:p w14:paraId="1A93F8C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207" w:type="dxa"/>
            <w:noWrap/>
            <w:vAlign w:val="center"/>
          </w:tcPr>
          <w:p w14:paraId="39BBCDF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独占写回端口</w:t>
            </w:r>
          </w:p>
        </w:tc>
      </w:tr>
      <w:tr w:rsidR="00CC5D81" w14:paraId="781751CA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3774D53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07" w:type="dxa"/>
            <w:vAlign w:val="center"/>
          </w:tcPr>
          <w:p w14:paraId="1825AAD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参与写回仲裁，仲裁优先级最高，执行完毕的下一拍即可写回</w:t>
            </w:r>
          </w:p>
        </w:tc>
      </w:tr>
      <w:tr w:rsidR="00CC5D81" w14:paraId="73E61EFD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31A9BD3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&gt;1</w:t>
            </w:r>
          </w:p>
        </w:tc>
        <w:tc>
          <w:tcPr>
            <w:tcW w:w="2207" w:type="dxa"/>
            <w:vAlign w:val="center"/>
          </w:tcPr>
          <w:p w14:paraId="57CD23E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参与写回仲裁，值越大，优先级越低</w:t>
            </w:r>
          </w:p>
        </w:tc>
      </w:tr>
    </w:tbl>
    <w:p w14:paraId="5E3FCF36" w14:textId="77777777" w:rsidR="00CC5D81" w:rsidRDefault="00CC5D81">
      <w:pPr>
        <w:ind w:firstLine="480"/>
      </w:pPr>
      <w:bookmarkStart w:id="41" w:name="u75b8073b"/>
    </w:p>
    <w:p w14:paraId="50FD3BD5" w14:textId="77777777" w:rsidR="00CC5D81" w:rsidRDefault="00000000">
      <w:pPr>
        <w:ind w:firstLine="480"/>
      </w:pPr>
      <w:r>
        <w:t>整型寄存器堆支持</w:t>
      </w:r>
      <w:r>
        <w:t>8</w:t>
      </w:r>
      <w:r>
        <w:t>写，浮点寄存器支持</w:t>
      </w:r>
      <w:r>
        <w:t>8</w:t>
      </w:r>
      <w:r>
        <w:t>写，</w:t>
      </w:r>
      <w:r>
        <w:t xml:space="preserve">WbAriber </w:t>
      </w:r>
      <w:r>
        <w:t>中按以上配置生成写回仲裁逻辑，下面是功能单元写回仲裁表。</w:t>
      </w:r>
    </w:p>
    <w:p w14:paraId="1DED45D4" w14:textId="77777777" w:rsidR="00CC5D81" w:rsidRDefault="00CC5D81">
      <w:pPr>
        <w:ind w:firstLine="480"/>
      </w:pPr>
    </w:p>
    <w:tbl>
      <w:tblPr>
        <w:tblStyle w:val="13"/>
        <w:tblW w:w="4441" w:type="pct"/>
        <w:jc w:val="center"/>
        <w:tblLayout w:type="fixed"/>
        <w:tblLook w:val="04A0" w:firstRow="1" w:lastRow="0" w:firstColumn="1" w:lastColumn="0" w:noHBand="0" w:noVBand="1"/>
      </w:tblPr>
      <w:tblGrid>
        <w:gridCol w:w="1591"/>
        <w:gridCol w:w="1212"/>
        <w:gridCol w:w="1607"/>
        <w:gridCol w:w="601"/>
        <w:gridCol w:w="1012"/>
        <w:gridCol w:w="1012"/>
        <w:gridCol w:w="1012"/>
      </w:tblGrid>
      <w:tr w:rsidR="00CC5D81" w14:paraId="25E8B84D" w14:textId="77777777">
        <w:trPr>
          <w:trHeight w:val="804"/>
          <w:jc w:val="center"/>
        </w:trPr>
        <w:tc>
          <w:tcPr>
            <w:tcW w:w="1635" w:type="dxa"/>
            <w:vAlign w:val="center"/>
          </w:tcPr>
          <w:p w14:paraId="329C9BA0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Exu</w:t>
            </w:r>
          </w:p>
        </w:tc>
        <w:tc>
          <w:tcPr>
            <w:tcW w:w="1243" w:type="dxa"/>
            <w:vAlign w:val="center"/>
          </w:tcPr>
          <w:p w14:paraId="3D0B1926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wbArbiter</w:t>
            </w:r>
          </w:p>
        </w:tc>
        <w:tc>
          <w:tcPr>
            <w:tcW w:w="1650" w:type="dxa"/>
            <w:vAlign w:val="center"/>
          </w:tcPr>
          <w:p w14:paraId="6DD0A057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subArbiterin</w:t>
            </w:r>
          </w:p>
        </w:tc>
        <w:tc>
          <w:tcPr>
            <w:tcW w:w="612" w:type="dxa"/>
            <w:vAlign w:val="center"/>
          </w:tcPr>
          <w:p w14:paraId="77A42C21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优先写回</w:t>
            </w:r>
          </w:p>
        </w:tc>
        <w:tc>
          <w:tcPr>
            <w:tcW w:w="1036" w:type="dxa"/>
            <w:vAlign w:val="center"/>
          </w:tcPr>
          <w:p w14:paraId="703DD802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subArbiterout</w:t>
            </w:r>
          </w:p>
        </w:tc>
        <w:tc>
          <w:tcPr>
            <w:tcW w:w="1036" w:type="dxa"/>
            <w:vAlign w:val="center"/>
          </w:tcPr>
          <w:p w14:paraId="0F94C5D5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wb2Ctrl</w:t>
            </w:r>
          </w:p>
        </w:tc>
        <w:tc>
          <w:tcPr>
            <w:tcW w:w="1036" w:type="dxa"/>
            <w:vAlign w:val="center"/>
          </w:tcPr>
          <w:p w14:paraId="59762EA8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备注</w:t>
            </w:r>
          </w:p>
        </w:tc>
      </w:tr>
      <w:tr w:rsidR="00CC5D81" w14:paraId="07CACA60" w14:textId="77777777">
        <w:trPr>
          <w:trHeight w:val="283"/>
          <w:jc w:val="center"/>
        </w:trPr>
        <w:tc>
          <w:tcPr>
            <w:tcW w:w="1635" w:type="dxa"/>
            <w:noWrap/>
            <w:vAlign w:val="center"/>
          </w:tcPr>
          <w:p w14:paraId="6BF3309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int/exeUnits_0</w:t>
            </w:r>
          </w:p>
        </w:tc>
        <w:tc>
          <w:tcPr>
            <w:tcW w:w="1243" w:type="dxa"/>
            <w:noWrap/>
            <w:vAlign w:val="center"/>
          </w:tcPr>
          <w:p w14:paraId="6B9B3FA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650" w:type="dxa"/>
            <w:noWrap/>
            <w:vAlign w:val="center"/>
          </w:tcPr>
          <w:p w14:paraId="3DE5079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int_0</w:t>
            </w:r>
          </w:p>
        </w:tc>
        <w:tc>
          <w:tcPr>
            <w:tcW w:w="612" w:type="dxa"/>
            <w:noWrap/>
            <w:vAlign w:val="center"/>
          </w:tcPr>
          <w:p w14:paraId="1660E85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noWrap/>
            <w:vAlign w:val="center"/>
          </w:tcPr>
          <w:p w14:paraId="1EBD820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int_0</w:t>
            </w:r>
          </w:p>
        </w:tc>
        <w:tc>
          <w:tcPr>
            <w:tcW w:w="1036" w:type="dxa"/>
            <w:noWrap/>
            <w:vAlign w:val="center"/>
          </w:tcPr>
          <w:p w14:paraId="67324A7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noWrap/>
            <w:vAlign w:val="center"/>
          </w:tcPr>
          <w:p w14:paraId="0F609898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1BDBDE5B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09C27F7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int/exeUnits_1</w:t>
            </w:r>
          </w:p>
        </w:tc>
        <w:tc>
          <w:tcPr>
            <w:tcW w:w="1243" w:type="dxa"/>
            <w:vAlign w:val="center"/>
          </w:tcPr>
          <w:p w14:paraId="05A0FA1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0BA6C92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int_1</w:t>
            </w:r>
          </w:p>
        </w:tc>
        <w:tc>
          <w:tcPr>
            <w:tcW w:w="612" w:type="dxa"/>
            <w:vAlign w:val="center"/>
          </w:tcPr>
          <w:p w14:paraId="187FA8A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7474B23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int_1</w:t>
            </w:r>
          </w:p>
        </w:tc>
        <w:tc>
          <w:tcPr>
            <w:tcW w:w="1036" w:type="dxa"/>
            <w:vAlign w:val="center"/>
          </w:tcPr>
          <w:p w14:paraId="3BE64C7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0D0F37C9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12BD8BB3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5CEE15B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int/exeUnits_2</w:t>
            </w:r>
          </w:p>
        </w:tc>
        <w:tc>
          <w:tcPr>
            <w:tcW w:w="1243" w:type="dxa"/>
            <w:vAlign w:val="center"/>
          </w:tcPr>
          <w:p w14:paraId="34C3B9F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53C2F4B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int_2</w:t>
            </w:r>
          </w:p>
        </w:tc>
        <w:tc>
          <w:tcPr>
            <w:tcW w:w="612" w:type="dxa"/>
            <w:vAlign w:val="center"/>
          </w:tcPr>
          <w:p w14:paraId="7932766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1FF5458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int_2</w:t>
            </w:r>
          </w:p>
        </w:tc>
        <w:tc>
          <w:tcPr>
            <w:tcW w:w="1036" w:type="dxa"/>
            <w:vAlign w:val="center"/>
          </w:tcPr>
          <w:p w14:paraId="1F792C7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06AC1566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4D6C4346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0CA51AD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42" w:name="u6b503b85"/>
            <w:r>
              <w:rPr>
                <w:rFonts w:hint="eastAsia"/>
                <w:sz w:val="18"/>
                <w:szCs w:val="18"/>
              </w:rPr>
              <w:t>int/exeUnits_3</w:t>
            </w:r>
          </w:p>
        </w:tc>
        <w:tc>
          <w:tcPr>
            <w:tcW w:w="1243" w:type="dxa"/>
            <w:vAlign w:val="center"/>
          </w:tcPr>
          <w:p w14:paraId="350432A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7D18FEF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int_3</w:t>
            </w:r>
          </w:p>
        </w:tc>
        <w:tc>
          <w:tcPr>
            <w:tcW w:w="612" w:type="dxa"/>
            <w:vAlign w:val="center"/>
          </w:tcPr>
          <w:p w14:paraId="42FB68E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41F4784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int_3</w:t>
            </w:r>
          </w:p>
        </w:tc>
        <w:tc>
          <w:tcPr>
            <w:tcW w:w="1036" w:type="dxa"/>
            <w:vAlign w:val="center"/>
          </w:tcPr>
          <w:p w14:paraId="5AB625A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18CEB7C2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0A01519D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4D5DBE4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int/exeUnits_4</w:t>
            </w:r>
          </w:p>
        </w:tc>
        <w:tc>
          <w:tcPr>
            <w:tcW w:w="1243" w:type="dxa"/>
            <w:vAlign w:val="center"/>
          </w:tcPr>
          <w:p w14:paraId="205A831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0" w:type="dxa"/>
            <w:vAlign w:val="center"/>
          </w:tcPr>
          <w:p w14:paraId="4B62D6A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int_4</w:t>
            </w:r>
          </w:p>
        </w:tc>
        <w:tc>
          <w:tcPr>
            <w:tcW w:w="612" w:type="dxa"/>
            <w:vAlign w:val="center"/>
          </w:tcPr>
          <w:p w14:paraId="29D1965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688160F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int_6</w:t>
            </w:r>
          </w:p>
        </w:tc>
        <w:tc>
          <w:tcPr>
            <w:tcW w:w="1036" w:type="dxa"/>
            <w:vAlign w:val="center"/>
          </w:tcPr>
          <w:p w14:paraId="4672E4D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40C2BE0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经过仲裁器，但是优先级最高</w:t>
            </w:r>
          </w:p>
        </w:tc>
      </w:tr>
      <w:tr w:rsidR="00CC5D81" w14:paraId="1E64D6ED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6FA4AE8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int/exeUnits_5</w:t>
            </w:r>
          </w:p>
        </w:tc>
        <w:tc>
          <w:tcPr>
            <w:tcW w:w="1243" w:type="dxa"/>
            <w:vAlign w:val="center"/>
          </w:tcPr>
          <w:p w14:paraId="1BC9521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0" w:type="dxa"/>
            <w:vAlign w:val="center"/>
          </w:tcPr>
          <w:p w14:paraId="155FAB7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int_5</w:t>
            </w:r>
          </w:p>
        </w:tc>
        <w:tc>
          <w:tcPr>
            <w:tcW w:w="612" w:type="dxa"/>
            <w:vAlign w:val="center"/>
          </w:tcPr>
          <w:p w14:paraId="12414C3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6E15DA5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int_7</w:t>
            </w:r>
          </w:p>
        </w:tc>
        <w:tc>
          <w:tcPr>
            <w:tcW w:w="1036" w:type="dxa"/>
            <w:vAlign w:val="center"/>
          </w:tcPr>
          <w:p w14:paraId="5765CE7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77AF62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经过仲裁器，但是优先级最高</w:t>
            </w:r>
          </w:p>
        </w:tc>
      </w:tr>
      <w:tr w:rsidR="00CC5D81" w14:paraId="68BA659F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1D9606F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int/exeUnits_6</w:t>
            </w:r>
          </w:p>
        </w:tc>
        <w:tc>
          <w:tcPr>
            <w:tcW w:w="1243" w:type="dxa"/>
            <w:vAlign w:val="center"/>
          </w:tcPr>
          <w:p w14:paraId="1F95BC1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50" w:type="dxa"/>
            <w:vAlign w:val="center"/>
          </w:tcPr>
          <w:p w14:paraId="4E5CDAE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int_6|fp_0</w:t>
            </w:r>
          </w:p>
        </w:tc>
        <w:tc>
          <w:tcPr>
            <w:tcW w:w="612" w:type="dxa"/>
            <w:vAlign w:val="center"/>
          </w:tcPr>
          <w:p w14:paraId="5B478E8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14:paraId="63331E5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int_6|fp_6</w:t>
            </w:r>
          </w:p>
        </w:tc>
        <w:tc>
          <w:tcPr>
            <w:tcW w:w="1036" w:type="dxa"/>
            <w:vAlign w:val="center"/>
          </w:tcPr>
          <w:p w14:paraId="3B1EE46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36" w:type="dxa"/>
            <w:vAlign w:val="center"/>
          </w:tcPr>
          <w:p w14:paraId="2B2C9770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49DCBD1E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51D97EF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fp/exeUnits_0</w:t>
            </w:r>
          </w:p>
        </w:tc>
        <w:tc>
          <w:tcPr>
            <w:tcW w:w="1243" w:type="dxa"/>
            <w:vAlign w:val="center"/>
          </w:tcPr>
          <w:p w14:paraId="1FE8D3C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50" w:type="dxa"/>
            <w:vAlign w:val="center"/>
          </w:tcPr>
          <w:p w14:paraId="421036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fp_1</w:t>
            </w:r>
          </w:p>
        </w:tc>
        <w:tc>
          <w:tcPr>
            <w:tcW w:w="612" w:type="dxa"/>
            <w:vAlign w:val="center"/>
          </w:tcPr>
          <w:p w14:paraId="0309BC3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2785EFD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fp_0</w:t>
            </w:r>
          </w:p>
        </w:tc>
        <w:tc>
          <w:tcPr>
            <w:tcW w:w="1036" w:type="dxa"/>
            <w:vAlign w:val="center"/>
          </w:tcPr>
          <w:p w14:paraId="584E892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36" w:type="dxa"/>
            <w:vAlign w:val="center"/>
          </w:tcPr>
          <w:p w14:paraId="57F0BF03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51E23585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344FF85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fp/exeUnits_1</w:t>
            </w:r>
          </w:p>
        </w:tc>
        <w:tc>
          <w:tcPr>
            <w:tcW w:w="1243" w:type="dxa"/>
            <w:vAlign w:val="center"/>
          </w:tcPr>
          <w:p w14:paraId="7AF8317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0" w:type="dxa"/>
            <w:vAlign w:val="center"/>
          </w:tcPr>
          <w:p w14:paraId="1E8FBEF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fp_2</w:t>
            </w:r>
          </w:p>
        </w:tc>
        <w:tc>
          <w:tcPr>
            <w:tcW w:w="612" w:type="dxa"/>
            <w:vAlign w:val="center"/>
          </w:tcPr>
          <w:p w14:paraId="0B9CC2F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17EF9BE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fp_1</w:t>
            </w:r>
          </w:p>
        </w:tc>
        <w:tc>
          <w:tcPr>
            <w:tcW w:w="1036" w:type="dxa"/>
            <w:vAlign w:val="center"/>
          </w:tcPr>
          <w:p w14:paraId="5E3BB1A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36" w:type="dxa"/>
            <w:vAlign w:val="center"/>
          </w:tcPr>
          <w:p w14:paraId="331BF066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6A1B4057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6E2C1F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fp/exeUnits_2</w:t>
            </w:r>
          </w:p>
        </w:tc>
        <w:tc>
          <w:tcPr>
            <w:tcW w:w="1243" w:type="dxa"/>
            <w:vAlign w:val="center"/>
          </w:tcPr>
          <w:p w14:paraId="2DC38E8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0" w:type="dxa"/>
            <w:vAlign w:val="center"/>
          </w:tcPr>
          <w:p w14:paraId="423FF2A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fp_3</w:t>
            </w:r>
          </w:p>
        </w:tc>
        <w:tc>
          <w:tcPr>
            <w:tcW w:w="612" w:type="dxa"/>
            <w:vAlign w:val="center"/>
          </w:tcPr>
          <w:p w14:paraId="2A4D35E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6F18D59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fp_2</w:t>
            </w:r>
          </w:p>
        </w:tc>
        <w:tc>
          <w:tcPr>
            <w:tcW w:w="1036" w:type="dxa"/>
            <w:vAlign w:val="center"/>
          </w:tcPr>
          <w:p w14:paraId="26C6444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14:paraId="1F35B2DB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0C6823C1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3280401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fp/exeUnits_3</w:t>
            </w:r>
          </w:p>
        </w:tc>
        <w:tc>
          <w:tcPr>
            <w:tcW w:w="1243" w:type="dxa"/>
            <w:vAlign w:val="center"/>
          </w:tcPr>
          <w:p w14:paraId="7D26ACA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650" w:type="dxa"/>
            <w:vAlign w:val="center"/>
          </w:tcPr>
          <w:p w14:paraId="4FBB8D9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fp_4</w:t>
            </w:r>
          </w:p>
        </w:tc>
        <w:tc>
          <w:tcPr>
            <w:tcW w:w="612" w:type="dxa"/>
            <w:vAlign w:val="center"/>
          </w:tcPr>
          <w:p w14:paraId="6934AA5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24785B9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fp_3</w:t>
            </w:r>
          </w:p>
        </w:tc>
        <w:tc>
          <w:tcPr>
            <w:tcW w:w="1036" w:type="dxa"/>
            <w:vAlign w:val="center"/>
          </w:tcPr>
          <w:p w14:paraId="385EBDB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36" w:type="dxa"/>
            <w:vAlign w:val="center"/>
          </w:tcPr>
          <w:p w14:paraId="25A02996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7D03E4F9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123068C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fp/exeUnits_4</w:t>
            </w:r>
          </w:p>
        </w:tc>
        <w:tc>
          <w:tcPr>
            <w:tcW w:w="1243" w:type="dxa"/>
            <w:vAlign w:val="center"/>
          </w:tcPr>
          <w:p w14:paraId="6631311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650" w:type="dxa"/>
            <w:vAlign w:val="center"/>
          </w:tcPr>
          <w:p w14:paraId="083587D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int_7|fp_5</w:t>
            </w:r>
          </w:p>
        </w:tc>
        <w:tc>
          <w:tcPr>
            <w:tcW w:w="612" w:type="dxa"/>
            <w:vAlign w:val="center"/>
          </w:tcPr>
          <w:p w14:paraId="08AA05D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0|1</w:t>
            </w:r>
          </w:p>
        </w:tc>
        <w:tc>
          <w:tcPr>
            <w:tcW w:w="1036" w:type="dxa"/>
            <w:vAlign w:val="center"/>
          </w:tcPr>
          <w:p w14:paraId="7DAE2FA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int_7|fp_6</w:t>
            </w:r>
          </w:p>
        </w:tc>
        <w:tc>
          <w:tcPr>
            <w:tcW w:w="1036" w:type="dxa"/>
            <w:vAlign w:val="center"/>
          </w:tcPr>
          <w:p w14:paraId="1E66851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036" w:type="dxa"/>
            <w:vAlign w:val="center"/>
          </w:tcPr>
          <w:p w14:paraId="5E0B929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f2i</w:t>
            </w:r>
            <w:r>
              <w:rPr>
                <w:rFonts w:hint="eastAsia"/>
                <w:sz w:val="18"/>
                <w:szCs w:val="18"/>
              </w:rPr>
              <w:t>写回整型寄存器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浮点结果写回经过仲裁器，但是优先级最高</w:t>
            </w:r>
          </w:p>
        </w:tc>
      </w:tr>
      <w:tr w:rsidR="00CC5D81" w14:paraId="7A7E829A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19742C2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fp/exeUnits_5</w:t>
            </w:r>
          </w:p>
        </w:tc>
        <w:tc>
          <w:tcPr>
            <w:tcW w:w="1243" w:type="dxa"/>
            <w:vAlign w:val="center"/>
          </w:tcPr>
          <w:p w14:paraId="18CEAC3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50" w:type="dxa"/>
            <w:vAlign w:val="center"/>
          </w:tcPr>
          <w:p w14:paraId="4BB1578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int_8|fp_6</w:t>
            </w:r>
          </w:p>
        </w:tc>
        <w:tc>
          <w:tcPr>
            <w:tcW w:w="612" w:type="dxa"/>
            <w:vAlign w:val="center"/>
          </w:tcPr>
          <w:p w14:paraId="6D76B91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0|1</w:t>
            </w:r>
          </w:p>
        </w:tc>
        <w:tc>
          <w:tcPr>
            <w:tcW w:w="1036" w:type="dxa"/>
            <w:vAlign w:val="center"/>
          </w:tcPr>
          <w:p w14:paraId="7EA6ACC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int_6|fp_7</w:t>
            </w:r>
          </w:p>
        </w:tc>
        <w:tc>
          <w:tcPr>
            <w:tcW w:w="1036" w:type="dxa"/>
            <w:vAlign w:val="center"/>
          </w:tcPr>
          <w:p w14:paraId="5B3EFB7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36" w:type="dxa"/>
            <w:vAlign w:val="center"/>
          </w:tcPr>
          <w:p w14:paraId="1A423F2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f2i</w:t>
            </w:r>
            <w:r>
              <w:rPr>
                <w:rFonts w:hint="eastAsia"/>
                <w:sz w:val="18"/>
                <w:szCs w:val="18"/>
              </w:rPr>
              <w:t>写回整型寄存器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浮点结果写回经过仲裁器，但是优先级最高</w:t>
            </w:r>
          </w:p>
        </w:tc>
      </w:tr>
      <w:tr w:rsidR="00CC5D81" w14:paraId="3BF197DD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6265454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loadUnit_0</w:t>
            </w:r>
          </w:p>
        </w:tc>
        <w:tc>
          <w:tcPr>
            <w:tcW w:w="1243" w:type="dxa"/>
            <w:vAlign w:val="center"/>
          </w:tcPr>
          <w:p w14:paraId="6220A8C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50" w:type="dxa"/>
            <w:vAlign w:val="center"/>
          </w:tcPr>
          <w:p w14:paraId="19F9077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int_9|fp_7</w:t>
            </w:r>
          </w:p>
        </w:tc>
        <w:tc>
          <w:tcPr>
            <w:tcW w:w="612" w:type="dxa"/>
            <w:vAlign w:val="center"/>
          </w:tcPr>
          <w:p w14:paraId="01A0E45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1|1</w:t>
            </w:r>
          </w:p>
        </w:tc>
        <w:tc>
          <w:tcPr>
            <w:tcW w:w="1036" w:type="dxa"/>
            <w:vAlign w:val="center"/>
          </w:tcPr>
          <w:p w14:paraId="146370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int_4|fp_4</w:t>
            </w:r>
          </w:p>
        </w:tc>
        <w:tc>
          <w:tcPr>
            <w:tcW w:w="1036" w:type="dxa"/>
            <w:vAlign w:val="center"/>
          </w:tcPr>
          <w:p w14:paraId="45DB369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6" w:type="dxa"/>
            <w:vAlign w:val="center"/>
          </w:tcPr>
          <w:p w14:paraId="05CA462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</w:t>
            </w:r>
            <w:r>
              <w:rPr>
                <w:rFonts w:hint="eastAsia"/>
                <w:sz w:val="18"/>
                <w:szCs w:val="18"/>
              </w:rPr>
              <w:t>指令可以写回整型或浮点寄存器</w:t>
            </w:r>
          </w:p>
        </w:tc>
      </w:tr>
      <w:tr w:rsidR="00CC5D81" w14:paraId="5FA98F07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3E5BC96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loadUnit_1</w:t>
            </w:r>
          </w:p>
        </w:tc>
        <w:tc>
          <w:tcPr>
            <w:tcW w:w="1243" w:type="dxa"/>
            <w:vAlign w:val="center"/>
          </w:tcPr>
          <w:p w14:paraId="6249951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50" w:type="dxa"/>
            <w:vAlign w:val="center"/>
          </w:tcPr>
          <w:p w14:paraId="3BEA2B3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int_10|fp_8</w:t>
            </w:r>
          </w:p>
        </w:tc>
        <w:tc>
          <w:tcPr>
            <w:tcW w:w="612" w:type="dxa"/>
            <w:vAlign w:val="center"/>
          </w:tcPr>
          <w:p w14:paraId="2188A0D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1|1</w:t>
            </w:r>
          </w:p>
        </w:tc>
        <w:tc>
          <w:tcPr>
            <w:tcW w:w="1036" w:type="dxa"/>
            <w:vAlign w:val="center"/>
          </w:tcPr>
          <w:p w14:paraId="11902DD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int_5|fp_5</w:t>
            </w:r>
          </w:p>
        </w:tc>
        <w:tc>
          <w:tcPr>
            <w:tcW w:w="1036" w:type="dxa"/>
            <w:vAlign w:val="center"/>
          </w:tcPr>
          <w:p w14:paraId="633BEFC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6" w:type="dxa"/>
            <w:vAlign w:val="center"/>
          </w:tcPr>
          <w:p w14:paraId="0D6B124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</w:t>
            </w:r>
            <w:r>
              <w:rPr>
                <w:rFonts w:hint="eastAsia"/>
                <w:sz w:val="18"/>
                <w:szCs w:val="18"/>
              </w:rPr>
              <w:t>指令可以写回整型或浮点寄存器</w:t>
            </w:r>
          </w:p>
        </w:tc>
      </w:tr>
      <w:tr w:rsidR="00CC5D81" w14:paraId="6B08DF72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06E0D9D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storeUnit_0</w:t>
            </w:r>
          </w:p>
        </w:tc>
        <w:tc>
          <w:tcPr>
            <w:tcW w:w="1243" w:type="dxa"/>
            <w:vAlign w:val="center"/>
          </w:tcPr>
          <w:p w14:paraId="7B11957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650" w:type="dxa"/>
            <w:vAlign w:val="center"/>
          </w:tcPr>
          <w:p w14:paraId="6CA1102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12" w:type="dxa"/>
            <w:vAlign w:val="center"/>
          </w:tcPr>
          <w:p w14:paraId="79F5EBC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6A6421D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1E74080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036" w:type="dxa"/>
            <w:vAlign w:val="center"/>
          </w:tcPr>
          <w:p w14:paraId="6463FDB4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6D6BD2A8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4E70F85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storeUnit_1</w:t>
            </w:r>
          </w:p>
        </w:tc>
        <w:tc>
          <w:tcPr>
            <w:tcW w:w="1243" w:type="dxa"/>
            <w:vAlign w:val="center"/>
          </w:tcPr>
          <w:p w14:paraId="5EF34EC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650" w:type="dxa"/>
            <w:vAlign w:val="center"/>
          </w:tcPr>
          <w:p w14:paraId="3723400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12" w:type="dxa"/>
            <w:vAlign w:val="center"/>
          </w:tcPr>
          <w:p w14:paraId="5E5D1F4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358661A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7F5D229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36" w:type="dxa"/>
            <w:vAlign w:val="center"/>
          </w:tcPr>
          <w:p w14:paraId="33054D1B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03DA0BB0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5C7D6CA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atomicsUnit</w:t>
            </w:r>
          </w:p>
        </w:tc>
        <w:tc>
          <w:tcPr>
            <w:tcW w:w="1243" w:type="dxa"/>
            <w:vAlign w:val="center"/>
          </w:tcPr>
          <w:p w14:paraId="52BEBCD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13|15</w:t>
            </w:r>
          </w:p>
        </w:tc>
        <w:tc>
          <w:tcPr>
            <w:tcW w:w="1650" w:type="dxa"/>
            <w:vAlign w:val="center"/>
          </w:tcPr>
          <w:p w14:paraId="7A5FE42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int_9|fp_7</w:t>
            </w:r>
          </w:p>
        </w:tc>
        <w:tc>
          <w:tcPr>
            <w:tcW w:w="612" w:type="dxa"/>
            <w:vAlign w:val="center"/>
          </w:tcPr>
          <w:p w14:paraId="4BC016F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1|1</w:t>
            </w:r>
          </w:p>
        </w:tc>
        <w:tc>
          <w:tcPr>
            <w:tcW w:w="1036" w:type="dxa"/>
            <w:vAlign w:val="center"/>
          </w:tcPr>
          <w:p w14:paraId="233DCC2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int_4|fp_4</w:t>
            </w:r>
          </w:p>
        </w:tc>
        <w:tc>
          <w:tcPr>
            <w:tcW w:w="1036" w:type="dxa"/>
            <w:vAlign w:val="center"/>
          </w:tcPr>
          <w:p w14:paraId="14CD1C5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13|15</w:t>
            </w:r>
          </w:p>
        </w:tc>
        <w:tc>
          <w:tcPr>
            <w:tcW w:w="1036" w:type="dxa"/>
            <w:vAlign w:val="center"/>
          </w:tcPr>
          <w:p w14:paraId="1BC5870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  <w:r>
              <w:rPr>
                <w:rFonts w:hint="eastAsia"/>
                <w:sz w:val="18"/>
                <w:szCs w:val="18"/>
              </w:rPr>
              <w:t>中协调</w:t>
            </w:r>
            <w:r>
              <w:rPr>
                <w:rFonts w:hint="eastAsia"/>
                <w:sz w:val="18"/>
                <w:szCs w:val="18"/>
              </w:rPr>
              <w:t>loadUnit_0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atomicsUnit</w:t>
            </w:r>
          </w:p>
        </w:tc>
      </w:tr>
      <w:tr w:rsidR="00CC5D81" w14:paraId="74D82D76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5EFF00E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stdExeUnits_0</w:t>
            </w:r>
          </w:p>
        </w:tc>
        <w:tc>
          <w:tcPr>
            <w:tcW w:w="1243" w:type="dxa"/>
            <w:vAlign w:val="center"/>
          </w:tcPr>
          <w:p w14:paraId="77D19C7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650" w:type="dxa"/>
            <w:vAlign w:val="center"/>
          </w:tcPr>
          <w:p w14:paraId="3F6B79B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12" w:type="dxa"/>
            <w:vAlign w:val="center"/>
          </w:tcPr>
          <w:p w14:paraId="1928184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323900C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4FDF1AE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3D18A0A8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32A88BED" w14:textId="77777777">
        <w:trPr>
          <w:trHeight w:val="283"/>
          <w:jc w:val="center"/>
        </w:trPr>
        <w:tc>
          <w:tcPr>
            <w:tcW w:w="1635" w:type="dxa"/>
            <w:vAlign w:val="center"/>
          </w:tcPr>
          <w:p w14:paraId="2454FF4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stdExeUnits_1</w:t>
            </w:r>
          </w:p>
        </w:tc>
        <w:tc>
          <w:tcPr>
            <w:tcW w:w="1243" w:type="dxa"/>
            <w:vAlign w:val="center"/>
          </w:tcPr>
          <w:p w14:paraId="6BD31B7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650" w:type="dxa"/>
            <w:vAlign w:val="center"/>
          </w:tcPr>
          <w:p w14:paraId="1CD2878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12" w:type="dxa"/>
            <w:vAlign w:val="center"/>
          </w:tcPr>
          <w:p w14:paraId="53A6A02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3A5B155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534F942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36" w:type="dxa"/>
            <w:vAlign w:val="center"/>
          </w:tcPr>
          <w:p w14:paraId="2EF2C627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070CE110" w14:textId="77777777" w:rsidR="00CC5D81" w:rsidRDefault="00000000">
      <w:pPr>
        <w:ind w:firstLine="480"/>
      </w:pPr>
      <w:bookmarkStart w:id="43" w:name="ud2ebef4c"/>
      <w:bookmarkEnd w:id="41"/>
      <w:bookmarkEnd w:id="42"/>
      <w:r>
        <w:t>注：在</w:t>
      </w:r>
      <w:r>
        <w:t>MemBlock</w:t>
      </w:r>
      <w:r>
        <w:t>中协调</w:t>
      </w:r>
      <w:r>
        <w:t>loadUnit_0</w:t>
      </w:r>
      <w:r>
        <w:t>和</w:t>
      </w:r>
      <w:r>
        <w:t>atomicsUnit</w:t>
      </w:r>
      <w:r>
        <w:t>、</w:t>
      </w:r>
      <w:r>
        <w:t>storeUnit_0</w:t>
      </w:r>
      <w:r>
        <w:t>和</w:t>
      </w:r>
      <w:r>
        <w:t>atomicsUnit</w:t>
      </w:r>
      <w:r>
        <w:t>的写回信号，二者从同一个端口输入</w:t>
      </w:r>
      <w:r>
        <w:t>wbArbiter</w:t>
      </w:r>
      <w:r>
        <w:t>。</w:t>
      </w:r>
    </w:p>
    <w:bookmarkEnd w:id="43"/>
    <w:p w14:paraId="1422CDC0" w14:textId="77777777" w:rsidR="00CC5D81" w:rsidRDefault="00CC5D81">
      <w:pPr>
        <w:ind w:firstLine="480"/>
      </w:pPr>
    </w:p>
    <w:p w14:paraId="163BF54D" w14:textId="77777777" w:rsidR="00CC5D81" w:rsidRDefault="00000000">
      <w:pPr>
        <w:pStyle w:val="1-1"/>
      </w:pPr>
      <w:bookmarkStart w:id="44" w:name="_Toc107389936"/>
      <w:r>
        <w:rPr>
          <w:rFonts w:hint="eastAsia"/>
        </w:rPr>
        <w:lastRenderedPageBreak/>
        <w:t>总体设计</w:t>
      </w:r>
      <w:bookmarkEnd w:id="44"/>
    </w:p>
    <w:p w14:paraId="153E4771" w14:textId="77777777" w:rsidR="00CC5D81" w:rsidRDefault="00000000">
      <w:pPr>
        <w:pStyle w:val="2-1"/>
        <w:spacing w:before="195" w:after="195"/>
      </w:pPr>
      <w:bookmarkStart w:id="45" w:name="_Toc58311720"/>
      <w:bookmarkStart w:id="46" w:name="_Toc58311955"/>
      <w:bookmarkStart w:id="47" w:name="_Toc107389937"/>
      <w:r>
        <w:rPr>
          <w:rFonts w:hint="eastAsia"/>
        </w:rPr>
        <w:t>整体框图</w:t>
      </w:r>
      <w:bookmarkEnd w:id="45"/>
      <w:bookmarkEnd w:id="46"/>
      <w:bookmarkEnd w:id="47"/>
    </w:p>
    <w:p w14:paraId="114783EF" w14:textId="77777777" w:rsidR="00CC5D81" w:rsidRDefault="00000000">
      <w:pPr>
        <w:ind w:firstLineChars="0" w:firstLine="0"/>
      </w:pPr>
      <w:r>
        <w:rPr>
          <w:noProof/>
        </w:rPr>
        <w:drawing>
          <wp:inline distT="0" distB="0" distL="114300" distR="114300" wp14:anchorId="3D98405D" wp14:editId="14EA0C36">
            <wp:extent cx="6046470" cy="3446780"/>
            <wp:effectExtent l="0" t="0" r="11430" b="7620"/>
            <wp:docPr id="234" name="Content Placeholder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Content Placeholder 2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1F0B" w14:textId="77777777" w:rsidR="00CC5D81" w:rsidRDefault="00CC5D81">
      <w:pPr>
        <w:ind w:firstLineChars="0" w:firstLine="0"/>
      </w:pPr>
    </w:p>
    <w:p w14:paraId="49BCE42E" w14:textId="77777777" w:rsidR="00CC5D81" w:rsidRDefault="00CC5D81">
      <w:pPr>
        <w:ind w:firstLineChars="0" w:firstLine="0"/>
      </w:pPr>
    </w:p>
    <w:p w14:paraId="6E8A83DD" w14:textId="77777777" w:rsidR="00CC5D81" w:rsidRDefault="00000000">
      <w:pPr>
        <w:ind w:firstLineChars="0" w:firstLine="0"/>
      </w:pPr>
      <w:r>
        <w:rPr>
          <w:noProof/>
        </w:rPr>
        <w:drawing>
          <wp:inline distT="0" distB="0" distL="114300" distR="114300" wp14:anchorId="71E33C4B" wp14:editId="358D10CB">
            <wp:extent cx="5877560" cy="3154680"/>
            <wp:effectExtent l="0" t="0" r="2540" b="7620"/>
            <wp:docPr id="153" name="Content Placeholder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Content Placeholder 1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963E" w14:textId="77777777" w:rsidR="00CC5D81" w:rsidRDefault="00CC5D81">
      <w:pPr>
        <w:ind w:firstLineChars="0" w:firstLine="0"/>
      </w:pPr>
    </w:p>
    <w:p w14:paraId="191DA42A" w14:textId="77777777" w:rsidR="00CC5D81" w:rsidRDefault="00CC5D81">
      <w:pPr>
        <w:ind w:firstLineChars="0" w:firstLine="0"/>
      </w:pPr>
    </w:p>
    <w:p w14:paraId="212F985B" w14:textId="77777777" w:rsidR="00CC5D81" w:rsidRDefault="00000000">
      <w:pPr>
        <w:pStyle w:val="2-1"/>
        <w:spacing w:before="195" w:after="195"/>
      </w:pPr>
      <w:bookmarkStart w:id="48" w:name="_Toc58311721"/>
      <w:bookmarkStart w:id="49" w:name="_Toc58311956"/>
      <w:bookmarkStart w:id="50" w:name="_Toc107389938"/>
      <w:r>
        <w:rPr>
          <w:rFonts w:hint="eastAsia"/>
        </w:rPr>
        <w:t>接口列表</w:t>
      </w:r>
      <w:bookmarkEnd w:id="48"/>
      <w:bookmarkEnd w:id="49"/>
      <w:bookmarkEnd w:id="50"/>
    </w:p>
    <w:p w14:paraId="39F49E45" w14:textId="77777777" w:rsidR="00CC5D81" w:rsidRDefault="00000000">
      <w:pPr>
        <w:pStyle w:val="3-1"/>
        <w:spacing w:before="163" w:after="163"/>
      </w:pPr>
      <w:r>
        <w:t>接口定义使用的参数列表</w:t>
      </w:r>
    </w:p>
    <w:tbl>
      <w:tblPr>
        <w:tblStyle w:val="13"/>
        <w:tblW w:w="4426" w:type="pct"/>
        <w:jc w:val="center"/>
        <w:tblLayout w:type="fixed"/>
        <w:tblLook w:val="04A0" w:firstRow="1" w:lastRow="0" w:firstColumn="1" w:lastColumn="0" w:noHBand="0" w:noVBand="1"/>
      </w:tblPr>
      <w:tblGrid>
        <w:gridCol w:w="1507"/>
        <w:gridCol w:w="2245"/>
        <w:gridCol w:w="4268"/>
      </w:tblGrid>
      <w:tr w:rsidR="00CC5D81" w14:paraId="33E956E8" w14:textId="77777777">
        <w:trPr>
          <w:trHeight w:val="804"/>
          <w:jc w:val="center"/>
        </w:trPr>
        <w:tc>
          <w:tcPr>
            <w:tcW w:w="1542" w:type="dxa"/>
            <w:vAlign w:val="center"/>
          </w:tcPr>
          <w:p w14:paraId="78689448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300" w:type="dxa"/>
            <w:vAlign w:val="center"/>
          </w:tcPr>
          <w:p w14:paraId="5F0D787A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4378" w:type="dxa"/>
            <w:vAlign w:val="center"/>
          </w:tcPr>
          <w:p w14:paraId="22D3D6EF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取值</w:t>
            </w:r>
          </w:p>
        </w:tc>
      </w:tr>
      <w:tr w:rsidR="00CC5D81" w14:paraId="2257C509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19B7D21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2300" w:type="dxa"/>
            <w:noWrap/>
            <w:vAlign w:val="center"/>
          </w:tcPr>
          <w:p w14:paraId="3C03344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香山处理器支持数据运算最大位宽</w:t>
            </w:r>
          </w:p>
        </w:tc>
        <w:tc>
          <w:tcPr>
            <w:tcW w:w="4378" w:type="dxa"/>
            <w:noWrap/>
            <w:vAlign w:val="center"/>
          </w:tcPr>
          <w:p w14:paraId="61F8D6D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恒等于</w:t>
            </w: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CC5D81" w14:paraId="6F3E4940" w14:textId="77777777">
        <w:trPr>
          <w:trHeight w:val="283"/>
          <w:jc w:val="center"/>
        </w:trPr>
        <w:tc>
          <w:tcPr>
            <w:tcW w:w="1542" w:type="dxa"/>
            <w:noWrap/>
            <w:vAlign w:val="center"/>
          </w:tcPr>
          <w:p w14:paraId="1C2EC19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RenameWidth</w:t>
            </w:r>
          </w:p>
        </w:tc>
        <w:tc>
          <w:tcPr>
            <w:tcW w:w="2300" w:type="dxa"/>
            <w:noWrap/>
            <w:vAlign w:val="center"/>
          </w:tcPr>
          <w:p w14:paraId="48C47C3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重命名阶段一拍输出的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个数</w:t>
            </w:r>
          </w:p>
        </w:tc>
        <w:tc>
          <w:tcPr>
            <w:tcW w:w="4378" w:type="dxa"/>
            <w:noWrap/>
            <w:vAlign w:val="center"/>
          </w:tcPr>
          <w:p w14:paraId="34DF229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CC5D81" w14:paraId="187C5A36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438D130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IntDqDeqWidth</w:t>
            </w:r>
          </w:p>
        </w:tc>
        <w:tc>
          <w:tcPr>
            <w:tcW w:w="2300" w:type="dxa"/>
            <w:vAlign w:val="center"/>
          </w:tcPr>
          <w:p w14:paraId="161F302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整型运算队列一拍出队的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个数</w:t>
            </w:r>
          </w:p>
        </w:tc>
        <w:tc>
          <w:tcPr>
            <w:tcW w:w="4378" w:type="dxa"/>
            <w:vAlign w:val="center"/>
          </w:tcPr>
          <w:p w14:paraId="4588499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CC5D81" w14:paraId="47ABD2A3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759D851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LsDqDeqWidth</w:t>
            </w:r>
          </w:p>
        </w:tc>
        <w:tc>
          <w:tcPr>
            <w:tcW w:w="2300" w:type="dxa"/>
            <w:vAlign w:val="center"/>
          </w:tcPr>
          <w:p w14:paraId="370865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访存发射队列一拍出队的</w:t>
            </w:r>
            <w:r>
              <w:rPr>
                <w:rFonts w:hint="eastAsia"/>
                <w:sz w:val="18"/>
                <w:szCs w:val="18"/>
              </w:rPr>
              <w:t>uop</w:t>
            </w:r>
            <w:r>
              <w:rPr>
                <w:rFonts w:hint="eastAsia"/>
                <w:sz w:val="18"/>
                <w:szCs w:val="18"/>
              </w:rPr>
              <w:t>个数</w:t>
            </w:r>
          </w:p>
        </w:tc>
        <w:tc>
          <w:tcPr>
            <w:tcW w:w="4378" w:type="dxa"/>
            <w:vAlign w:val="center"/>
          </w:tcPr>
          <w:p w14:paraId="582CBF1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CC5D81" w14:paraId="2569620E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5BC85A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JmpCnt</w:t>
            </w:r>
          </w:p>
        </w:tc>
        <w:tc>
          <w:tcPr>
            <w:tcW w:w="2300" w:type="dxa"/>
            <w:vAlign w:val="center"/>
          </w:tcPr>
          <w:p w14:paraId="4C60AB6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JumpUnit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339CE77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C5D81" w14:paraId="56DCB951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56E37D0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AluCnt</w:t>
            </w:r>
          </w:p>
        </w:tc>
        <w:tc>
          <w:tcPr>
            <w:tcW w:w="2300" w:type="dxa"/>
            <w:vAlign w:val="center"/>
          </w:tcPr>
          <w:p w14:paraId="7040CD2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Alu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010C7B2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CC5D81" w14:paraId="6452CCCA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CBE3CD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MduCnt</w:t>
            </w:r>
          </w:p>
        </w:tc>
        <w:tc>
          <w:tcPr>
            <w:tcW w:w="2300" w:type="dxa"/>
            <w:vAlign w:val="center"/>
          </w:tcPr>
          <w:p w14:paraId="5930859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Mdu</w:t>
            </w:r>
            <w:r>
              <w:rPr>
                <w:rFonts w:hint="eastAsia"/>
                <w:sz w:val="18"/>
                <w:szCs w:val="18"/>
              </w:rPr>
              <w:t>数量，乘除法器个数</w:t>
            </w:r>
          </w:p>
        </w:tc>
        <w:tc>
          <w:tcPr>
            <w:tcW w:w="4378" w:type="dxa"/>
            <w:vAlign w:val="center"/>
          </w:tcPr>
          <w:p w14:paraId="3582571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CC5D81" w14:paraId="64165ED9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5787424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51" w:name="u0b48af37"/>
            <w:r>
              <w:rPr>
                <w:rFonts w:hint="eastAsia"/>
                <w:sz w:val="18"/>
                <w:szCs w:val="18"/>
              </w:rPr>
              <w:t>LduCnt</w:t>
            </w:r>
          </w:p>
        </w:tc>
        <w:tc>
          <w:tcPr>
            <w:tcW w:w="2300" w:type="dxa"/>
            <w:vAlign w:val="center"/>
          </w:tcPr>
          <w:p w14:paraId="7B05FF3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 Unit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301D035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CC5D81" w14:paraId="1730F63A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49418BC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StuCnt</w:t>
            </w:r>
          </w:p>
        </w:tc>
        <w:tc>
          <w:tcPr>
            <w:tcW w:w="2300" w:type="dxa"/>
            <w:vAlign w:val="center"/>
          </w:tcPr>
          <w:p w14:paraId="729C9FD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 Unit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7DADFF8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CC5D81" w14:paraId="545E9F6A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4C62BF4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FmacCnt</w:t>
            </w:r>
          </w:p>
        </w:tc>
        <w:tc>
          <w:tcPr>
            <w:tcW w:w="2300" w:type="dxa"/>
            <w:vAlign w:val="center"/>
          </w:tcPr>
          <w:p w14:paraId="034FCC3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FMAC Unit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275A759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CC5D81" w14:paraId="57E5CC86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4D1689C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FmiscCnt</w:t>
            </w:r>
          </w:p>
        </w:tc>
        <w:tc>
          <w:tcPr>
            <w:tcW w:w="2300" w:type="dxa"/>
            <w:vAlign w:val="center"/>
          </w:tcPr>
          <w:p w14:paraId="74AFD90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FMISC Unit</w:t>
            </w: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4378" w:type="dxa"/>
            <w:vAlign w:val="center"/>
          </w:tcPr>
          <w:p w14:paraId="1925BD8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CC5D81" w14:paraId="4D17FB04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5E405A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FpExuCnt</w:t>
            </w:r>
          </w:p>
        </w:tc>
        <w:tc>
          <w:tcPr>
            <w:tcW w:w="2300" w:type="dxa"/>
            <w:vAlign w:val="center"/>
          </w:tcPr>
          <w:p w14:paraId="37B98A6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浮点运算器数量</w:t>
            </w:r>
          </w:p>
        </w:tc>
        <w:tc>
          <w:tcPr>
            <w:tcW w:w="4378" w:type="dxa"/>
            <w:vAlign w:val="center"/>
          </w:tcPr>
          <w:p w14:paraId="63FF1D6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FmacCnt + FpExuCnt = 6</w:t>
            </w:r>
          </w:p>
        </w:tc>
      </w:tr>
      <w:tr w:rsidR="00CC5D81" w14:paraId="55692D50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2C05B94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numOutFu</w:t>
            </w:r>
          </w:p>
        </w:tc>
        <w:tc>
          <w:tcPr>
            <w:tcW w:w="2300" w:type="dxa"/>
            <w:vAlign w:val="center"/>
          </w:tcPr>
          <w:p w14:paraId="72A2613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RS 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ExuBlock</w:t>
            </w:r>
            <w:r>
              <w:rPr>
                <w:rFonts w:hint="eastAsia"/>
                <w:sz w:val="18"/>
                <w:szCs w:val="18"/>
              </w:rPr>
              <w:t>中，但执行单元不在</w:t>
            </w:r>
            <w:r>
              <w:rPr>
                <w:rFonts w:hint="eastAsia"/>
                <w:sz w:val="18"/>
                <w:szCs w:val="18"/>
              </w:rPr>
              <w:t>ExuBlock</w:t>
            </w:r>
            <w:r>
              <w:rPr>
                <w:rFonts w:hint="eastAsia"/>
                <w:sz w:val="18"/>
                <w:szCs w:val="18"/>
              </w:rPr>
              <w:t>中的执行单元个数</w:t>
            </w:r>
          </w:p>
        </w:tc>
        <w:tc>
          <w:tcPr>
            <w:tcW w:w="4378" w:type="dxa"/>
            <w:vAlign w:val="center"/>
          </w:tcPr>
          <w:p w14:paraId="5A78553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LduCnt + StuCnt * 2=6</w:t>
            </w:r>
          </w:p>
        </w:tc>
      </w:tr>
      <w:tr w:rsidR="00CC5D81" w14:paraId="5FC801F3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3EFC413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numIssuePorts</w:t>
            </w:r>
          </w:p>
        </w:tc>
        <w:tc>
          <w:tcPr>
            <w:tcW w:w="2300" w:type="dxa"/>
            <w:vAlign w:val="center"/>
          </w:tcPr>
          <w:p w14:paraId="6E5E84B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发射端口数量</w:t>
            </w:r>
          </w:p>
        </w:tc>
        <w:tc>
          <w:tcPr>
            <w:tcW w:w="4378" w:type="dxa"/>
            <w:vAlign w:val="center"/>
          </w:tcPr>
          <w:p w14:paraId="3B1640F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JmpCnt + AluCnt + MduCnt + LduCnt + StuCnt * 2 = 13</w:t>
            </w:r>
          </w:p>
        </w:tc>
      </w:tr>
      <w:tr w:rsidR="00CC5D81" w14:paraId="050D6D99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16FFB18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numIntRfWritePorts</w:t>
            </w:r>
          </w:p>
        </w:tc>
        <w:tc>
          <w:tcPr>
            <w:tcW w:w="2300" w:type="dxa"/>
            <w:vAlign w:val="center"/>
          </w:tcPr>
          <w:p w14:paraId="6A4A513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整型寄存器写端口数量</w:t>
            </w:r>
          </w:p>
        </w:tc>
        <w:tc>
          <w:tcPr>
            <w:tcW w:w="4378" w:type="dxa"/>
            <w:vAlign w:val="center"/>
          </w:tcPr>
          <w:p w14:paraId="401BC97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AluCnt + MduCnt + LduCnt = 8</w:t>
            </w:r>
          </w:p>
        </w:tc>
      </w:tr>
      <w:tr w:rsidR="00CC5D81" w14:paraId="330C74F9" w14:textId="77777777">
        <w:trPr>
          <w:trHeight w:val="283"/>
          <w:jc w:val="center"/>
        </w:trPr>
        <w:tc>
          <w:tcPr>
            <w:tcW w:w="1542" w:type="dxa"/>
            <w:vAlign w:val="center"/>
          </w:tcPr>
          <w:p w14:paraId="6F3227F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numFpRfWritePorts</w:t>
            </w:r>
          </w:p>
        </w:tc>
        <w:tc>
          <w:tcPr>
            <w:tcW w:w="2300" w:type="dxa"/>
            <w:vAlign w:val="center"/>
          </w:tcPr>
          <w:p w14:paraId="7235624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浮点寄存器写端口数量</w:t>
            </w:r>
          </w:p>
        </w:tc>
        <w:tc>
          <w:tcPr>
            <w:tcW w:w="4378" w:type="dxa"/>
            <w:vAlign w:val="center"/>
          </w:tcPr>
          <w:p w14:paraId="0508861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FpExuCnt + LduCnt = 8</w:t>
            </w:r>
          </w:p>
        </w:tc>
      </w:tr>
      <w:bookmarkEnd w:id="51"/>
    </w:tbl>
    <w:p w14:paraId="7FF047C6" w14:textId="77777777" w:rsidR="00CC5D81" w:rsidRDefault="00CC5D81">
      <w:pPr>
        <w:pStyle w:val="3-1"/>
        <w:numPr>
          <w:ilvl w:val="2"/>
          <w:numId w:val="0"/>
        </w:numPr>
        <w:spacing w:before="163" w:after="163"/>
      </w:pPr>
    </w:p>
    <w:p w14:paraId="3FFE7688" w14:textId="77777777" w:rsidR="00CC5D81" w:rsidRDefault="00000000">
      <w:pPr>
        <w:pStyle w:val="3-1"/>
        <w:spacing w:before="163" w:after="163"/>
      </w:pPr>
      <w:r>
        <w:t>接口列表</w:t>
      </w:r>
    </w:p>
    <w:tbl>
      <w:tblPr>
        <w:tblStyle w:val="13"/>
        <w:tblW w:w="4693" w:type="pct"/>
        <w:jc w:val="center"/>
        <w:tblLayout w:type="fixed"/>
        <w:tblLook w:val="04A0" w:firstRow="1" w:lastRow="0" w:firstColumn="1" w:lastColumn="0" w:noHBand="0" w:noVBand="1"/>
      </w:tblPr>
      <w:tblGrid>
        <w:gridCol w:w="1860"/>
        <w:gridCol w:w="463"/>
        <w:gridCol w:w="1014"/>
        <w:gridCol w:w="1030"/>
        <w:gridCol w:w="1224"/>
        <w:gridCol w:w="2913"/>
      </w:tblGrid>
      <w:tr w:rsidR="00CC5D81" w14:paraId="4852B122" w14:textId="77777777">
        <w:trPr>
          <w:trHeight w:val="804"/>
          <w:jc w:val="center"/>
        </w:trPr>
        <w:tc>
          <w:tcPr>
            <w:tcW w:w="1909" w:type="dxa"/>
          </w:tcPr>
          <w:p w14:paraId="20162623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470" w:type="dxa"/>
          </w:tcPr>
          <w:p w14:paraId="0CC1C151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037" w:type="dxa"/>
          </w:tcPr>
          <w:p w14:paraId="00220789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位宽</w:t>
            </w:r>
          </w:p>
        </w:tc>
        <w:tc>
          <w:tcPr>
            <w:tcW w:w="1054" w:type="dxa"/>
          </w:tcPr>
          <w:p w14:paraId="3487D4B5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源</w:t>
            </w:r>
          </w:p>
        </w:tc>
        <w:tc>
          <w:tcPr>
            <w:tcW w:w="1254" w:type="dxa"/>
          </w:tcPr>
          <w:p w14:paraId="59F7F799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目的</w:t>
            </w:r>
          </w:p>
        </w:tc>
        <w:tc>
          <w:tcPr>
            <w:tcW w:w="2993" w:type="dxa"/>
          </w:tcPr>
          <w:p w14:paraId="18E29AA0" w14:textId="77777777" w:rsidR="00CC5D81" w:rsidRDefault="00000000">
            <w:pPr>
              <w:spacing w:line="240" w:lineRule="auto"/>
              <w:ind w:firstLineChars="0" w:firstLine="0"/>
              <w:jc w:val="left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描述</w:t>
            </w:r>
          </w:p>
        </w:tc>
      </w:tr>
      <w:tr w:rsidR="00CC5D81" w14:paraId="7A84594C" w14:textId="77777777">
        <w:trPr>
          <w:trHeight w:val="283"/>
          <w:jc w:val="center"/>
        </w:trPr>
        <w:tc>
          <w:tcPr>
            <w:tcW w:w="1909" w:type="dxa"/>
            <w:noWrap/>
            <w:vAlign w:val="center"/>
          </w:tcPr>
          <w:p w14:paraId="27624A5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clock</w:t>
            </w:r>
          </w:p>
        </w:tc>
        <w:tc>
          <w:tcPr>
            <w:tcW w:w="470" w:type="dxa"/>
            <w:noWrap/>
            <w:vAlign w:val="center"/>
          </w:tcPr>
          <w:p w14:paraId="00CB593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noWrap/>
            <w:vAlign w:val="center"/>
          </w:tcPr>
          <w:p w14:paraId="1429F90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noWrap/>
            <w:vAlign w:val="center"/>
          </w:tcPr>
          <w:p w14:paraId="29446DC6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noWrap/>
            <w:vAlign w:val="center"/>
          </w:tcPr>
          <w:p w14:paraId="4134022F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93" w:type="dxa"/>
            <w:noWrap/>
            <w:vAlign w:val="center"/>
          </w:tcPr>
          <w:p w14:paraId="03449E95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422A2E3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262A80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reset</w:t>
            </w:r>
          </w:p>
        </w:tc>
        <w:tc>
          <w:tcPr>
            <w:tcW w:w="470" w:type="dxa"/>
            <w:vAlign w:val="center"/>
          </w:tcPr>
          <w:p w14:paraId="5DD5093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50CF08F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319826AE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35109C1B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93" w:type="dxa"/>
            <w:vAlign w:val="center"/>
          </w:tcPr>
          <w:p w14:paraId="594188CE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6512618C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73CA71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io_hartId</w:t>
            </w:r>
          </w:p>
        </w:tc>
        <w:tc>
          <w:tcPr>
            <w:tcW w:w="470" w:type="dxa"/>
            <w:vAlign w:val="center"/>
          </w:tcPr>
          <w:p w14:paraId="1CE3CBE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6A12BBA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6BB6DCB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核外</w:t>
            </w:r>
          </w:p>
        </w:tc>
        <w:tc>
          <w:tcPr>
            <w:tcW w:w="1254" w:type="dxa"/>
            <w:vAlign w:val="center"/>
          </w:tcPr>
          <w:p w14:paraId="613E8F3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difftest</w:t>
            </w:r>
          </w:p>
        </w:tc>
        <w:tc>
          <w:tcPr>
            <w:tcW w:w="2993" w:type="dxa"/>
            <w:vAlign w:val="center"/>
          </w:tcPr>
          <w:p w14:paraId="3809A52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difftest</w:t>
            </w:r>
            <w:r>
              <w:rPr>
                <w:rFonts w:hint="eastAsia"/>
                <w:sz w:val="18"/>
                <w:szCs w:val="18"/>
              </w:rPr>
              <w:t>的核心编号</w:t>
            </w:r>
          </w:p>
        </w:tc>
      </w:tr>
      <w:tr w:rsidR="00CC5D81" w14:paraId="0966EA0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D352C8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io_redirect_valid</w:t>
            </w:r>
          </w:p>
        </w:tc>
        <w:tc>
          <w:tcPr>
            <w:tcW w:w="470" w:type="dxa"/>
            <w:vAlign w:val="center"/>
          </w:tcPr>
          <w:p w14:paraId="4BF9E36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4C95AE4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254B94B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ROB</w:t>
            </w:r>
          </w:p>
        </w:tc>
        <w:tc>
          <w:tcPr>
            <w:tcW w:w="1254" w:type="dxa"/>
            <w:vAlign w:val="center"/>
          </w:tcPr>
          <w:p w14:paraId="5F93F4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4A285C3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ROB</w:t>
            </w:r>
            <w:r>
              <w:rPr>
                <w:rFonts w:hint="eastAsia"/>
                <w:sz w:val="18"/>
                <w:szCs w:val="18"/>
              </w:rPr>
              <w:t>的重定向信号有效</w:t>
            </w:r>
          </w:p>
        </w:tc>
      </w:tr>
      <w:tr w:rsidR="00CC5D81" w14:paraId="3C91E67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C2CB08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io_redirect_bits</w:t>
            </w:r>
          </w:p>
        </w:tc>
        <w:tc>
          <w:tcPr>
            <w:tcW w:w="470" w:type="dxa"/>
            <w:vAlign w:val="center"/>
          </w:tcPr>
          <w:p w14:paraId="697E499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2CDB334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Redirect</w:t>
            </w:r>
          </w:p>
        </w:tc>
        <w:tc>
          <w:tcPr>
            <w:tcW w:w="1054" w:type="dxa"/>
            <w:vAlign w:val="center"/>
          </w:tcPr>
          <w:p w14:paraId="704AEE7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ROB</w:t>
            </w:r>
          </w:p>
        </w:tc>
        <w:tc>
          <w:tcPr>
            <w:tcW w:w="1254" w:type="dxa"/>
            <w:vAlign w:val="center"/>
          </w:tcPr>
          <w:p w14:paraId="05AAB2C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009A5A9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Redirect</w:t>
            </w:r>
          </w:p>
        </w:tc>
      </w:tr>
      <w:tr w:rsidR="00CC5D81" w14:paraId="4B76FDA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444138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io_allocPregs_X</w:t>
            </w:r>
          </w:p>
        </w:tc>
        <w:tc>
          <w:tcPr>
            <w:tcW w:w="470" w:type="dxa"/>
            <w:vAlign w:val="center"/>
          </w:tcPr>
          <w:p w14:paraId="02AD868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560F694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ResetPregStateReq</w:t>
            </w:r>
          </w:p>
        </w:tc>
        <w:tc>
          <w:tcPr>
            <w:tcW w:w="1054" w:type="dxa"/>
            <w:vAlign w:val="center"/>
          </w:tcPr>
          <w:p w14:paraId="28476A8B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56CF307C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93" w:type="dxa"/>
            <w:vAlign w:val="center"/>
          </w:tcPr>
          <w:p w14:paraId="6583E4A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 xml:space="preserve"> [0, RenameWidth)</w:t>
            </w:r>
          </w:p>
          <w:p w14:paraId="0FE7D22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ResetPregStateReq</w:t>
            </w:r>
          </w:p>
        </w:tc>
      </w:tr>
      <w:tr w:rsidR="00CC5D81" w14:paraId="00CB5E4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EEF0DA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io_in_X_valid</w:t>
            </w:r>
          </w:p>
        </w:tc>
        <w:tc>
          <w:tcPr>
            <w:tcW w:w="470" w:type="dxa"/>
            <w:vAlign w:val="center"/>
          </w:tcPr>
          <w:p w14:paraId="23EB627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182C20F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6FF9084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DispatchQueue</w:t>
            </w:r>
          </w:p>
        </w:tc>
        <w:tc>
          <w:tcPr>
            <w:tcW w:w="1254" w:type="dxa"/>
            <w:vAlign w:val="center"/>
          </w:tcPr>
          <w:p w14:paraId="3FC0861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Dispatch2Rs</w:t>
            </w:r>
          </w:p>
        </w:tc>
        <w:tc>
          <w:tcPr>
            <w:tcW w:w="2993" w:type="dxa"/>
            <w:vAlign w:val="center"/>
          </w:tcPr>
          <w:p w14:paraId="57E597B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端口的</w:t>
            </w:r>
            <w:r>
              <w:rPr>
                <w:rFonts w:hint="eastAsia"/>
                <w:sz w:val="18"/>
                <w:szCs w:val="18"/>
              </w:rPr>
              <w:t xml:space="preserve"> uop </w:t>
            </w:r>
            <w:r>
              <w:rPr>
                <w:rFonts w:hint="eastAsia"/>
                <w:sz w:val="18"/>
                <w:szCs w:val="18"/>
              </w:rPr>
              <w:t>有效。</w:t>
            </w:r>
          </w:p>
          <w:p w14:paraId="1DF951F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 xml:space="preserve"> [0, IntDqDeqWidth+LsDqDeqWidth)</w:t>
            </w:r>
            <w:r>
              <w:rPr>
                <w:rFonts w:hint="eastAsia"/>
                <w:sz w:val="18"/>
                <w:szCs w:val="18"/>
              </w:rPr>
              <w:t>。下同。</w:t>
            </w:r>
          </w:p>
        </w:tc>
      </w:tr>
      <w:tr w:rsidR="00CC5D81" w14:paraId="3EF869A5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4EDB8C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io_in_X_ready</w:t>
            </w:r>
          </w:p>
        </w:tc>
        <w:tc>
          <w:tcPr>
            <w:tcW w:w="470" w:type="dxa"/>
            <w:vAlign w:val="center"/>
          </w:tcPr>
          <w:p w14:paraId="7ED7112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1BB9B62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3E8D17F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Dispatch2Rs</w:t>
            </w:r>
          </w:p>
        </w:tc>
        <w:tc>
          <w:tcPr>
            <w:tcW w:w="1254" w:type="dxa"/>
            <w:vAlign w:val="center"/>
          </w:tcPr>
          <w:p w14:paraId="45DDEC0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DispatchQueue</w:t>
            </w:r>
          </w:p>
        </w:tc>
        <w:tc>
          <w:tcPr>
            <w:tcW w:w="2993" w:type="dxa"/>
            <w:vAlign w:val="center"/>
          </w:tcPr>
          <w:p w14:paraId="6DB474F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scheduler </w:t>
            </w:r>
            <w:r>
              <w:rPr>
                <w:rFonts w:hint="eastAsia"/>
                <w:sz w:val="18"/>
                <w:szCs w:val="18"/>
              </w:rPr>
              <w:t>可接收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端口的</w:t>
            </w:r>
            <w:r>
              <w:rPr>
                <w:rFonts w:hint="eastAsia"/>
                <w:sz w:val="18"/>
                <w:szCs w:val="18"/>
              </w:rPr>
              <w:t xml:space="preserve"> uop</w:t>
            </w:r>
          </w:p>
        </w:tc>
      </w:tr>
      <w:tr w:rsidR="00CC5D81" w14:paraId="7BD47A7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AF9BC1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io_in_X_bits</w:t>
            </w:r>
          </w:p>
        </w:tc>
        <w:tc>
          <w:tcPr>
            <w:tcW w:w="470" w:type="dxa"/>
            <w:vAlign w:val="center"/>
          </w:tcPr>
          <w:p w14:paraId="39B11CA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5AA47D1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MicroOp</w:t>
            </w:r>
          </w:p>
        </w:tc>
        <w:tc>
          <w:tcPr>
            <w:tcW w:w="1054" w:type="dxa"/>
            <w:vAlign w:val="center"/>
          </w:tcPr>
          <w:p w14:paraId="735FE06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DispatchQueue</w:t>
            </w:r>
          </w:p>
        </w:tc>
        <w:tc>
          <w:tcPr>
            <w:tcW w:w="1254" w:type="dxa"/>
            <w:vAlign w:val="center"/>
          </w:tcPr>
          <w:p w14:paraId="4031A63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Dispatch2Rs</w:t>
            </w:r>
          </w:p>
        </w:tc>
        <w:tc>
          <w:tcPr>
            <w:tcW w:w="2993" w:type="dxa"/>
            <w:vAlign w:val="center"/>
          </w:tcPr>
          <w:p w14:paraId="4BC2661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MicroOp</w:t>
            </w:r>
          </w:p>
        </w:tc>
      </w:tr>
      <w:tr w:rsidR="00CC5D81" w14:paraId="170CDC8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16A305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io_issue_X_valid</w:t>
            </w:r>
          </w:p>
        </w:tc>
        <w:tc>
          <w:tcPr>
            <w:tcW w:w="470" w:type="dxa"/>
            <w:vAlign w:val="center"/>
          </w:tcPr>
          <w:p w14:paraId="01CC899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1EC72A7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59B5E5F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1254" w:type="dxa"/>
            <w:vAlign w:val="center"/>
          </w:tcPr>
          <w:p w14:paraId="3243019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2993" w:type="dxa"/>
            <w:vAlign w:val="center"/>
          </w:tcPr>
          <w:p w14:paraId="4FA058F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个发射端口的访存指令发射信号有效。</w:t>
            </w:r>
          </w:p>
          <w:p w14:paraId="5582D40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 xml:space="preserve"> [0, numOutFu)</w:t>
            </w:r>
          </w:p>
        </w:tc>
      </w:tr>
      <w:tr w:rsidR="00CC5D81" w14:paraId="5EFFAEA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374BB3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io_issue_X_ready</w:t>
            </w:r>
          </w:p>
        </w:tc>
        <w:tc>
          <w:tcPr>
            <w:tcW w:w="470" w:type="dxa"/>
            <w:vAlign w:val="center"/>
          </w:tcPr>
          <w:p w14:paraId="103E680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452A6A0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0731737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254" w:type="dxa"/>
            <w:vAlign w:val="center"/>
          </w:tcPr>
          <w:p w14:paraId="0F26900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5570AF3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相应访存单元可以接收新的指令</w:t>
            </w:r>
          </w:p>
        </w:tc>
      </w:tr>
      <w:tr w:rsidR="00CC5D81" w14:paraId="6B1CBD9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1DCCB7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io_issue_X</w:t>
            </w:r>
          </w:p>
        </w:tc>
        <w:tc>
          <w:tcPr>
            <w:tcW w:w="470" w:type="dxa"/>
            <w:vAlign w:val="center"/>
          </w:tcPr>
          <w:p w14:paraId="5E76329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777F20E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ExuInput</w:t>
            </w:r>
          </w:p>
        </w:tc>
        <w:tc>
          <w:tcPr>
            <w:tcW w:w="1054" w:type="dxa"/>
            <w:vAlign w:val="center"/>
          </w:tcPr>
          <w:p w14:paraId="631DD5D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1254" w:type="dxa"/>
            <w:vAlign w:val="center"/>
          </w:tcPr>
          <w:p w14:paraId="0AA0B10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2993" w:type="dxa"/>
            <w:vAlign w:val="center"/>
          </w:tcPr>
          <w:p w14:paraId="51B44E4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指令执行相关信息</w:t>
            </w:r>
          </w:p>
          <w:p w14:paraId="0D2BF9D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ExuInput</w:t>
            </w:r>
          </w:p>
        </w:tc>
      </w:tr>
      <w:tr w:rsidR="00CC5D81" w14:paraId="7DDAA42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8A1454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io_fastUopOut_X_valid</w:t>
            </w:r>
          </w:p>
        </w:tc>
        <w:tc>
          <w:tcPr>
            <w:tcW w:w="470" w:type="dxa"/>
            <w:vAlign w:val="center"/>
          </w:tcPr>
          <w:p w14:paraId="6DECB53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2CF2320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62758E4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1254" w:type="dxa"/>
            <w:vAlign w:val="center"/>
          </w:tcPr>
          <w:p w14:paraId="52E131C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XSCore</w:t>
            </w:r>
          </w:p>
        </w:tc>
        <w:tc>
          <w:tcPr>
            <w:tcW w:w="2993" w:type="dxa"/>
            <w:vAlign w:val="center"/>
          </w:tcPr>
          <w:p w14:paraId="243FB1A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 xml:space="preserve"> [0, numIssuePorts)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3A8E3D8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PerfCounter</w:t>
            </w:r>
            <w:r>
              <w:rPr>
                <w:rFonts w:hint="eastAsia"/>
                <w:sz w:val="18"/>
                <w:szCs w:val="18"/>
              </w:rPr>
              <w:t>统计。</w:t>
            </w:r>
          </w:p>
        </w:tc>
      </w:tr>
      <w:tr w:rsidR="00CC5D81" w14:paraId="5B6C165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7D7622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io_rfWriteback_X_valid</w:t>
            </w:r>
          </w:p>
        </w:tc>
        <w:tc>
          <w:tcPr>
            <w:tcW w:w="470" w:type="dxa"/>
            <w:vAlign w:val="center"/>
          </w:tcPr>
          <w:p w14:paraId="2CDD35D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3D66E0A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2EC644C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WbArbiter</w:t>
            </w:r>
          </w:p>
        </w:tc>
        <w:tc>
          <w:tcPr>
            <w:tcW w:w="1254" w:type="dxa"/>
            <w:vAlign w:val="center"/>
          </w:tcPr>
          <w:p w14:paraId="074A8BA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51DB251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ExuBlock</w:t>
            </w:r>
            <w:r>
              <w:rPr>
                <w:rFonts w:hint="eastAsia"/>
                <w:sz w:val="18"/>
                <w:szCs w:val="18"/>
              </w:rPr>
              <w:t>外模块的写回信号有效。</w:t>
            </w:r>
          </w:p>
          <w:p w14:paraId="5F2B6E8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 xml:space="preserve"> [0, numIntRfWritePorts + numFpRfWritePorts)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203CE6B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下同。</w:t>
            </w:r>
          </w:p>
        </w:tc>
      </w:tr>
      <w:tr w:rsidR="00CC5D81" w14:paraId="7E3B0FB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CA18D8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io_rfWriteback_X_bits</w:t>
            </w:r>
          </w:p>
        </w:tc>
        <w:tc>
          <w:tcPr>
            <w:tcW w:w="470" w:type="dxa"/>
            <w:vAlign w:val="center"/>
          </w:tcPr>
          <w:p w14:paraId="3CBF34E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0E5E73D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ExuOutput</w:t>
            </w:r>
          </w:p>
        </w:tc>
        <w:tc>
          <w:tcPr>
            <w:tcW w:w="1054" w:type="dxa"/>
            <w:vAlign w:val="center"/>
          </w:tcPr>
          <w:p w14:paraId="588ECFB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WbArbiter</w:t>
            </w:r>
          </w:p>
        </w:tc>
        <w:tc>
          <w:tcPr>
            <w:tcW w:w="1254" w:type="dxa"/>
            <w:vAlign w:val="center"/>
          </w:tcPr>
          <w:p w14:paraId="79C3FD7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6EE0AC5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ExuBlock</w:t>
            </w:r>
            <w:r>
              <w:rPr>
                <w:rFonts w:hint="eastAsia"/>
                <w:sz w:val="18"/>
                <w:szCs w:val="18"/>
              </w:rPr>
              <w:t>外模块的写回信号。</w:t>
            </w:r>
          </w:p>
          <w:p w14:paraId="3C3FFF8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ExuOutput</w:t>
            </w:r>
          </w:p>
        </w:tc>
      </w:tr>
      <w:tr w:rsidR="00CC5D81" w14:paraId="19569A8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AD6133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io_fastUopIn_X_valid</w:t>
            </w:r>
          </w:p>
        </w:tc>
        <w:tc>
          <w:tcPr>
            <w:tcW w:w="470" w:type="dxa"/>
            <w:vAlign w:val="center"/>
          </w:tcPr>
          <w:p w14:paraId="41AB8F5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6DA6506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20672C7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254" w:type="dxa"/>
            <w:vAlign w:val="center"/>
          </w:tcPr>
          <w:p w14:paraId="3121181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2993" w:type="dxa"/>
            <w:vAlign w:val="center"/>
          </w:tcPr>
          <w:p w14:paraId="5DA4E0F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 xml:space="preserve"> fastUopIn </w:t>
            </w:r>
            <w:r>
              <w:rPr>
                <w:rFonts w:hint="eastAsia"/>
                <w:sz w:val="18"/>
                <w:szCs w:val="18"/>
              </w:rPr>
              <w:t>信号有效。此信号来自</w:t>
            </w:r>
            <w:r>
              <w:rPr>
                <w:rFonts w:hint="eastAsia"/>
                <w:sz w:val="18"/>
                <w:szCs w:val="18"/>
              </w:rPr>
              <w:t xml:space="preserve"> MemBlock</w:t>
            </w:r>
            <w:r>
              <w:rPr>
                <w:rFonts w:hint="eastAsia"/>
                <w:sz w:val="18"/>
                <w:szCs w:val="18"/>
              </w:rPr>
              <w:t>，表明该</w:t>
            </w:r>
            <w:r>
              <w:rPr>
                <w:rFonts w:hint="eastAsia"/>
                <w:sz w:val="18"/>
                <w:szCs w:val="18"/>
              </w:rPr>
              <w:t xml:space="preserve"> uop </w:t>
            </w:r>
            <w:r>
              <w:rPr>
                <w:rFonts w:hint="eastAsia"/>
                <w:sz w:val="18"/>
                <w:szCs w:val="18"/>
              </w:rPr>
              <w:t>执行完毕可以写回</w:t>
            </w:r>
            <w:r>
              <w:rPr>
                <w:rFonts w:hint="eastAsia"/>
                <w:sz w:val="18"/>
                <w:szCs w:val="18"/>
              </w:rPr>
              <w:t xml:space="preserve"> pdest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C5D81" w14:paraId="79FC652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A72F52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52" w:name="ue79f7bec"/>
            <w:r>
              <w:rPr>
                <w:rFonts w:hint="eastAsia"/>
                <w:sz w:val="18"/>
                <w:szCs w:val="18"/>
              </w:rPr>
              <w:t>io_fastUopIn_X_bits</w:t>
            </w:r>
          </w:p>
        </w:tc>
        <w:tc>
          <w:tcPr>
            <w:tcW w:w="470" w:type="dxa"/>
            <w:vAlign w:val="center"/>
          </w:tcPr>
          <w:p w14:paraId="17329C6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0BA7C63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MicroOp</w:t>
            </w:r>
          </w:p>
        </w:tc>
        <w:tc>
          <w:tcPr>
            <w:tcW w:w="1054" w:type="dxa"/>
            <w:vAlign w:val="center"/>
          </w:tcPr>
          <w:p w14:paraId="3E6CADF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254" w:type="dxa"/>
            <w:vAlign w:val="center"/>
          </w:tcPr>
          <w:p w14:paraId="6A5A78C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</w:t>
            </w:r>
          </w:p>
        </w:tc>
        <w:tc>
          <w:tcPr>
            <w:tcW w:w="2993" w:type="dxa"/>
            <w:vAlign w:val="center"/>
          </w:tcPr>
          <w:p w14:paraId="2BD75B6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X 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 xml:space="preserve"> fastUopIn</w:t>
            </w:r>
            <w:r>
              <w:rPr>
                <w:rFonts w:hint="eastAsia"/>
                <w:sz w:val="18"/>
                <w:szCs w:val="18"/>
              </w:rPr>
              <w:t>信号。</w:t>
            </w:r>
          </w:p>
          <w:p w14:paraId="7FDA6FB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MicroOp</w:t>
            </w:r>
          </w:p>
        </w:tc>
      </w:tr>
      <w:tr w:rsidR="00CC5D81" w14:paraId="4AD5EFB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2C20A8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</w:t>
            </w:r>
          </w:p>
        </w:tc>
        <w:tc>
          <w:tcPr>
            <w:tcW w:w="470" w:type="dxa"/>
            <w:vAlign w:val="center"/>
          </w:tcPr>
          <w:p w14:paraId="491B744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I/O</w:t>
            </w:r>
          </w:p>
        </w:tc>
        <w:tc>
          <w:tcPr>
            <w:tcW w:w="1037" w:type="dxa"/>
            <w:vAlign w:val="center"/>
          </w:tcPr>
          <w:p w14:paraId="3D4986D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SchedulerExtraIO</w:t>
            </w:r>
          </w:p>
        </w:tc>
        <w:tc>
          <w:tcPr>
            <w:tcW w:w="1054" w:type="dxa"/>
            <w:vAlign w:val="center"/>
          </w:tcPr>
          <w:p w14:paraId="48C6A9E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08715E9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  <w:vAlign w:val="center"/>
          </w:tcPr>
          <w:p w14:paraId="0047500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SchedulerExtraIO</w:t>
            </w:r>
          </w:p>
        </w:tc>
      </w:tr>
      <w:tr w:rsidR="00CC5D81" w14:paraId="0D576B9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C5A0AC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io_scheExtra_rsReady_X</w:t>
            </w:r>
          </w:p>
        </w:tc>
        <w:tc>
          <w:tcPr>
            <w:tcW w:w="470" w:type="dxa"/>
            <w:vAlign w:val="center"/>
          </w:tcPr>
          <w:p w14:paraId="755C97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7C3DA0A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14:paraId="63486DF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1254" w:type="dxa"/>
            <w:vAlign w:val="center"/>
          </w:tcPr>
          <w:p w14:paraId="6CAEC9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</w:t>
            </w:r>
          </w:p>
        </w:tc>
        <w:tc>
          <w:tcPr>
            <w:tcW w:w="2993" w:type="dxa"/>
            <w:vAlign w:val="center"/>
          </w:tcPr>
          <w:p w14:paraId="0885BAA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对端未使用。</w:t>
            </w:r>
          </w:p>
        </w:tc>
      </w:tr>
      <w:tr w:rsidR="00CC5D81" w14:paraId="287644D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DC6890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53" w:name="u5da3c7ae"/>
            <w:bookmarkEnd w:id="52"/>
            <w:r>
              <w:rPr>
                <w:rFonts w:hint="eastAsia"/>
                <w:sz w:val="18"/>
                <w:szCs w:val="18"/>
              </w:rPr>
              <w:lastRenderedPageBreak/>
              <w:t>io_scheExtra_feedback_X_feedbackSlow</w:t>
            </w:r>
          </w:p>
        </w:tc>
        <w:tc>
          <w:tcPr>
            <w:tcW w:w="470" w:type="dxa"/>
            <w:vAlign w:val="center"/>
          </w:tcPr>
          <w:p w14:paraId="74835B8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6E5A6A3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Valid[RSFeedBack]</w:t>
            </w:r>
          </w:p>
        </w:tc>
        <w:tc>
          <w:tcPr>
            <w:tcW w:w="1054" w:type="dxa"/>
            <w:vAlign w:val="center"/>
          </w:tcPr>
          <w:p w14:paraId="1DA9675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254" w:type="dxa"/>
            <w:vAlign w:val="center"/>
          </w:tcPr>
          <w:p w14:paraId="06ED763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5EDC725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>{0, 1, 2, 3}</w:t>
            </w:r>
          </w:p>
          <w:p w14:paraId="4A1A8DE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{0, 1}</w:t>
            </w: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LoadUnit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{2, 3}</w:t>
            </w:r>
            <w:r>
              <w:rPr>
                <w:rFonts w:hint="eastAsia"/>
                <w:sz w:val="18"/>
                <w:szCs w:val="18"/>
              </w:rPr>
              <w:t>来自</w:t>
            </w:r>
            <w:r>
              <w:rPr>
                <w:rFonts w:hint="eastAsia"/>
                <w:sz w:val="18"/>
                <w:szCs w:val="18"/>
              </w:rPr>
              <w:t>StoreUnit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77C3AAA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MemRSFeedbackIO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C5D81" w14:paraId="535C0658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C3C08A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io_scheExtra_feedback_X_feedbackFast</w:t>
            </w:r>
          </w:p>
        </w:tc>
        <w:tc>
          <w:tcPr>
            <w:tcW w:w="470" w:type="dxa"/>
            <w:vAlign w:val="center"/>
          </w:tcPr>
          <w:p w14:paraId="0623F37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2C40C49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Valid[RSFeedBack]</w:t>
            </w:r>
          </w:p>
        </w:tc>
        <w:tc>
          <w:tcPr>
            <w:tcW w:w="1054" w:type="dxa"/>
            <w:vAlign w:val="center"/>
          </w:tcPr>
          <w:p w14:paraId="4BC1FDC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LoadUnit</w:t>
            </w:r>
          </w:p>
        </w:tc>
        <w:tc>
          <w:tcPr>
            <w:tcW w:w="1254" w:type="dxa"/>
            <w:vAlign w:val="center"/>
          </w:tcPr>
          <w:p w14:paraId="6C3205A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561088C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>{0, 1}</w:t>
            </w:r>
            <w:r>
              <w:rPr>
                <w:rFonts w:hint="eastAsia"/>
                <w:sz w:val="18"/>
                <w:szCs w:val="18"/>
              </w:rPr>
              <w:t>。详见《重要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MemRSFeedbackIO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C5D81" w14:paraId="2A70086C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C6C45D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io_scheExtra_fpRfReadIn_X_addr</w:t>
            </w:r>
          </w:p>
        </w:tc>
        <w:tc>
          <w:tcPr>
            <w:tcW w:w="470" w:type="dxa"/>
            <w:vAlign w:val="center"/>
          </w:tcPr>
          <w:p w14:paraId="30BF59B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37E08AF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54" w:type="dxa"/>
            <w:vAlign w:val="center"/>
          </w:tcPr>
          <w:p w14:paraId="3C3FA09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1254" w:type="dxa"/>
            <w:vAlign w:val="center"/>
          </w:tcPr>
          <w:p w14:paraId="6FFF79B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ExuBlock_1</w:t>
            </w:r>
          </w:p>
        </w:tc>
        <w:tc>
          <w:tcPr>
            <w:tcW w:w="2993" w:type="dxa"/>
            <w:vAlign w:val="center"/>
          </w:tcPr>
          <w:p w14:paraId="36EC832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>{0, 1}</w:t>
            </w:r>
            <w:r>
              <w:rPr>
                <w:rFonts w:hint="eastAsia"/>
                <w:sz w:val="18"/>
                <w:szCs w:val="18"/>
              </w:rPr>
              <w:t>。读取浮点寄存器的地址。</w:t>
            </w:r>
          </w:p>
        </w:tc>
      </w:tr>
      <w:tr w:rsidR="00CC5D81" w14:paraId="0FE584E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6FFD2E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io_scheExtra_fpRfReadIn_X_data</w:t>
            </w:r>
          </w:p>
        </w:tc>
        <w:tc>
          <w:tcPr>
            <w:tcW w:w="470" w:type="dxa"/>
            <w:vAlign w:val="center"/>
          </w:tcPr>
          <w:p w14:paraId="3F49CBB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0D1829D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XLEN</w:t>
            </w:r>
          </w:p>
        </w:tc>
        <w:tc>
          <w:tcPr>
            <w:tcW w:w="1054" w:type="dxa"/>
            <w:vAlign w:val="center"/>
          </w:tcPr>
          <w:p w14:paraId="730A874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ExuBlock_1</w:t>
            </w:r>
          </w:p>
        </w:tc>
        <w:tc>
          <w:tcPr>
            <w:tcW w:w="1254" w:type="dxa"/>
            <w:vAlign w:val="center"/>
          </w:tcPr>
          <w:p w14:paraId="75F3BA8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2246C44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>{0, 1}</w:t>
            </w:r>
            <w:r>
              <w:rPr>
                <w:rFonts w:hint="eastAsia"/>
                <w:sz w:val="18"/>
                <w:szCs w:val="18"/>
              </w:rPr>
              <w:t>。读取浮点寄存器的数据。</w:t>
            </w:r>
          </w:p>
        </w:tc>
      </w:tr>
      <w:tr w:rsidR="00CC5D81" w14:paraId="5CD17037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32978D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io_scheExtra_loadFastMatch_X</w:t>
            </w:r>
          </w:p>
        </w:tc>
        <w:tc>
          <w:tcPr>
            <w:tcW w:w="470" w:type="dxa"/>
            <w:vAlign w:val="center"/>
          </w:tcPr>
          <w:p w14:paraId="190D12B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2594BFA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54" w:type="dxa"/>
            <w:vAlign w:val="center"/>
          </w:tcPr>
          <w:p w14:paraId="5688CE6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1254" w:type="dxa"/>
            <w:vAlign w:val="center"/>
          </w:tcPr>
          <w:p w14:paraId="5962CE0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LoadUnit</w:t>
            </w:r>
          </w:p>
        </w:tc>
        <w:tc>
          <w:tcPr>
            <w:tcW w:w="2993" w:type="dxa"/>
            <w:vAlign w:val="center"/>
          </w:tcPr>
          <w:p w14:paraId="3E8704D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>{0, 1}</w:t>
            </w:r>
            <w:r>
              <w:rPr>
                <w:rFonts w:hint="eastAsia"/>
                <w:sz w:val="18"/>
                <w:szCs w:val="18"/>
              </w:rPr>
              <w:t>。详见《重要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SchedulerExtraIO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C5D81" w14:paraId="52B3F48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9CACC1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io_scheExtra_loadFastImm_X</w:t>
            </w:r>
          </w:p>
        </w:tc>
        <w:tc>
          <w:tcPr>
            <w:tcW w:w="470" w:type="dxa"/>
            <w:vAlign w:val="center"/>
          </w:tcPr>
          <w:p w14:paraId="24046D9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58ED0E8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54" w:type="dxa"/>
            <w:vAlign w:val="center"/>
          </w:tcPr>
          <w:p w14:paraId="19530E4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1254" w:type="dxa"/>
            <w:vAlign w:val="center"/>
          </w:tcPr>
          <w:p w14:paraId="2256E32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LoadUnit</w:t>
            </w:r>
          </w:p>
        </w:tc>
        <w:tc>
          <w:tcPr>
            <w:tcW w:w="2993" w:type="dxa"/>
            <w:vAlign w:val="center"/>
          </w:tcPr>
          <w:p w14:paraId="7A56101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的取值范围</w:t>
            </w:r>
            <w:r>
              <w:rPr>
                <w:rFonts w:hint="eastAsia"/>
                <w:sz w:val="18"/>
                <w:szCs w:val="18"/>
              </w:rPr>
              <w:t>{0, 1}</w:t>
            </w:r>
            <w:r>
              <w:rPr>
                <w:rFonts w:hint="eastAsia"/>
                <w:sz w:val="18"/>
                <w:szCs w:val="18"/>
              </w:rPr>
              <w:t>。详见《重要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SchedulerExtraIO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C5D81" w14:paraId="2D2F177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CB9E06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io_scheExtra_jumpPc</w:t>
            </w:r>
          </w:p>
        </w:tc>
        <w:tc>
          <w:tcPr>
            <w:tcW w:w="470" w:type="dxa"/>
            <w:vAlign w:val="center"/>
          </w:tcPr>
          <w:p w14:paraId="61E289B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4AC9F11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VAddrBits</w:t>
            </w:r>
          </w:p>
        </w:tc>
        <w:tc>
          <w:tcPr>
            <w:tcW w:w="1054" w:type="dxa"/>
            <w:vAlign w:val="center"/>
          </w:tcPr>
          <w:p w14:paraId="403307B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</w:t>
            </w:r>
          </w:p>
        </w:tc>
        <w:tc>
          <w:tcPr>
            <w:tcW w:w="1254" w:type="dxa"/>
            <w:vAlign w:val="center"/>
          </w:tcPr>
          <w:p w14:paraId="00BC348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4F37DD3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SchedulerExtraIO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C5D81" w14:paraId="44D2C50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2A53A2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io_scheExtra_jalr_target</w:t>
            </w:r>
          </w:p>
        </w:tc>
        <w:tc>
          <w:tcPr>
            <w:tcW w:w="470" w:type="dxa"/>
            <w:vAlign w:val="center"/>
          </w:tcPr>
          <w:p w14:paraId="17B3D96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69A8475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VAddrBits</w:t>
            </w:r>
          </w:p>
        </w:tc>
        <w:tc>
          <w:tcPr>
            <w:tcW w:w="1054" w:type="dxa"/>
            <w:vAlign w:val="center"/>
          </w:tcPr>
          <w:p w14:paraId="77C4EBC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</w:t>
            </w:r>
          </w:p>
        </w:tc>
        <w:tc>
          <w:tcPr>
            <w:tcW w:w="1254" w:type="dxa"/>
            <w:vAlign w:val="center"/>
          </w:tcPr>
          <w:p w14:paraId="58962D1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</w:tcPr>
          <w:p w14:paraId="144C0E71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5FE4C7A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4DDEF1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io_scheExtra_stIssuePtr_*</w:t>
            </w:r>
          </w:p>
        </w:tc>
        <w:tc>
          <w:tcPr>
            <w:tcW w:w="470" w:type="dxa"/>
            <w:vAlign w:val="center"/>
          </w:tcPr>
          <w:p w14:paraId="312B2D9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6081A01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SqPtr</w:t>
            </w:r>
          </w:p>
        </w:tc>
        <w:tc>
          <w:tcPr>
            <w:tcW w:w="1054" w:type="dxa"/>
            <w:vAlign w:val="center"/>
          </w:tcPr>
          <w:p w14:paraId="67E7C48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StoreQueue</w:t>
            </w:r>
          </w:p>
        </w:tc>
        <w:tc>
          <w:tcPr>
            <w:tcW w:w="1254" w:type="dxa"/>
            <w:vAlign w:val="center"/>
          </w:tcPr>
          <w:p w14:paraId="416B935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</w:tcPr>
          <w:p w14:paraId="57011739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2B6D0B9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6CBA19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io_scheExtra_lcommit</w:t>
            </w:r>
          </w:p>
        </w:tc>
        <w:tc>
          <w:tcPr>
            <w:tcW w:w="470" w:type="dxa"/>
            <w:vAlign w:val="center"/>
          </w:tcPr>
          <w:p w14:paraId="2D01F9F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3FE02F3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54" w:type="dxa"/>
            <w:vAlign w:val="center"/>
          </w:tcPr>
          <w:p w14:paraId="1680DFD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ROB</w:t>
            </w:r>
          </w:p>
        </w:tc>
        <w:tc>
          <w:tcPr>
            <w:tcW w:w="1254" w:type="dxa"/>
            <w:vAlign w:val="center"/>
          </w:tcPr>
          <w:p w14:paraId="6918538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</w:tcPr>
          <w:p w14:paraId="65488D99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7D932C5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1624DA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io_scheExtra_scommit</w:t>
            </w:r>
          </w:p>
        </w:tc>
        <w:tc>
          <w:tcPr>
            <w:tcW w:w="470" w:type="dxa"/>
            <w:vAlign w:val="center"/>
          </w:tcPr>
          <w:p w14:paraId="03493F6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2C114BE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54" w:type="dxa"/>
            <w:vAlign w:val="center"/>
          </w:tcPr>
          <w:p w14:paraId="2E9A74D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ROB</w:t>
            </w:r>
          </w:p>
        </w:tc>
        <w:tc>
          <w:tcPr>
            <w:tcW w:w="1254" w:type="dxa"/>
            <w:vAlign w:val="center"/>
          </w:tcPr>
          <w:p w14:paraId="7681B10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</w:tcPr>
          <w:p w14:paraId="6872221A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5ADC59DC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217F65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io_scheExtra_lqCancelCnt</w:t>
            </w:r>
          </w:p>
        </w:tc>
        <w:tc>
          <w:tcPr>
            <w:tcW w:w="470" w:type="dxa"/>
            <w:vAlign w:val="center"/>
          </w:tcPr>
          <w:p w14:paraId="3C525C6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3EB0558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54" w:type="dxa"/>
            <w:vAlign w:val="center"/>
          </w:tcPr>
          <w:p w14:paraId="0DCE020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LoadQueue</w:t>
            </w:r>
          </w:p>
        </w:tc>
        <w:tc>
          <w:tcPr>
            <w:tcW w:w="1254" w:type="dxa"/>
            <w:vAlign w:val="center"/>
          </w:tcPr>
          <w:p w14:paraId="33305BD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ExuBlock/LsqEnqCtrl</w:t>
            </w:r>
          </w:p>
        </w:tc>
        <w:tc>
          <w:tcPr>
            <w:tcW w:w="2993" w:type="dxa"/>
          </w:tcPr>
          <w:p w14:paraId="613F779B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6130FD86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27043F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io_scheExtra_SqCancelCnt</w:t>
            </w:r>
          </w:p>
        </w:tc>
        <w:tc>
          <w:tcPr>
            <w:tcW w:w="470" w:type="dxa"/>
            <w:vAlign w:val="center"/>
          </w:tcPr>
          <w:p w14:paraId="37ECE61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1643445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54" w:type="dxa"/>
            <w:vAlign w:val="center"/>
          </w:tcPr>
          <w:p w14:paraId="2DA1847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StoreQueue</w:t>
            </w:r>
          </w:p>
        </w:tc>
        <w:tc>
          <w:tcPr>
            <w:tcW w:w="1254" w:type="dxa"/>
            <w:vAlign w:val="center"/>
          </w:tcPr>
          <w:p w14:paraId="286482C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ExuBlock/LsqEnqCtrl</w:t>
            </w:r>
          </w:p>
        </w:tc>
        <w:tc>
          <w:tcPr>
            <w:tcW w:w="2993" w:type="dxa"/>
          </w:tcPr>
          <w:p w14:paraId="32FAF90C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6EE76F8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F7AF86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io_scheExtra_memWaitUpdateReq_*</w:t>
            </w:r>
          </w:p>
        </w:tc>
        <w:tc>
          <w:tcPr>
            <w:tcW w:w="470" w:type="dxa"/>
            <w:vAlign w:val="center"/>
          </w:tcPr>
          <w:p w14:paraId="1B98C23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4E5F8B4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MemWaitUpdateReq</w:t>
            </w:r>
          </w:p>
        </w:tc>
        <w:tc>
          <w:tcPr>
            <w:tcW w:w="1054" w:type="dxa"/>
            <w:vAlign w:val="center"/>
          </w:tcPr>
          <w:p w14:paraId="426FE23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  <w:p w14:paraId="5946184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254" w:type="dxa"/>
            <w:vAlign w:val="center"/>
          </w:tcPr>
          <w:p w14:paraId="711DE30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</w:t>
            </w:r>
          </w:p>
        </w:tc>
        <w:tc>
          <w:tcPr>
            <w:tcW w:w="2993" w:type="dxa"/>
            <w:vAlign w:val="center"/>
          </w:tcPr>
          <w:p w14:paraId="229CA80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MemWaitUpdateReq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C5D81" w14:paraId="27CF06B1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FAF985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</w:t>
            </w:r>
          </w:p>
        </w:tc>
        <w:tc>
          <w:tcPr>
            <w:tcW w:w="470" w:type="dxa"/>
            <w:vAlign w:val="center"/>
          </w:tcPr>
          <w:p w14:paraId="4E732D7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I/O</w:t>
            </w:r>
          </w:p>
        </w:tc>
        <w:tc>
          <w:tcPr>
            <w:tcW w:w="1037" w:type="dxa"/>
            <w:vAlign w:val="center"/>
          </w:tcPr>
          <w:p w14:paraId="33A450D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FUBlockExtraIO</w:t>
            </w:r>
          </w:p>
        </w:tc>
        <w:tc>
          <w:tcPr>
            <w:tcW w:w="1054" w:type="dxa"/>
            <w:vAlign w:val="center"/>
          </w:tcPr>
          <w:p w14:paraId="41BD8EA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54" w:type="dxa"/>
            <w:vAlign w:val="center"/>
          </w:tcPr>
          <w:p w14:paraId="2015D0D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993" w:type="dxa"/>
            <w:vAlign w:val="center"/>
          </w:tcPr>
          <w:p w14:paraId="7FF9A8D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FUBlockExtraIO</w:t>
            </w:r>
          </w:p>
        </w:tc>
      </w:tr>
      <w:tr w:rsidR="00CC5D81" w14:paraId="5D5BE35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C406BF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io_fuExtra_exuRedirect_*</w:t>
            </w:r>
          </w:p>
        </w:tc>
        <w:tc>
          <w:tcPr>
            <w:tcW w:w="470" w:type="dxa"/>
            <w:vAlign w:val="center"/>
          </w:tcPr>
          <w:p w14:paraId="5E7B07B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30E41D0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Valid[ExuOutput]</w:t>
            </w:r>
          </w:p>
        </w:tc>
        <w:tc>
          <w:tcPr>
            <w:tcW w:w="1054" w:type="dxa"/>
            <w:vAlign w:val="center"/>
          </w:tcPr>
          <w:p w14:paraId="3A3945D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FUBlock</w:t>
            </w:r>
          </w:p>
        </w:tc>
        <w:tc>
          <w:tcPr>
            <w:tcW w:w="1254" w:type="dxa"/>
            <w:vAlign w:val="center"/>
          </w:tcPr>
          <w:p w14:paraId="423935D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</w:t>
            </w:r>
          </w:p>
        </w:tc>
        <w:tc>
          <w:tcPr>
            <w:tcW w:w="2993" w:type="dxa"/>
            <w:vAlign w:val="center"/>
          </w:tcPr>
          <w:p w14:paraId="27D2CEFF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55075CA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92CED6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bookmarkStart w:id="54" w:name="ueed7e8ec"/>
            <w:bookmarkEnd w:id="53"/>
            <w:r>
              <w:rPr>
                <w:rFonts w:hint="eastAsia"/>
                <w:sz w:val="18"/>
                <w:szCs w:val="18"/>
              </w:rPr>
              <w:t>io_fuExtra_csrio_hartId</w:t>
            </w:r>
          </w:p>
        </w:tc>
        <w:tc>
          <w:tcPr>
            <w:tcW w:w="470" w:type="dxa"/>
            <w:vAlign w:val="center"/>
          </w:tcPr>
          <w:p w14:paraId="3B9D354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1910E37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37F338C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核外</w:t>
            </w:r>
          </w:p>
        </w:tc>
        <w:tc>
          <w:tcPr>
            <w:tcW w:w="1254" w:type="dxa"/>
            <w:vAlign w:val="center"/>
          </w:tcPr>
          <w:p w14:paraId="08D6F1E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  <w:vAlign w:val="center"/>
          </w:tcPr>
          <w:p w14:paraId="390A23A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详见《重要</w:t>
            </w:r>
            <w:r>
              <w:rPr>
                <w:rFonts w:hint="eastAsia"/>
                <w:sz w:val="18"/>
                <w:szCs w:val="18"/>
              </w:rPr>
              <w:t>Bundle</w:t>
            </w:r>
            <w:r>
              <w:rPr>
                <w:rFonts w:hint="eastAsia"/>
                <w:sz w:val="18"/>
                <w:szCs w:val="18"/>
              </w:rPr>
              <w:t>描述》的</w:t>
            </w:r>
            <w:r>
              <w:rPr>
                <w:rFonts w:hint="eastAsia"/>
                <w:sz w:val="18"/>
                <w:szCs w:val="18"/>
              </w:rPr>
              <w:t>CSRFileIO</w:t>
            </w:r>
          </w:p>
        </w:tc>
      </w:tr>
      <w:tr w:rsidR="00CC5D81" w14:paraId="60C8622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679F3A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io_fuExtra_csrio_perf_perfEventsFrontend_*</w:t>
            </w:r>
          </w:p>
        </w:tc>
        <w:tc>
          <w:tcPr>
            <w:tcW w:w="470" w:type="dxa"/>
            <w:vAlign w:val="center"/>
          </w:tcPr>
          <w:p w14:paraId="5F84C24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031E069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31F0B9A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Frontend</w:t>
            </w:r>
          </w:p>
        </w:tc>
        <w:tc>
          <w:tcPr>
            <w:tcW w:w="1254" w:type="dxa"/>
            <w:vAlign w:val="center"/>
          </w:tcPr>
          <w:p w14:paraId="7B0F4F3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</w:tcPr>
          <w:p w14:paraId="155E6153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0B6F7A5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2694F9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io_fuExtra_csrio_perf</w:t>
            </w:r>
            <w:r>
              <w:rPr>
                <w:rFonts w:hint="eastAsia"/>
                <w:sz w:val="18"/>
                <w:szCs w:val="18"/>
              </w:rPr>
              <w:lastRenderedPageBreak/>
              <w:t>_perfEventsCtrl_*</w:t>
            </w:r>
          </w:p>
        </w:tc>
        <w:tc>
          <w:tcPr>
            <w:tcW w:w="470" w:type="dxa"/>
            <w:vAlign w:val="center"/>
          </w:tcPr>
          <w:p w14:paraId="1D1E8E1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</w:t>
            </w:r>
          </w:p>
        </w:tc>
        <w:tc>
          <w:tcPr>
            <w:tcW w:w="1037" w:type="dxa"/>
            <w:vAlign w:val="center"/>
          </w:tcPr>
          <w:p w14:paraId="383E2AC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43FCE38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</w:t>
            </w:r>
          </w:p>
        </w:tc>
        <w:tc>
          <w:tcPr>
            <w:tcW w:w="1254" w:type="dxa"/>
            <w:vAlign w:val="center"/>
          </w:tcPr>
          <w:p w14:paraId="57B1587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</w:t>
            </w:r>
            <w:r>
              <w:rPr>
                <w:rFonts w:hint="eastAsia"/>
                <w:sz w:val="18"/>
                <w:szCs w:val="18"/>
              </w:rPr>
              <w:lastRenderedPageBreak/>
              <w:t>R</w:t>
            </w:r>
          </w:p>
        </w:tc>
        <w:tc>
          <w:tcPr>
            <w:tcW w:w="2993" w:type="dxa"/>
          </w:tcPr>
          <w:p w14:paraId="499C477E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5089C03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EB49BE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io_fuExtra_csrio_perf_perfEventsLsu_*</w:t>
            </w:r>
          </w:p>
        </w:tc>
        <w:tc>
          <w:tcPr>
            <w:tcW w:w="470" w:type="dxa"/>
            <w:vAlign w:val="center"/>
          </w:tcPr>
          <w:p w14:paraId="01CE511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6309236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70A0675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254" w:type="dxa"/>
            <w:vAlign w:val="center"/>
          </w:tcPr>
          <w:p w14:paraId="54AA1AB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</w:tcPr>
          <w:p w14:paraId="1CCF1C9F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10A39B9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F9F467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io_fuExtra_csrio_perf_perfEventsHc_*</w:t>
            </w:r>
          </w:p>
        </w:tc>
        <w:tc>
          <w:tcPr>
            <w:tcW w:w="470" w:type="dxa"/>
            <w:vAlign w:val="center"/>
          </w:tcPr>
          <w:p w14:paraId="2C5EDFD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4EBE96D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00AEB95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核外</w:t>
            </w:r>
          </w:p>
        </w:tc>
        <w:tc>
          <w:tcPr>
            <w:tcW w:w="1254" w:type="dxa"/>
            <w:vAlign w:val="center"/>
          </w:tcPr>
          <w:p w14:paraId="4A08E74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</w:tcPr>
          <w:p w14:paraId="529DF3ED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789B55B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F940D0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io_fuExtra_csrio_perf_retiredInstr</w:t>
            </w:r>
          </w:p>
        </w:tc>
        <w:tc>
          <w:tcPr>
            <w:tcW w:w="470" w:type="dxa"/>
            <w:vAlign w:val="center"/>
          </w:tcPr>
          <w:p w14:paraId="1DC488F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17C7CAF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66C15D8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</w:t>
            </w:r>
          </w:p>
        </w:tc>
        <w:tc>
          <w:tcPr>
            <w:tcW w:w="1254" w:type="dxa"/>
            <w:vAlign w:val="center"/>
          </w:tcPr>
          <w:p w14:paraId="232D3BE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</w:tcPr>
          <w:p w14:paraId="195F5061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1CA05D6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7A33CAA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exuBlocks_io_fuExtra_csrio_fpu_*</w:t>
            </w:r>
          </w:p>
        </w:tc>
        <w:tc>
          <w:tcPr>
            <w:tcW w:w="470" w:type="dxa"/>
            <w:vAlign w:val="center"/>
          </w:tcPr>
          <w:p w14:paraId="2FF1869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5FC50B5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2550390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ROB</w:t>
            </w:r>
          </w:p>
        </w:tc>
        <w:tc>
          <w:tcPr>
            <w:tcW w:w="1254" w:type="dxa"/>
            <w:vAlign w:val="center"/>
          </w:tcPr>
          <w:p w14:paraId="11A8C57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</w:tcPr>
          <w:p w14:paraId="12AD4798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1937B09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F2AE67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io_fuExtra_csrio_fpu_frm</w:t>
            </w:r>
          </w:p>
        </w:tc>
        <w:tc>
          <w:tcPr>
            <w:tcW w:w="470" w:type="dxa"/>
            <w:vAlign w:val="center"/>
          </w:tcPr>
          <w:p w14:paraId="3BD8651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77AAA82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6901AB9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1254" w:type="dxa"/>
            <w:vAlign w:val="center"/>
          </w:tcPr>
          <w:p w14:paraId="0021C94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ExuBlock_1</w:t>
            </w:r>
          </w:p>
        </w:tc>
        <w:tc>
          <w:tcPr>
            <w:tcW w:w="2993" w:type="dxa"/>
          </w:tcPr>
          <w:p w14:paraId="2B34874F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7E01A49B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87ED01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io_fuExtra_csrio_exception_*</w:t>
            </w:r>
          </w:p>
        </w:tc>
        <w:tc>
          <w:tcPr>
            <w:tcW w:w="470" w:type="dxa"/>
            <w:vAlign w:val="center"/>
          </w:tcPr>
          <w:p w14:paraId="0401315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3CCF62B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7B0A436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ROB</w:t>
            </w:r>
          </w:p>
        </w:tc>
        <w:tc>
          <w:tcPr>
            <w:tcW w:w="1254" w:type="dxa"/>
            <w:vAlign w:val="center"/>
          </w:tcPr>
          <w:p w14:paraId="53C94A4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CSR</w:t>
            </w:r>
          </w:p>
        </w:tc>
        <w:tc>
          <w:tcPr>
            <w:tcW w:w="2993" w:type="dxa"/>
          </w:tcPr>
          <w:p w14:paraId="6C331035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0FFE16FA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014C91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io_fuExtra_csrio_isXRet</w:t>
            </w:r>
          </w:p>
        </w:tc>
        <w:tc>
          <w:tcPr>
            <w:tcW w:w="470" w:type="dxa"/>
            <w:vAlign w:val="center"/>
          </w:tcPr>
          <w:p w14:paraId="587452A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0193807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12B4777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1254" w:type="dxa"/>
            <w:vAlign w:val="center"/>
          </w:tcPr>
          <w:p w14:paraId="30575A4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CtrlBlock/ROB</w:t>
            </w:r>
          </w:p>
        </w:tc>
        <w:tc>
          <w:tcPr>
            <w:tcW w:w="2993" w:type="dxa"/>
          </w:tcPr>
          <w:p w14:paraId="222F69E4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2E50CD8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1C4271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io_fuExtra_csrio_trapTarget</w:t>
            </w:r>
          </w:p>
        </w:tc>
        <w:tc>
          <w:tcPr>
            <w:tcW w:w="470" w:type="dxa"/>
            <w:vAlign w:val="center"/>
          </w:tcPr>
          <w:p w14:paraId="7D1B4F6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1BC2795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0EB639D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1254" w:type="dxa"/>
            <w:vAlign w:val="center"/>
          </w:tcPr>
          <w:p w14:paraId="7FD636F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CtrlBlock/ROB</w:t>
            </w:r>
          </w:p>
        </w:tc>
        <w:tc>
          <w:tcPr>
            <w:tcW w:w="2993" w:type="dxa"/>
          </w:tcPr>
          <w:p w14:paraId="5807623E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65CDC7DE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6CE86D5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io_fuExtra_csrio_interrupt</w:t>
            </w:r>
          </w:p>
        </w:tc>
        <w:tc>
          <w:tcPr>
            <w:tcW w:w="470" w:type="dxa"/>
            <w:vAlign w:val="center"/>
          </w:tcPr>
          <w:p w14:paraId="2BB73AC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2F57E47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59E3F40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1254" w:type="dxa"/>
            <w:vAlign w:val="center"/>
          </w:tcPr>
          <w:p w14:paraId="1915B21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CtrlBlock/ROB</w:t>
            </w:r>
          </w:p>
        </w:tc>
        <w:tc>
          <w:tcPr>
            <w:tcW w:w="2993" w:type="dxa"/>
          </w:tcPr>
          <w:p w14:paraId="705E1EBA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7DA80A8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2798B0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io_fuExtra_csrio_wfi_event</w:t>
            </w:r>
          </w:p>
        </w:tc>
        <w:tc>
          <w:tcPr>
            <w:tcW w:w="470" w:type="dxa"/>
            <w:vAlign w:val="center"/>
          </w:tcPr>
          <w:p w14:paraId="2BD8782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2A85F80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70894DE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1254" w:type="dxa"/>
            <w:vAlign w:val="center"/>
          </w:tcPr>
          <w:p w14:paraId="5E7D9E0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CtrlBlock/ROB</w:t>
            </w:r>
          </w:p>
        </w:tc>
        <w:tc>
          <w:tcPr>
            <w:tcW w:w="2993" w:type="dxa"/>
          </w:tcPr>
          <w:p w14:paraId="14257FE4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3D7EAFB0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32A86F1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io_fuExtra_csrio_memExceptionVAddr</w:t>
            </w:r>
          </w:p>
        </w:tc>
        <w:tc>
          <w:tcPr>
            <w:tcW w:w="470" w:type="dxa"/>
            <w:vAlign w:val="center"/>
          </w:tcPr>
          <w:p w14:paraId="02BB09B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5C719AE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0D51A5A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254" w:type="dxa"/>
            <w:vAlign w:val="center"/>
          </w:tcPr>
          <w:p w14:paraId="104CFEE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</w:tcPr>
          <w:p w14:paraId="74DC2B86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2994D568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026BE1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io_fuExtra_csrio_externalInterrupt_*</w:t>
            </w:r>
          </w:p>
        </w:tc>
        <w:tc>
          <w:tcPr>
            <w:tcW w:w="470" w:type="dxa"/>
            <w:vAlign w:val="center"/>
          </w:tcPr>
          <w:p w14:paraId="2957595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170A2D8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7C824BB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DebugModule</w:t>
            </w:r>
          </w:p>
          <w:p w14:paraId="2DA0A9D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CLINT</w:t>
            </w:r>
          </w:p>
          <w:p w14:paraId="07A073A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PLIC</w:t>
            </w:r>
          </w:p>
        </w:tc>
        <w:tc>
          <w:tcPr>
            <w:tcW w:w="1254" w:type="dxa"/>
            <w:vAlign w:val="center"/>
          </w:tcPr>
          <w:p w14:paraId="3181794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</w:tcPr>
          <w:p w14:paraId="4F1667B1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2F387DD3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4DCBC40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io_fuExtra_csrio_distributedUpdate_0_w_*</w:t>
            </w:r>
          </w:p>
        </w:tc>
        <w:tc>
          <w:tcPr>
            <w:tcW w:w="470" w:type="dxa"/>
            <w:vAlign w:val="center"/>
          </w:tcPr>
          <w:p w14:paraId="1D2C4B2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474C3F1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531CE4A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1254" w:type="dxa"/>
            <w:vAlign w:val="center"/>
          </w:tcPr>
          <w:p w14:paraId="167C4385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</w:tcPr>
          <w:p w14:paraId="3836F3EC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7CCB951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53FE05F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io_fuExtra_csrio_distributedUpdate_0_w_*</w:t>
            </w:r>
          </w:p>
        </w:tc>
        <w:tc>
          <w:tcPr>
            <w:tcW w:w="470" w:type="dxa"/>
            <w:vAlign w:val="center"/>
          </w:tcPr>
          <w:p w14:paraId="1E8F52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037" w:type="dxa"/>
            <w:vAlign w:val="center"/>
          </w:tcPr>
          <w:p w14:paraId="7B586A7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09F8600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Frontend</w:t>
            </w:r>
          </w:p>
        </w:tc>
        <w:tc>
          <w:tcPr>
            <w:tcW w:w="1254" w:type="dxa"/>
            <w:vAlign w:val="center"/>
          </w:tcPr>
          <w:p w14:paraId="18887A1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2993" w:type="dxa"/>
          </w:tcPr>
          <w:p w14:paraId="46C132ED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613E15A4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924BD1A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io_fuExtra_csrio_tlb_*</w:t>
            </w:r>
          </w:p>
        </w:tc>
        <w:tc>
          <w:tcPr>
            <w:tcW w:w="470" w:type="dxa"/>
            <w:vAlign w:val="center"/>
          </w:tcPr>
          <w:p w14:paraId="0177453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57A746B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4750BE5C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1254" w:type="dxa"/>
            <w:vAlign w:val="center"/>
          </w:tcPr>
          <w:p w14:paraId="7FA3B99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TLB</w:t>
            </w:r>
          </w:p>
        </w:tc>
        <w:tc>
          <w:tcPr>
            <w:tcW w:w="2993" w:type="dxa"/>
          </w:tcPr>
          <w:p w14:paraId="4713E4D2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5A3C6BEF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25D12E1D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io_fuExtra_csrio_customCtrl_l1I_*</w:t>
            </w:r>
          </w:p>
        </w:tc>
        <w:tc>
          <w:tcPr>
            <w:tcW w:w="470" w:type="dxa"/>
            <w:vAlign w:val="center"/>
          </w:tcPr>
          <w:p w14:paraId="64E2D9D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6DCBD5A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3FCFA17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1254" w:type="dxa"/>
            <w:vAlign w:val="center"/>
          </w:tcPr>
          <w:p w14:paraId="1B71FE37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Frontend</w:t>
            </w:r>
          </w:p>
          <w:p w14:paraId="7F324F5B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2993" w:type="dxa"/>
          </w:tcPr>
          <w:p w14:paraId="481B4BEC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41F29652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5B05897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io_fuExtra_csrio_customCtrl_l2_*</w:t>
            </w:r>
          </w:p>
        </w:tc>
        <w:tc>
          <w:tcPr>
            <w:tcW w:w="470" w:type="dxa"/>
            <w:vAlign w:val="center"/>
          </w:tcPr>
          <w:p w14:paraId="7E7670D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20D2E7AE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560ECB76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1254" w:type="dxa"/>
            <w:vAlign w:val="center"/>
          </w:tcPr>
          <w:p w14:paraId="10A0522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Frontend</w:t>
            </w:r>
          </w:p>
          <w:p w14:paraId="717B4A72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2993" w:type="dxa"/>
          </w:tcPr>
          <w:p w14:paraId="21E3F9CB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2DA4369D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127D9CC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io_fuExtra_csrio_customCtrl_l1D_*</w:t>
            </w:r>
          </w:p>
        </w:tc>
        <w:tc>
          <w:tcPr>
            <w:tcW w:w="470" w:type="dxa"/>
            <w:vAlign w:val="center"/>
          </w:tcPr>
          <w:p w14:paraId="77F39790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570A6E6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vAlign w:val="center"/>
          </w:tcPr>
          <w:p w14:paraId="4639CE91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ExuBlock/CSR</w:t>
            </w:r>
          </w:p>
        </w:tc>
        <w:tc>
          <w:tcPr>
            <w:tcW w:w="1254" w:type="dxa"/>
            <w:vAlign w:val="center"/>
          </w:tcPr>
          <w:p w14:paraId="32B65B28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Frontend</w:t>
            </w:r>
          </w:p>
          <w:p w14:paraId="18D3D624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MemBlock</w:t>
            </w:r>
          </w:p>
        </w:tc>
        <w:tc>
          <w:tcPr>
            <w:tcW w:w="2993" w:type="dxa"/>
          </w:tcPr>
          <w:p w14:paraId="11CAD6EF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CC5D81" w14:paraId="06D200B9" w14:textId="77777777">
        <w:trPr>
          <w:trHeight w:val="283"/>
          <w:jc w:val="center"/>
        </w:trPr>
        <w:tc>
          <w:tcPr>
            <w:tcW w:w="1909" w:type="dxa"/>
            <w:vAlign w:val="center"/>
          </w:tcPr>
          <w:p w14:paraId="0FCFE9D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io_perf_X_value</w:t>
            </w:r>
          </w:p>
        </w:tc>
        <w:tc>
          <w:tcPr>
            <w:tcW w:w="470" w:type="dxa"/>
            <w:vAlign w:val="center"/>
          </w:tcPr>
          <w:p w14:paraId="3649ED63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37" w:type="dxa"/>
            <w:vAlign w:val="center"/>
          </w:tcPr>
          <w:p w14:paraId="4D24CF79" w14:textId="77777777" w:rsidR="00CC5D81" w:rsidRDefault="00000000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54" w:type="dxa"/>
            <w:vAlign w:val="center"/>
          </w:tcPr>
          <w:p w14:paraId="18382D00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3E231CE3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993" w:type="dxa"/>
            <w:vAlign w:val="center"/>
          </w:tcPr>
          <w:p w14:paraId="6417F9AB" w14:textId="77777777" w:rsidR="00CC5D81" w:rsidRDefault="00CC5D8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41726664" w14:textId="77777777" w:rsidR="00CC5D81" w:rsidRDefault="00CC5D81">
      <w:pPr>
        <w:pStyle w:val="af2"/>
        <w:ind w:firstLineChars="0" w:firstLine="0"/>
        <w:rPr>
          <w:i/>
          <w:color w:val="00B0F0"/>
        </w:rPr>
      </w:pPr>
      <w:bookmarkStart w:id="55" w:name="_Toc58311722"/>
      <w:bookmarkStart w:id="56" w:name="_Toc58311957"/>
      <w:bookmarkStart w:id="57" w:name="_Toc107389939"/>
      <w:bookmarkEnd w:id="54"/>
    </w:p>
    <w:bookmarkEnd w:id="55"/>
    <w:bookmarkEnd w:id="56"/>
    <w:bookmarkEnd w:id="57"/>
    <w:p w14:paraId="5CCED21C" w14:textId="77777777" w:rsidR="00CC5D81" w:rsidRDefault="00CC5D81">
      <w:pPr>
        <w:ind w:firstLine="480"/>
        <w:rPr>
          <w:i/>
          <w:color w:val="00B0F0"/>
        </w:rPr>
      </w:pPr>
    </w:p>
    <w:p w14:paraId="055F5677" w14:textId="77777777" w:rsidR="00CC5D81" w:rsidRDefault="00000000">
      <w:pPr>
        <w:pStyle w:val="1-1"/>
        <w:ind w:left="0" w:firstLine="0"/>
      </w:pPr>
      <w:bookmarkStart w:id="58" w:name="_Toc107389943"/>
      <w:r>
        <w:rPr>
          <w:rFonts w:hint="eastAsia"/>
        </w:rPr>
        <w:t>模块设计</w:t>
      </w:r>
      <w:bookmarkEnd w:id="58"/>
    </w:p>
    <w:p w14:paraId="3584C1FD" w14:textId="77777777" w:rsidR="00CC5D81" w:rsidRDefault="00000000">
      <w:pPr>
        <w:ind w:firstLine="480"/>
      </w:pPr>
      <w:r>
        <w:rPr>
          <w:rFonts w:hint="eastAsia"/>
        </w:rPr>
        <w:t>NA</w:t>
      </w:r>
    </w:p>
    <w:p w14:paraId="4112C793" w14:textId="77777777" w:rsidR="00CC5D81" w:rsidRDefault="00000000">
      <w:pPr>
        <w:pStyle w:val="1-1"/>
      </w:pPr>
      <w:bookmarkStart w:id="59" w:name="_Toc107389954"/>
      <w:bookmarkStart w:id="60" w:name="_Toc58311728"/>
      <w:bookmarkStart w:id="61" w:name="_Toc58311963"/>
      <w:r>
        <w:rPr>
          <w:rFonts w:hint="eastAsia"/>
        </w:rPr>
        <w:t>PPA</w:t>
      </w:r>
      <w:bookmarkEnd w:id="59"/>
    </w:p>
    <w:p w14:paraId="087F22E1" w14:textId="77777777" w:rsidR="00CC5D81" w:rsidRDefault="00000000">
      <w:pPr>
        <w:ind w:firstLine="480"/>
      </w:pPr>
      <w:bookmarkStart w:id="62" w:name="_Toc107389955"/>
      <w:r>
        <w:rPr>
          <w:rFonts w:hint="eastAsia"/>
        </w:rPr>
        <w:t>NA</w:t>
      </w:r>
    </w:p>
    <w:p w14:paraId="1069C85D" w14:textId="77777777" w:rsidR="00CC5D81" w:rsidRDefault="00000000">
      <w:pPr>
        <w:pStyle w:val="1-1"/>
      </w:pPr>
      <w:r>
        <w:rPr>
          <w:rFonts w:hint="eastAsia"/>
        </w:rPr>
        <w:t>验证关注点</w:t>
      </w:r>
      <w:bookmarkEnd w:id="60"/>
      <w:bookmarkEnd w:id="61"/>
      <w:bookmarkEnd w:id="62"/>
    </w:p>
    <w:p w14:paraId="45385B38" w14:textId="77777777" w:rsidR="00CC5D81" w:rsidRDefault="00000000">
      <w:pPr>
        <w:ind w:firstLine="480"/>
      </w:pPr>
      <w:bookmarkStart w:id="63" w:name="_Toc107389956"/>
      <w:bookmarkEnd w:id="6"/>
      <w:bookmarkEnd w:id="7"/>
      <w:bookmarkEnd w:id="8"/>
      <w:bookmarkEnd w:id="9"/>
      <w:r>
        <w:rPr>
          <w:rFonts w:hint="eastAsia"/>
        </w:rPr>
        <w:t>NA</w:t>
      </w:r>
    </w:p>
    <w:p w14:paraId="1E105F78" w14:textId="77777777" w:rsidR="00CC5D81" w:rsidRDefault="00000000">
      <w:pPr>
        <w:pStyle w:val="1-1"/>
      </w:pPr>
      <w:r>
        <w:t xml:space="preserve">Floorplan </w:t>
      </w:r>
      <w:r>
        <w:rPr>
          <w:rFonts w:hint="eastAsia"/>
        </w:rPr>
        <w:t>建议</w:t>
      </w:r>
      <w:bookmarkEnd w:id="63"/>
    </w:p>
    <w:p w14:paraId="752B3630" w14:textId="77777777" w:rsidR="00CC5D81" w:rsidRDefault="00000000">
      <w:pPr>
        <w:ind w:firstLine="480"/>
      </w:pPr>
      <w:bookmarkStart w:id="64" w:name="_Toc107389957"/>
      <w:r>
        <w:rPr>
          <w:rFonts w:hint="eastAsia"/>
        </w:rPr>
        <w:t>NA</w:t>
      </w:r>
    </w:p>
    <w:p w14:paraId="15CAC71A" w14:textId="77777777" w:rsidR="00CC5D81" w:rsidRDefault="00000000">
      <w:pPr>
        <w:pStyle w:val="1-1"/>
      </w:pPr>
      <w:r>
        <w:rPr>
          <w:rFonts w:hint="eastAsia"/>
        </w:rPr>
        <w:t>遗留问题</w:t>
      </w:r>
      <w:bookmarkEnd w:id="64"/>
    </w:p>
    <w:p w14:paraId="1F44E712" w14:textId="77777777" w:rsidR="00CC5D81" w:rsidRDefault="00000000">
      <w:pPr>
        <w:ind w:firstLine="480"/>
      </w:pPr>
      <w:r>
        <w:rPr>
          <w:rFonts w:hint="eastAsia"/>
        </w:rPr>
        <w:t>NA</w:t>
      </w:r>
    </w:p>
    <w:p w14:paraId="316160FA" w14:textId="77777777" w:rsidR="00CC5D81" w:rsidRDefault="00CC5D81">
      <w:pPr>
        <w:ind w:firstLine="480"/>
        <w:rPr>
          <w:i/>
          <w:color w:val="00B0F0"/>
        </w:rPr>
      </w:pPr>
    </w:p>
    <w:p w14:paraId="7FD21C93" w14:textId="77777777" w:rsidR="00CC5D81" w:rsidRDefault="00CC5D81">
      <w:pPr>
        <w:ind w:firstLine="480"/>
        <w:rPr>
          <w:i/>
          <w:color w:val="00B0F0"/>
        </w:rPr>
      </w:pPr>
    </w:p>
    <w:p w14:paraId="3A9F37BA" w14:textId="77777777" w:rsidR="00CC5D81" w:rsidRDefault="00CC5D81">
      <w:pPr>
        <w:ind w:firstLine="480"/>
        <w:rPr>
          <w:i/>
          <w:color w:val="00B0F0"/>
        </w:rPr>
      </w:pPr>
    </w:p>
    <w:p w14:paraId="0929AC05" w14:textId="77777777" w:rsidR="00CC5D81" w:rsidRDefault="00CC5D81">
      <w:pPr>
        <w:ind w:firstLine="480"/>
        <w:rPr>
          <w:i/>
          <w:color w:val="00B0F0"/>
        </w:rPr>
      </w:pPr>
    </w:p>
    <w:p w14:paraId="1EB9004E" w14:textId="77777777" w:rsidR="00CC5D81" w:rsidRDefault="00CC5D81">
      <w:pPr>
        <w:ind w:firstLine="480"/>
        <w:rPr>
          <w:i/>
          <w:color w:val="00B0F0"/>
        </w:rPr>
      </w:pPr>
    </w:p>
    <w:sectPr w:rsidR="00CC5D81">
      <w:headerReference w:type="first" r:id="rId17"/>
      <w:footerReference w:type="first" r:id="rId18"/>
      <w:pgSz w:w="11906" w:h="16838"/>
      <w:pgMar w:top="1418" w:right="1418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C9E6" w14:textId="77777777" w:rsidR="008C6650" w:rsidRDefault="008C6650">
      <w:pPr>
        <w:spacing w:line="240" w:lineRule="auto"/>
        <w:ind w:firstLine="480"/>
      </w:pPr>
      <w:r>
        <w:separator/>
      </w:r>
    </w:p>
  </w:endnote>
  <w:endnote w:type="continuationSeparator" w:id="0">
    <w:p w14:paraId="485D1133" w14:textId="77777777" w:rsidR="008C6650" w:rsidRDefault="008C66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08FC" w14:textId="77777777" w:rsidR="00CC5D81" w:rsidRDefault="00CC5D8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329211"/>
      <w:docPartObj>
        <w:docPartGallery w:val="AutoText"/>
      </w:docPartObj>
    </w:sdtPr>
    <w:sdtContent>
      <w:p w14:paraId="770D7E61" w14:textId="77777777" w:rsidR="00CC5D81" w:rsidRDefault="00000000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5BB65668" w14:textId="77777777" w:rsidR="00CC5D81" w:rsidRDefault="00CC5D8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E17" w14:textId="77777777" w:rsidR="00CC5D81" w:rsidRDefault="00CC5D81">
    <w:pPr>
      <w:pStyle w:val="a9"/>
      <w:ind w:firstLine="360"/>
      <w:jc w:val="center"/>
    </w:pPr>
  </w:p>
  <w:p w14:paraId="00FE7E93" w14:textId="77777777" w:rsidR="00CC5D81" w:rsidRDefault="00CC5D81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506468"/>
      <w:docPartObj>
        <w:docPartGallery w:val="AutoText"/>
      </w:docPartObj>
    </w:sdtPr>
    <w:sdtContent>
      <w:p w14:paraId="7BB9E264" w14:textId="77777777" w:rsidR="00CC5D81" w:rsidRDefault="00000000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52F01B4" w14:textId="77777777" w:rsidR="00CC5D81" w:rsidRDefault="00CC5D81">
    <w:pPr>
      <w:pStyle w:val="a9"/>
      <w:ind w:firstLine="360"/>
    </w:pPr>
  </w:p>
  <w:p w14:paraId="1761151C" w14:textId="77777777" w:rsidR="00CC5D81" w:rsidRDefault="00CC5D81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F986" w14:textId="77777777" w:rsidR="008C6650" w:rsidRDefault="008C6650">
      <w:pPr>
        <w:ind w:firstLine="480"/>
      </w:pPr>
      <w:r>
        <w:separator/>
      </w:r>
    </w:p>
  </w:footnote>
  <w:footnote w:type="continuationSeparator" w:id="0">
    <w:p w14:paraId="491AFF94" w14:textId="77777777" w:rsidR="008C6650" w:rsidRDefault="008C66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02BC" w14:textId="77777777" w:rsidR="00CC5D81" w:rsidRDefault="00CC5D8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6AB6" w14:textId="77777777" w:rsidR="00CC5D81" w:rsidRDefault="00CC5D81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D16D" w14:textId="77777777" w:rsidR="00CC5D81" w:rsidRDefault="00CC5D81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6CF7" w14:textId="77777777" w:rsidR="00CC5D81" w:rsidRDefault="00000000">
    <w:pPr>
      <w:pStyle w:val="ab"/>
    </w:pPr>
    <w:r>
      <w:rPr>
        <w:rFonts w:hint="eastAsia"/>
      </w:rPr>
      <w:t>XX</w:t>
    </w:r>
    <w:r>
      <w:rPr>
        <w:rFonts w:hint="eastAsia"/>
      </w:rPr>
      <w:t>项目</w:t>
    </w:r>
    <w:r>
      <w:rPr>
        <w:rFonts w:hint="eastAsia"/>
      </w:rPr>
      <w:t>XX</w:t>
    </w:r>
    <w:r>
      <w:rPr>
        <w:rFonts w:hint="eastAsia"/>
      </w:rPr>
      <w:t>集成手册</w:t>
    </w:r>
  </w:p>
  <w:p w14:paraId="2EE9100E" w14:textId="77777777" w:rsidR="00CC5D81" w:rsidRDefault="00CC5D81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E84"/>
    <w:multiLevelType w:val="multilevel"/>
    <w:tmpl w:val="05467E84"/>
    <w:lvl w:ilvl="0">
      <w:start w:val="1"/>
      <w:numFmt w:val="chineseCountingThousand"/>
      <w:pStyle w:val="2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82FF3"/>
    <w:multiLevelType w:val="multilevel"/>
    <w:tmpl w:val="1CE82FF3"/>
    <w:lvl w:ilvl="0">
      <w:start w:val="1"/>
      <w:numFmt w:val="decimal"/>
      <w:pStyle w:val="4"/>
      <w:lvlText w:val="%1)"/>
      <w:lvlJc w:val="left"/>
      <w:pPr>
        <w:ind w:left="520" w:hanging="420"/>
      </w:pPr>
      <w:rPr>
        <w:rFonts w:eastAsia="仿宋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CA54AD1"/>
    <w:multiLevelType w:val="multilevel"/>
    <w:tmpl w:val="3CA54AD1"/>
    <w:lvl w:ilvl="0">
      <w:start w:val="1"/>
      <w:numFmt w:val="decimal"/>
      <w:pStyle w:val="1-1"/>
      <w:lvlText w:val="%1"/>
      <w:lvlJc w:val="left"/>
      <w:pPr>
        <w:ind w:left="425" w:hanging="425"/>
      </w:pPr>
    </w:lvl>
    <w:lvl w:ilvl="1">
      <w:start w:val="1"/>
      <w:numFmt w:val="decimal"/>
      <w:pStyle w:val="2-1"/>
      <w:lvlText w:val="%1.%2"/>
      <w:lvlJc w:val="left"/>
      <w:pPr>
        <w:ind w:left="992" w:hanging="567"/>
      </w:pPr>
    </w:lvl>
    <w:lvl w:ilvl="2">
      <w:start w:val="1"/>
      <w:numFmt w:val="decimal"/>
      <w:pStyle w:val="3-1"/>
      <w:lvlText w:val="%1.%2.%3"/>
      <w:lvlJc w:val="left"/>
      <w:pPr>
        <w:ind w:left="1418" w:hanging="567"/>
      </w:pPr>
    </w:lvl>
    <w:lvl w:ilvl="3">
      <w:start w:val="1"/>
      <w:numFmt w:val="decimal"/>
      <w:pStyle w:val="4-1"/>
      <w:lvlText w:val="%1.%2.%3.%4"/>
      <w:lvlJc w:val="left"/>
      <w:pPr>
        <w:ind w:left="1984" w:hanging="708"/>
      </w:pPr>
    </w:lvl>
    <w:lvl w:ilvl="4">
      <w:start w:val="1"/>
      <w:numFmt w:val="decimal"/>
      <w:pStyle w:val="5-1"/>
      <w:lvlText w:val="%5)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97C4BCD"/>
    <w:multiLevelType w:val="multilevel"/>
    <w:tmpl w:val="497C4BCD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6EF13AB"/>
    <w:multiLevelType w:val="multilevel"/>
    <w:tmpl w:val="76EF13AB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86299105">
    <w:abstractNumId w:val="4"/>
  </w:num>
  <w:num w:numId="2" w16cid:durableId="327053101">
    <w:abstractNumId w:val="0"/>
  </w:num>
  <w:num w:numId="3" w16cid:durableId="654846139">
    <w:abstractNumId w:val="1"/>
  </w:num>
  <w:num w:numId="4" w16cid:durableId="399212236">
    <w:abstractNumId w:val="2"/>
  </w:num>
  <w:num w:numId="5" w16cid:durableId="492530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91"/>
    <w:rsid w:val="00004C27"/>
    <w:rsid w:val="00007F64"/>
    <w:rsid w:val="00016510"/>
    <w:rsid w:val="00030CF2"/>
    <w:rsid w:val="00042EA5"/>
    <w:rsid w:val="000A11D8"/>
    <w:rsid w:val="000B4F4E"/>
    <w:rsid w:val="000C16FE"/>
    <w:rsid w:val="000C7104"/>
    <w:rsid w:val="000D0C59"/>
    <w:rsid w:val="000E2CEF"/>
    <w:rsid w:val="00112DD4"/>
    <w:rsid w:val="001220EB"/>
    <w:rsid w:val="00147AC9"/>
    <w:rsid w:val="0016560D"/>
    <w:rsid w:val="00166AF3"/>
    <w:rsid w:val="0018399B"/>
    <w:rsid w:val="00184A00"/>
    <w:rsid w:val="00191745"/>
    <w:rsid w:val="001A0A62"/>
    <w:rsid w:val="001A628D"/>
    <w:rsid w:val="001A7889"/>
    <w:rsid w:val="001B368E"/>
    <w:rsid w:val="001B3C94"/>
    <w:rsid w:val="001B4D4A"/>
    <w:rsid w:val="001C4FCC"/>
    <w:rsid w:val="001D6A01"/>
    <w:rsid w:val="001F3591"/>
    <w:rsid w:val="002005C5"/>
    <w:rsid w:val="00206CF1"/>
    <w:rsid w:val="00213BC4"/>
    <w:rsid w:val="0021709A"/>
    <w:rsid w:val="0024028B"/>
    <w:rsid w:val="002537AF"/>
    <w:rsid w:val="002579C5"/>
    <w:rsid w:val="00264CA3"/>
    <w:rsid w:val="00271207"/>
    <w:rsid w:val="00290EF1"/>
    <w:rsid w:val="002A6C9F"/>
    <w:rsid w:val="002B7154"/>
    <w:rsid w:val="002D222A"/>
    <w:rsid w:val="002D441F"/>
    <w:rsid w:val="002E1528"/>
    <w:rsid w:val="002E692B"/>
    <w:rsid w:val="00352267"/>
    <w:rsid w:val="00354BC3"/>
    <w:rsid w:val="00364AE9"/>
    <w:rsid w:val="003876DB"/>
    <w:rsid w:val="00391BE9"/>
    <w:rsid w:val="003B2C34"/>
    <w:rsid w:val="003B5C06"/>
    <w:rsid w:val="003D409B"/>
    <w:rsid w:val="003D4A3E"/>
    <w:rsid w:val="00416F01"/>
    <w:rsid w:val="00433488"/>
    <w:rsid w:val="00434FE4"/>
    <w:rsid w:val="00442CB1"/>
    <w:rsid w:val="0045173F"/>
    <w:rsid w:val="00462D0F"/>
    <w:rsid w:val="00472756"/>
    <w:rsid w:val="00496E0D"/>
    <w:rsid w:val="004A38F7"/>
    <w:rsid w:val="004A5575"/>
    <w:rsid w:val="004B79A5"/>
    <w:rsid w:val="004C511D"/>
    <w:rsid w:val="004D3AA4"/>
    <w:rsid w:val="004F0739"/>
    <w:rsid w:val="00511F3D"/>
    <w:rsid w:val="00512149"/>
    <w:rsid w:val="00512859"/>
    <w:rsid w:val="00513638"/>
    <w:rsid w:val="0051425D"/>
    <w:rsid w:val="0052644D"/>
    <w:rsid w:val="0053563B"/>
    <w:rsid w:val="0057204D"/>
    <w:rsid w:val="00574EBE"/>
    <w:rsid w:val="005810D6"/>
    <w:rsid w:val="005844B9"/>
    <w:rsid w:val="00587F9E"/>
    <w:rsid w:val="00592D1D"/>
    <w:rsid w:val="005962E2"/>
    <w:rsid w:val="005B61E4"/>
    <w:rsid w:val="005B782D"/>
    <w:rsid w:val="005C2E06"/>
    <w:rsid w:val="005E6C2C"/>
    <w:rsid w:val="005F1BD2"/>
    <w:rsid w:val="00611F3F"/>
    <w:rsid w:val="00615FF7"/>
    <w:rsid w:val="0062177A"/>
    <w:rsid w:val="00677DBB"/>
    <w:rsid w:val="006A20C9"/>
    <w:rsid w:val="006A39E0"/>
    <w:rsid w:val="006A5986"/>
    <w:rsid w:val="006E404E"/>
    <w:rsid w:val="00703D1A"/>
    <w:rsid w:val="007128F2"/>
    <w:rsid w:val="00730676"/>
    <w:rsid w:val="00743888"/>
    <w:rsid w:val="00745D4A"/>
    <w:rsid w:val="0076513F"/>
    <w:rsid w:val="00775F6D"/>
    <w:rsid w:val="007800C7"/>
    <w:rsid w:val="0078799B"/>
    <w:rsid w:val="00790228"/>
    <w:rsid w:val="007A2E18"/>
    <w:rsid w:val="007A67B5"/>
    <w:rsid w:val="007B05D5"/>
    <w:rsid w:val="007B47ED"/>
    <w:rsid w:val="007C5EE1"/>
    <w:rsid w:val="007E502A"/>
    <w:rsid w:val="007E6E59"/>
    <w:rsid w:val="007F28B8"/>
    <w:rsid w:val="00804AFF"/>
    <w:rsid w:val="00815581"/>
    <w:rsid w:val="008259B8"/>
    <w:rsid w:val="008343F4"/>
    <w:rsid w:val="00852C02"/>
    <w:rsid w:val="00855BCF"/>
    <w:rsid w:val="00856154"/>
    <w:rsid w:val="008C51C4"/>
    <w:rsid w:val="008C6650"/>
    <w:rsid w:val="008E44FA"/>
    <w:rsid w:val="008F68C8"/>
    <w:rsid w:val="008F7D7D"/>
    <w:rsid w:val="0090444B"/>
    <w:rsid w:val="009060C0"/>
    <w:rsid w:val="00923466"/>
    <w:rsid w:val="00932957"/>
    <w:rsid w:val="0095630B"/>
    <w:rsid w:val="009B2BC3"/>
    <w:rsid w:val="009C4155"/>
    <w:rsid w:val="009D077D"/>
    <w:rsid w:val="009D28D3"/>
    <w:rsid w:val="009D3B0F"/>
    <w:rsid w:val="009F2415"/>
    <w:rsid w:val="009F3C2A"/>
    <w:rsid w:val="00A106E0"/>
    <w:rsid w:val="00A116BD"/>
    <w:rsid w:val="00A23D33"/>
    <w:rsid w:val="00A52915"/>
    <w:rsid w:val="00A53A5E"/>
    <w:rsid w:val="00A565B0"/>
    <w:rsid w:val="00A57C83"/>
    <w:rsid w:val="00A62B4E"/>
    <w:rsid w:val="00A7149F"/>
    <w:rsid w:val="00A94BD3"/>
    <w:rsid w:val="00AA46DF"/>
    <w:rsid w:val="00AB01AD"/>
    <w:rsid w:val="00AB2545"/>
    <w:rsid w:val="00AD373B"/>
    <w:rsid w:val="00AF0451"/>
    <w:rsid w:val="00AF4749"/>
    <w:rsid w:val="00B04351"/>
    <w:rsid w:val="00B141E0"/>
    <w:rsid w:val="00B268D5"/>
    <w:rsid w:val="00B3016C"/>
    <w:rsid w:val="00B433CB"/>
    <w:rsid w:val="00B51836"/>
    <w:rsid w:val="00B5342A"/>
    <w:rsid w:val="00B57BF0"/>
    <w:rsid w:val="00B73A10"/>
    <w:rsid w:val="00B75389"/>
    <w:rsid w:val="00B77AFE"/>
    <w:rsid w:val="00B81615"/>
    <w:rsid w:val="00BA1BA8"/>
    <w:rsid w:val="00BA549C"/>
    <w:rsid w:val="00BB1F03"/>
    <w:rsid w:val="00BE1753"/>
    <w:rsid w:val="00BE2F53"/>
    <w:rsid w:val="00BF5012"/>
    <w:rsid w:val="00C1672F"/>
    <w:rsid w:val="00C31763"/>
    <w:rsid w:val="00C359BC"/>
    <w:rsid w:val="00C4015B"/>
    <w:rsid w:val="00C50DBA"/>
    <w:rsid w:val="00C83293"/>
    <w:rsid w:val="00CA5C51"/>
    <w:rsid w:val="00CB0E93"/>
    <w:rsid w:val="00CB5BB5"/>
    <w:rsid w:val="00CC2209"/>
    <w:rsid w:val="00CC3D42"/>
    <w:rsid w:val="00CC503D"/>
    <w:rsid w:val="00CC5D81"/>
    <w:rsid w:val="00CC686E"/>
    <w:rsid w:val="00CD1782"/>
    <w:rsid w:val="00CF4A58"/>
    <w:rsid w:val="00D13823"/>
    <w:rsid w:val="00D13BB0"/>
    <w:rsid w:val="00D32A2F"/>
    <w:rsid w:val="00D47444"/>
    <w:rsid w:val="00D7462D"/>
    <w:rsid w:val="00D817C8"/>
    <w:rsid w:val="00D90486"/>
    <w:rsid w:val="00DD129C"/>
    <w:rsid w:val="00DD262E"/>
    <w:rsid w:val="00DE771A"/>
    <w:rsid w:val="00E01E44"/>
    <w:rsid w:val="00E0219B"/>
    <w:rsid w:val="00E02523"/>
    <w:rsid w:val="00E111C8"/>
    <w:rsid w:val="00E20DC7"/>
    <w:rsid w:val="00E23405"/>
    <w:rsid w:val="00E4275F"/>
    <w:rsid w:val="00E43440"/>
    <w:rsid w:val="00E465E9"/>
    <w:rsid w:val="00E523FB"/>
    <w:rsid w:val="00E557BA"/>
    <w:rsid w:val="00E707F2"/>
    <w:rsid w:val="00E82CFD"/>
    <w:rsid w:val="00E83EAF"/>
    <w:rsid w:val="00E859BA"/>
    <w:rsid w:val="00E94031"/>
    <w:rsid w:val="00EB0D09"/>
    <w:rsid w:val="00EC5A51"/>
    <w:rsid w:val="00EF42C0"/>
    <w:rsid w:val="00F07D17"/>
    <w:rsid w:val="00F12FF9"/>
    <w:rsid w:val="00F21E81"/>
    <w:rsid w:val="00F2334E"/>
    <w:rsid w:val="00F35765"/>
    <w:rsid w:val="00F509C1"/>
    <w:rsid w:val="00F55B0D"/>
    <w:rsid w:val="00F66503"/>
    <w:rsid w:val="00F71DA1"/>
    <w:rsid w:val="00F9305D"/>
    <w:rsid w:val="00F96894"/>
    <w:rsid w:val="00FB4B42"/>
    <w:rsid w:val="00FC1C83"/>
    <w:rsid w:val="00FD0B42"/>
    <w:rsid w:val="00FE3DA8"/>
    <w:rsid w:val="00FE526F"/>
    <w:rsid w:val="00FF0D89"/>
    <w:rsid w:val="00FF2EFF"/>
    <w:rsid w:val="037634C1"/>
    <w:rsid w:val="05A32898"/>
    <w:rsid w:val="06A232C1"/>
    <w:rsid w:val="08B67792"/>
    <w:rsid w:val="0DB75D3F"/>
    <w:rsid w:val="1040512E"/>
    <w:rsid w:val="16B45658"/>
    <w:rsid w:val="18F2531A"/>
    <w:rsid w:val="190A51FF"/>
    <w:rsid w:val="1A515716"/>
    <w:rsid w:val="1E943537"/>
    <w:rsid w:val="1FCD00EA"/>
    <w:rsid w:val="28310627"/>
    <w:rsid w:val="2A7B7321"/>
    <w:rsid w:val="2BE1435D"/>
    <w:rsid w:val="30910BB2"/>
    <w:rsid w:val="36E17481"/>
    <w:rsid w:val="3A2B2AA0"/>
    <w:rsid w:val="3F521301"/>
    <w:rsid w:val="4543295F"/>
    <w:rsid w:val="47C14269"/>
    <w:rsid w:val="4C266675"/>
    <w:rsid w:val="4E883E90"/>
    <w:rsid w:val="52A87A96"/>
    <w:rsid w:val="53346A12"/>
    <w:rsid w:val="562872CD"/>
    <w:rsid w:val="58BF1CF6"/>
    <w:rsid w:val="594A39F2"/>
    <w:rsid w:val="5B5871ED"/>
    <w:rsid w:val="5C061FC0"/>
    <w:rsid w:val="5F36420C"/>
    <w:rsid w:val="5F390B37"/>
    <w:rsid w:val="61A958BA"/>
    <w:rsid w:val="62B75A29"/>
    <w:rsid w:val="63C81CB7"/>
    <w:rsid w:val="6FFD687D"/>
    <w:rsid w:val="70D81457"/>
    <w:rsid w:val="729A0448"/>
    <w:rsid w:val="73F90F3E"/>
    <w:rsid w:val="768F5B08"/>
    <w:rsid w:val="76E5294C"/>
    <w:rsid w:val="771C3CE4"/>
    <w:rsid w:val="7724032E"/>
    <w:rsid w:val="7BD75BE6"/>
    <w:rsid w:val="7D7A4531"/>
    <w:rsid w:val="7F2E199C"/>
    <w:rsid w:val="7F6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83F74B"/>
  <w15:docId w15:val="{4FE7A2CD-EB62-4468-8EAF-7BB6B2CB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adjustRightInd w:val="0"/>
      <w:spacing w:before="312" w:beforeAutospacing="1" w:after="156" w:afterAutospacing="1"/>
      <w:ind w:firstLineChars="0" w:firstLine="0"/>
      <w:jc w:val="left"/>
      <w:outlineLvl w:val="0"/>
    </w:pPr>
    <w:rPr>
      <w:rFonts w:eastAsia="黑体"/>
      <w:bCs/>
      <w:kern w:val="0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40" w:after="120"/>
      <w:ind w:firstLineChars="0" w:firstLine="0"/>
      <w:outlineLvl w:val="1"/>
    </w:pPr>
    <w:rPr>
      <w:rFonts w:ascii="等线 Light" w:eastAsia="楷体" w:hAnsi="等线 Light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napToGrid w:val="0"/>
      <w:spacing w:before="100" w:beforeAutospacing="1" w:after="100" w:afterAutospacing="1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3"/>
      </w:numPr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character" w:styleId="a6">
    <w:name w:val="annotation reference"/>
    <w:uiPriority w:val="99"/>
    <w:semiHidden/>
    <w:unhideWhenUsed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qFormat/>
    <w:pPr>
      <w:jc w:val="left"/>
    </w:p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pPr>
      <w:adjustRightInd w:val="0"/>
      <w:spacing w:before="400" w:after="40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customStyle="1" w:styleId="1-1">
    <w:name w:val="标题1-1"/>
    <w:basedOn w:val="1"/>
    <w:link w:val="1-10"/>
    <w:qFormat/>
    <w:pPr>
      <w:numPr>
        <w:numId w:val="4"/>
      </w:numPr>
      <w:spacing w:beforeLines="80" w:before="260" w:beforeAutospacing="0" w:afterLines="80" w:after="260" w:afterAutospacing="0" w:line="240" w:lineRule="auto"/>
    </w:pPr>
    <w:rPr>
      <w:rFonts w:ascii="黑体" w:hAnsi="黑体"/>
      <w:sz w:val="32"/>
      <w:szCs w:val="36"/>
    </w:rPr>
  </w:style>
  <w:style w:type="character" w:customStyle="1" w:styleId="1-10">
    <w:name w:val="标题1-1 字符"/>
    <w:basedOn w:val="af1"/>
    <w:link w:val="1-1"/>
    <w:qFormat/>
    <w:rPr>
      <w:rFonts w:ascii="黑体" w:eastAsia="黑体" w:hAnsi="黑体" w:cs="Times New Roman"/>
      <w:bCs/>
      <w:kern w:val="0"/>
      <w:sz w:val="32"/>
      <w:szCs w:val="36"/>
    </w:rPr>
  </w:style>
  <w:style w:type="character" w:customStyle="1" w:styleId="af1">
    <w:name w:val="列表段落 字符"/>
    <w:basedOn w:val="a0"/>
    <w:link w:val="af2"/>
    <w:uiPriority w:val="34"/>
    <w:qFormat/>
  </w:style>
  <w:style w:type="paragraph" w:styleId="af2">
    <w:name w:val="List Paragraph"/>
    <w:basedOn w:val="a"/>
    <w:link w:val="af1"/>
    <w:uiPriority w:val="34"/>
    <w:qFormat/>
    <w:pPr>
      <w:ind w:firstLine="420"/>
    </w:pPr>
  </w:style>
  <w:style w:type="paragraph" w:customStyle="1" w:styleId="2-1">
    <w:name w:val="标题2-1"/>
    <w:basedOn w:val="2"/>
    <w:link w:val="2-10"/>
    <w:qFormat/>
    <w:pPr>
      <w:numPr>
        <w:ilvl w:val="1"/>
        <w:numId w:val="4"/>
      </w:numPr>
      <w:spacing w:beforeLines="60" w:before="60" w:afterLines="60" w:after="60" w:line="240" w:lineRule="auto"/>
      <w:ind w:left="567"/>
    </w:pPr>
    <w:rPr>
      <w:rFonts w:ascii="楷体" w:eastAsia="黑体" w:hAnsi="楷体"/>
      <w:sz w:val="30"/>
    </w:rPr>
  </w:style>
  <w:style w:type="paragraph" w:customStyle="1" w:styleId="3-1">
    <w:name w:val="标题3-1"/>
    <w:basedOn w:val="3"/>
    <w:link w:val="3-10"/>
    <w:qFormat/>
    <w:pPr>
      <w:numPr>
        <w:ilvl w:val="2"/>
        <w:numId w:val="4"/>
      </w:numPr>
      <w:spacing w:beforeLines="50" w:before="50" w:beforeAutospacing="0" w:afterLines="50" w:after="50" w:afterAutospacing="0" w:line="240" w:lineRule="auto"/>
      <w:ind w:left="0" w:firstLine="0"/>
    </w:pPr>
    <w:rPr>
      <w:rFonts w:ascii="宋体" w:eastAsia="黑体" w:hAnsi="宋体"/>
      <w:b w:val="0"/>
      <w:szCs w:val="28"/>
    </w:rPr>
  </w:style>
  <w:style w:type="paragraph" w:customStyle="1" w:styleId="4-1">
    <w:name w:val="标题4-1"/>
    <w:basedOn w:val="4"/>
    <w:link w:val="4-10"/>
    <w:qFormat/>
    <w:pPr>
      <w:numPr>
        <w:ilvl w:val="3"/>
        <w:numId w:val="4"/>
      </w:numPr>
      <w:spacing w:beforeLines="30" w:before="30" w:afterLines="30" w:after="30" w:line="240" w:lineRule="auto"/>
      <w:ind w:left="0" w:firstLine="0"/>
    </w:pPr>
    <w:rPr>
      <w:rFonts w:ascii="仿宋" w:eastAsia="黑体" w:hAnsi="仿宋"/>
      <w:b w:val="0"/>
      <w:szCs w:val="24"/>
    </w:rPr>
  </w:style>
  <w:style w:type="paragraph" w:customStyle="1" w:styleId="5-1">
    <w:name w:val="标题5-1"/>
    <w:basedOn w:val="5"/>
    <w:link w:val="5-10"/>
    <w:qFormat/>
    <w:pPr>
      <w:numPr>
        <w:ilvl w:val="4"/>
        <w:numId w:val="4"/>
      </w:numPr>
      <w:spacing w:beforeLines="30" w:before="30" w:afterLines="30" w:after="30" w:line="240" w:lineRule="auto"/>
      <w:ind w:leftChars="200" w:left="200" w:firstLineChars="0" w:firstLine="0"/>
    </w:pPr>
    <w:rPr>
      <w:rFonts w:ascii="仿宋" w:hAnsi="仿宋"/>
      <w:sz w:val="24"/>
      <w:szCs w:val="24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-10">
    <w:name w:val="标题2-1 字符"/>
    <w:basedOn w:val="af1"/>
    <w:link w:val="2-1"/>
    <w:rPr>
      <w:rFonts w:ascii="楷体" w:eastAsia="黑体" w:hAnsi="楷体" w:cs="Times New Roman"/>
      <w:bCs/>
      <w:sz w:val="30"/>
      <w:szCs w:val="32"/>
    </w:rPr>
  </w:style>
  <w:style w:type="character" w:customStyle="1" w:styleId="3-10">
    <w:name w:val="标题3-1 字符"/>
    <w:basedOn w:val="af1"/>
    <w:link w:val="3-1"/>
    <w:rPr>
      <w:rFonts w:ascii="宋体" w:eastAsia="黑体" w:hAnsi="宋体" w:cs="Times New Roman"/>
      <w:bCs/>
      <w:sz w:val="28"/>
      <w:szCs w:val="28"/>
    </w:rPr>
  </w:style>
  <w:style w:type="character" w:customStyle="1" w:styleId="4-10">
    <w:name w:val="标题4-1 字符"/>
    <w:basedOn w:val="af1"/>
    <w:link w:val="4-1"/>
    <w:qFormat/>
    <w:rPr>
      <w:rFonts w:ascii="仿宋" w:eastAsia="黑体" w:hAnsi="仿宋" w:cstheme="majorBidi"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Cs/>
      <w:kern w:val="0"/>
      <w:sz w:val="30"/>
      <w:szCs w:val="44"/>
    </w:rPr>
  </w:style>
  <w:style w:type="character" w:customStyle="1" w:styleId="5-10">
    <w:name w:val="标题5-1 字符"/>
    <w:basedOn w:val="af1"/>
    <w:link w:val="5-1"/>
    <w:rPr>
      <w:rFonts w:ascii="仿宋" w:eastAsia="宋体" w:hAnsi="仿宋" w:cs="Times New Roman"/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="等线 Light" w:eastAsia="楷体" w:hAnsi="等线 Light" w:cs="Times New Roman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仿宋" w:hAnsiTheme="majorHAnsi" w:cstheme="majorBidi"/>
      <w:b/>
      <w:bCs/>
      <w:sz w:val="24"/>
      <w:szCs w:val="28"/>
    </w:rPr>
  </w:style>
  <w:style w:type="paragraph" w:styleId="af3">
    <w:name w:val="No Spacing"/>
    <w:uiPriority w:val="1"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customStyle="1" w:styleId="a8">
    <w:name w:val="批注文字 字符"/>
    <w:basedOn w:val="a0"/>
    <w:link w:val="a7"/>
    <w:uiPriority w:val="99"/>
    <w:semiHidden/>
    <w:qFormat/>
    <w:rPr>
      <w:rFonts w:ascii="Times New Roman" w:eastAsia="仿宋" w:hAnsi="Times New Roman" w:cs="Times New Roman"/>
      <w:sz w:val="24"/>
    </w:rPr>
  </w:style>
  <w:style w:type="character" w:customStyle="1" w:styleId="af0">
    <w:name w:val="标题 字符"/>
    <w:basedOn w:val="a0"/>
    <w:link w:val="af"/>
    <w:uiPriority w:val="10"/>
    <w:qFormat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仿宋" w:hAnsi="Times New Roman" w:cs="Times New Roman"/>
      <w:b/>
      <w:bCs/>
      <w:sz w:val="28"/>
      <w:szCs w:val="28"/>
    </w:rPr>
  </w:style>
  <w:style w:type="paragraph" w:customStyle="1" w:styleId="af4">
    <w:name w:val="图"/>
    <w:basedOn w:val="a"/>
    <w:link w:val="af5"/>
    <w:pPr>
      <w:spacing w:line="240" w:lineRule="auto"/>
      <w:ind w:firstLineChars="0" w:firstLine="420"/>
    </w:pPr>
    <w:rPr>
      <w:rFonts w:cs="宋体"/>
      <w:sz w:val="21"/>
      <w:szCs w:val="24"/>
    </w:rPr>
  </w:style>
  <w:style w:type="character" w:customStyle="1" w:styleId="af5">
    <w:name w:val="图 字符"/>
    <w:basedOn w:val="a0"/>
    <w:link w:val="af4"/>
    <w:qFormat/>
    <w:rPr>
      <w:rFonts w:ascii="Times New Roman" w:eastAsia="宋体" w:hAnsi="Times New Roman" w:cs="宋体"/>
      <w:szCs w:val="24"/>
    </w:rPr>
  </w:style>
  <w:style w:type="paragraph" w:customStyle="1" w:styleId="af6">
    <w:name w:val="图注表注"/>
    <w:basedOn w:val="af4"/>
    <w:link w:val="af7"/>
    <w:qFormat/>
    <w:pPr>
      <w:spacing w:beforeLines="50" w:before="50" w:afterLines="50" w:after="50"/>
      <w:ind w:firstLine="0"/>
      <w:jc w:val="center"/>
    </w:pPr>
    <w:rPr>
      <w:rFonts w:ascii="黑体" w:eastAsia="黑体" w:hAnsi="黑体"/>
      <w:sz w:val="18"/>
      <w:szCs w:val="18"/>
    </w:rPr>
  </w:style>
  <w:style w:type="character" w:customStyle="1" w:styleId="af7">
    <w:name w:val="图注表注 字符"/>
    <w:basedOn w:val="af5"/>
    <w:link w:val="af6"/>
    <w:rPr>
      <w:rFonts w:ascii="黑体" w:eastAsia="黑体" w:hAnsi="黑体" w:cs="宋体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</w:rPr>
  </w:style>
  <w:style w:type="paragraph" w:customStyle="1" w:styleId="12">
    <w:name w:val="正文1"/>
    <w:basedOn w:val="a"/>
    <w:link w:val="Char"/>
    <w:pPr>
      <w:spacing w:line="360" w:lineRule="auto"/>
    </w:pPr>
    <w:rPr>
      <w:szCs w:val="21"/>
    </w:rPr>
  </w:style>
  <w:style w:type="character" w:customStyle="1" w:styleId="Char">
    <w:name w:val="正文 Char"/>
    <w:basedOn w:val="a0"/>
    <w:link w:val="12"/>
    <w:qFormat/>
    <w:rPr>
      <w:rFonts w:ascii="Times New Roman" w:eastAsia="宋体" w:hAnsi="Times New Roman" w:cs="Times New Roman"/>
      <w:sz w:val="24"/>
      <w:szCs w:val="21"/>
    </w:rPr>
  </w:style>
  <w:style w:type="table" w:customStyle="1" w:styleId="13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2F5EE-9FEC-4E6D-AC76-2589E1AD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1888</Words>
  <Characters>10764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彭艳华</dc:creator>
  <cp:lastModifiedBy>凯帆 王</cp:lastModifiedBy>
  <cp:revision>30</cp:revision>
  <cp:lastPrinted>2020-11-04T09:10:00Z</cp:lastPrinted>
  <dcterms:created xsi:type="dcterms:W3CDTF">2022-06-28T08:09:00Z</dcterms:created>
  <dcterms:modified xsi:type="dcterms:W3CDTF">2024-01-17T05:11:00Z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EF77C2B9A69A4DC982D3AA3C7BF59032</vt:lpwstr>
  </property>
</Properties>
</file>