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81CB" w14:textId="438F8801" w:rsidR="009E1388" w:rsidRPr="00433FE5" w:rsidRDefault="009E1388" w:rsidP="009A4C0B">
      <w:pPr>
        <w:spacing w:after="0" w:line="24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33FE5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433FE5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433FE5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 w:rsidR="00433FE5" w:rsidRPr="00433FE5">
        <w:rPr>
          <w:rFonts w:ascii="Times New Roman" w:eastAsia="宋体" w:hAnsi="Times New Roman" w:cs="Times New Roman"/>
          <w:b/>
          <w:sz w:val="24"/>
          <w:szCs w:val="24"/>
        </w:rPr>
        <w:t>4</w:t>
      </w:r>
    </w:p>
    <w:p w14:paraId="13E81B65" w14:textId="77777777" w:rsidR="009E1388" w:rsidRPr="00433FE5" w:rsidRDefault="009E1388" w:rsidP="009A4C0B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A6FB294" w14:textId="237D4905" w:rsidR="009E1388" w:rsidRPr="00433FE5" w:rsidRDefault="009E1388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t>姓名</w:t>
      </w:r>
      <w:r w:rsidR="00302619">
        <w:rPr>
          <w:rFonts w:ascii="Times New Roman" w:eastAsia="宋体" w:hAnsi="Times New Roman" w:cs="Times New Roman" w:hint="eastAsia"/>
          <w:sz w:val="24"/>
          <w:szCs w:val="24"/>
        </w:rPr>
        <w:t>：王安瑞</w:t>
      </w:r>
    </w:p>
    <w:p w14:paraId="3A22BD25" w14:textId="4BE026BD" w:rsidR="009E1388" w:rsidRPr="00433FE5" w:rsidRDefault="009E1388" w:rsidP="009A4C0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t>学号</w:t>
      </w:r>
      <w:r w:rsidR="0030261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02619">
        <w:rPr>
          <w:rFonts w:ascii="Times New Roman" w:eastAsia="宋体" w:hAnsi="Times New Roman" w:cs="Times New Roman" w:hint="eastAsia"/>
          <w:sz w:val="24"/>
          <w:szCs w:val="24"/>
        </w:rPr>
        <w:t>2023533015</w:t>
      </w:r>
    </w:p>
    <w:p w14:paraId="44FD48D5" w14:textId="36450ADB" w:rsidR="009E1388" w:rsidRPr="00433FE5" w:rsidRDefault="009E1388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48D4F524" w14:textId="77777777" w:rsidR="00433FE5" w:rsidRPr="00433FE5" w:rsidRDefault="00433FE5" w:rsidP="009A4C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（</w:t>
      </w:r>
      <w:r w:rsidRPr="00433FE5">
        <w:rPr>
          <w:rFonts w:ascii="Times New Roman" w:hAnsi="Times New Roman" w:cs="Times New Roman"/>
          <w:sz w:val="24"/>
          <w:szCs w:val="24"/>
        </w:rPr>
        <w:t>30</w:t>
      </w:r>
      <w:r w:rsidRPr="00433FE5">
        <w:rPr>
          <w:rFonts w:ascii="Times New Roman" w:hAnsi="Times New Roman" w:cs="Times New Roman"/>
          <w:sz w:val="24"/>
          <w:szCs w:val="24"/>
        </w:rPr>
        <w:t>分）回忆</w:t>
      </w:r>
      <w:r w:rsidRPr="00433FE5">
        <w:rPr>
          <w:rFonts w:ascii="Times New Roman" w:hAnsi="Times New Roman" w:cs="Times New Roman"/>
          <w:sz w:val="24"/>
          <w:szCs w:val="24"/>
        </w:rPr>
        <w:t>GDP</w:t>
      </w:r>
      <w:r w:rsidRPr="00433FE5">
        <w:rPr>
          <w:rFonts w:ascii="Times New Roman" w:hAnsi="Times New Roman" w:cs="Times New Roman"/>
          <w:sz w:val="24"/>
          <w:szCs w:val="24"/>
        </w:rPr>
        <w:t>核算的支出法，请问下列每一种交易会影响</w:t>
      </w:r>
      <w:r w:rsidRPr="00433FE5">
        <w:rPr>
          <w:rFonts w:ascii="Times New Roman" w:hAnsi="Times New Roman" w:cs="Times New Roman"/>
          <w:sz w:val="24"/>
          <w:szCs w:val="24"/>
        </w:rPr>
        <w:t>GDP</w:t>
      </w:r>
      <w:r w:rsidRPr="00433FE5">
        <w:rPr>
          <w:rFonts w:ascii="Times New Roman" w:hAnsi="Times New Roman" w:cs="Times New Roman"/>
          <w:sz w:val="24"/>
          <w:szCs w:val="24"/>
        </w:rPr>
        <w:t>的哪些部分（如果有影响的话）？</w:t>
      </w:r>
    </w:p>
    <w:p w14:paraId="2CCD3CB2" w14:textId="77777777" w:rsidR="00433FE5" w:rsidRPr="00433FE5" w:rsidRDefault="00433FE5" w:rsidP="009A4C0B">
      <w:pPr>
        <w:pStyle w:val="a7"/>
        <w:ind w:left="420"/>
        <w:rPr>
          <w:rFonts w:ascii="Times New Roman" w:hAnsi="Times New Roman" w:cs="Times New Roman"/>
          <w:sz w:val="24"/>
          <w:szCs w:val="24"/>
        </w:rPr>
      </w:pPr>
    </w:p>
    <w:p w14:paraId="589E519A" w14:textId="619A2963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你在食堂买了一个煎饼。</w:t>
      </w:r>
    </w:p>
    <w:p w14:paraId="34FE9A79" w14:textId="77ED1F9F" w:rsid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EE3001C" w14:textId="6E1EE612" w:rsidR="00E6136D" w:rsidRPr="00CF52F1" w:rsidRDefault="00302619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C：消费</w:t>
      </w:r>
    </w:p>
    <w:p w14:paraId="118086E6" w14:textId="77777777" w:rsidR="00E6136D" w:rsidRPr="00433FE5" w:rsidRDefault="00E6136D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78DDB0" w14:textId="5EB9D73A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福特汽车公司从其存货中出手了一辆野马牌汽车。</w:t>
      </w:r>
    </w:p>
    <w:p w14:paraId="1C67EF8E" w14:textId="0AC3EC5E" w:rsidR="00433FE5" w:rsidRPr="00302619" w:rsidRDefault="00433FE5" w:rsidP="009A4C0B">
      <w:pPr>
        <w:pStyle w:val="a7"/>
        <w:ind w:left="0"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F7837" w14:textId="7055F774" w:rsidR="00E6136D" w:rsidRPr="00CF52F1" w:rsidRDefault="00302619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C：消费</w:t>
      </w:r>
      <w:r w:rsidR="007D7CFD">
        <w:rPr>
          <w:rFonts w:ascii="楷体" w:eastAsia="楷体" w:hAnsi="楷体" w:cs="Times New Roman" w:hint="eastAsia"/>
          <w:sz w:val="21"/>
          <w:szCs w:val="21"/>
          <w:lang w:val="en-AU"/>
        </w:rPr>
        <w:t>、I</w:t>
      </w:r>
    </w:p>
    <w:p w14:paraId="220F8D13" w14:textId="77777777" w:rsidR="00E6136D" w:rsidRPr="00433FE5" w:rsidRDefault="00E6136D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5A5DE4FD" w14:textId="11E8FD32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浙江省重新铺设了沪杭高速。</w:t>
      </w:r>
    </w:p>
    <w:p w14:paraId="68B7B9FA" w14:textId="49A3C36E" w:rsidR="00433FE5" w:rsidRDefault="00433FE5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2A8D2F46" w14:textId="56273C40" w:rsidR="00E6136D" w:rsidRPr="00CF52F1" w:rsidRDefault="00302619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G：政府购买</w:t>
      </w:r>
    </w:p>
    <w:p w14:paraId="0830BD5E" w14:textId="77777777" w:rsidR="00E6136D" w:rsidRPr="00433FE5" w:rsidRDefault="00E6136D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6B669FF5" w14:textId="33569AFF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杨</w:t>
      </w:r>
      <w:r w:rsidRPr="00433FE5">
        <w:rPr>
          <w:rFonts w:ascii="Times New Roman" w:hAnsi="Times New Roman" w:cs="Times New Roman"/>
          <w:sz w:val="24"/>
          <w:szCs w:val="24"/>
        </w:rPr>
        <w:t>老师从法国购买了一瓶红酒。</w:t>
      </w:r>
    </w:p>
    <w:p w14:paraId="12A37344" w14:textId="50DD67AF" w:rsidR="00433FE5" w:rsidRDefault="00433FE5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58DF88AD" w14:textId="76EE6472" w:rsidR="00E6136D" w:rsidRPr="00CF52F1" w:rsidRDefault="007D7CFD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>
        <w:rPr>
          <w:rFonts w:ascii="楷体" w:eastAsia="楷体" w:hAnsi="楷体" w:cs="Times New Roman" w:hint="eastAsia"/>
          <w:sz w:val="21"/>
          <w:szCs w:val="21"/>
          <w:lang w:val="en-AU"/>
        </w:rPr>
        <w:t xml:space="preserve">C, </w:t>
      </w:r>
      <w:r w:rsidR="00302619"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NX：净出口</w:t>
      </w:r>
    </w:p>
    <w:p w14:paraId="0467BB20" w14:textId="77777777" w:rsidR="00E6136D" w:rsidRPr="00433FE5" w:rsidRDefault="00E6136D" w:rsidP="009A4C0B">
      <w:pPr>
        <w:pStyle w:val="a7"/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2389B6F2" w14:textId="15CAE25F" w:rsidR="00433FE5" w:rsidRPr="00433FE5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3FE5">
        <w:rPr>
          <w:rFonts w:ascii="Times New Roman" w:hAnsi="Times New Roman" w:cs="Times New Roman"/>
          <w:sz w:val="24"/>
          <w:szCs w:val="24"/>
        </w:rPr>
        <w:t>特斯拉汽车公司扩大了其在上海的工厂。</w:t>
      </w:r>
    </w:p>
    <w:p w14:paraId="1ECDDAD4" w14:textId="1A826F74" w:rsidR="00433FE5" w:rsidRDefault="00433FE5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FA6ACB" w14:textId="5EE47524" w:rsidR="00E6136D" w:rsidRPr="00CF52F1" w:rsidRDefault="00302619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I：投资</w:t>
      </w:r>
    </w:p>
    <w:p w14:paraId="738955C1" w14:textId="77777777" w:rsidR="00E6136D" w:rsidRPr="00433FE5" w:rsidRDefault="00E6136D" w:rsidP="009A4C0B">
      <w:pPr>
        <w:pStyle w:val="a7"/>
        <w:ind w:left="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A50B37B" w14:textId="0FDC254A" w:rsidR="00433FE5" w:rsidRPr="007914CF" w:rsidRDefault="00433FE5" w:rsidP="009A4C0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14CF">
        <w:rPr>
          <w:rFonts w:ascii="Times New Roman" w:hAnsi="Times New Roman" w:cs="Times New Roman"/>
          <w:sz w:val="24"/>
          <w:szCs w:val="24"/>
        </w:rPr>
        <w:t>你买了一辆去年生产的特斯拉</w:t>
      </w:r>
      <w:r w:rsidRPr="007914CF">
        <w:rPr>
          <w:rFonts w:ascii="Times New Roman" w:hAnsi="Times New Roman" w:cs="Times New Roman"/>
          <w:sz w:val="24"/>
          <w:szCs w:val="24"/>
        </w:rPr>
        <w:t>Model Y</w:t>
      </w:r>
      <w:r w:rsidR="007914CF" w:rsidRPr="00791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D12AF" w14:textId="4B85E642" w:rsidR="00433FE5" w:rsidRPr="00433FE5" w:rsidRDefault="007D7CFD" w:rsidP="007914CF">
      <w:pPr>
        <w:pStyle w:val="a7"/>
        <w:ind w:left="0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C\I</w:t>
      </w:r>
    </w:p>
    <w:p w14:paraId="72FC4FD2" w14:textId="77777777" w:rsidR="00C25CBF" w:rsidRDefault="00C25CB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07787E0" w14:textId="492386EF" w:rsidR="007914CF" w:rsidRDefault="00433FE5" w:rsidP="007914CF">
      <w:pPr>
        <w:pStyle w:val="a9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433FE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433FE5">
        <w:rPr>
          <w:rFonts w:ascii="Times New Roman" w:eastAsia="宋体" w:hAnsi="Times New Roman" w:cs="Times New Roman"/>
          <w:sz w:val="24"/>
          <w:szCs w:val="24"/>
        </w:rPr>
        <w:t>10</w:t>
      </w:r>
      <w:r w:rsidRPr="00433FE5">
        <w:rPr>
          <w:rFonts w:ascii="Times New Roman" w:eastAsia="宋体" w:hAnsi="Times New Roman" w:cs="Times New Roman"/>
          <w:sz w:val="24"/>
          <w:szCs w:val="24"/>
        </w:rPr>
        <w:t>分）根据《</w:t>
      </w:r>
      <w:r w:rsidRPr="00433FE5">
        <w:rPr>
          <w:rFonts w:ascii="Times New Roman" w:eastAsia="宋体" w:hAnsi="Times New Roman" w:cs="Times New Roman"/>
          <w:sz w:val="24"/>
          <w:szCs w:val="24"/>
        </w:rPr>
        <w:t>2023</w:t>
      </w:r>
      <w:r w:rsidRPr="00433FE5">
        <w:rPr>
          <w:rFonts w:ascii="Times New Roman" w:eastAsia="宋体" w:hAnsi="Times New Roman" w:cs="Times New Roman"/>
          <w:sz w:val="24"/>
          <w:szCs w:val="24"/>
        </w:rPr>
        <w:t>胡润世界</w:t>
      </w:r>
      <w:r w:rsidRPr="00433FE5">
        <w:rPr>
          <w:rFonts w:ascii="Times New Roman" w:eastAsia="宋体" w:hAnsi="Times New Roman" w:cs="Times New Roman"/>
          <w:sz w:val="24"/>
          <w:szCs w:val="24"/>
        </w:rPr>
        <w:t>500</w:t>
      </w:r>
      <w:r w:rsidRPr="00433FE5">
        <w:rPr>
          <w:rFonts w:ascii="Times New Roman" w:eastAsia="宋体" w:hAnsi="Times New Roman" w:cs="Times New Roman"/>
          <w:sz w:val="24"/>
          <w:szCs w:val="24"/>
        </w:rPr>
        <w:t>强》，英伟达（</w:t>
      </w:r>
      <w:r w:rsidRPr="00433FE5">
        <w:rPr>
          <w:rFonts w:ascii="Times New Roman" w:eastAsia="宋体" w:hAnsi="Times New Roman" w:cs="Times New Roman"/>
          <w:sz w:val="24"/>
          <w:szCs w:val="24"/>
        </w:rPr>
        <w:t>Nvidia</w:t>
      </w:r>
      <w:r w:rsidRPr="00433FE5">
        <w:rPr>
          <w:rFonts w:ascii="Times New Roman" w:eastAsia="宋体" w:hAnsi="Times New Roman" w:cs="Times New Roman"/>
          <w:sz w:val="24"/>
          <w:szCs w:val="24"/>
        </w:rPr>
        <w:t>）以</w:t>
      </w:r>
      <w:r w:rsidRPr="00433FE5">
        <w:rPr>
          <w:rFonts w:ascii="Times New Roman" w:eastAsia="宋体" w:hAnsi="Times New Roman" w:cs="Times New Roman"/>
          <w:sz w:val="24"/>
          <w:szCs w:val="24"/>
        </w:rPr>
        <w:t>16.4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万亿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人民币（</w:t>
      </w:r>
      <w:r w:rsidRPr="00433FE5">
        <w:rPr>
          <w:rFonts w:ascii="Times New Roman" w:eastAsia="宋体" w:hAnsi="Times New Roman" w:cs="Times New Roman"/>
          <w:sz w:val="24"/>
          <w:szCs w:val="24"/>
        </w:rPr>
        <w:t>2.27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万亿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美元）的市值高居榜首。众多自媒体之后以类似</w:t>
      </w:r>
      <w:r w:rsidRPr="00433FE5">
        <w:rPr>
          <w:rFonts w:ascii="Times New Roman" w:eastAsia="宋体" w:hAnsi="Times New Roman" w:cs="Times New Roman"/>
          <w:sz w:val="24"/>
          <w:szCs w:val="24"/>
        </w:rPr>
        <w:t>“</w:t>
      </w:r>
      <w:r w:rsidRPr="00433FE5">
        <w:rPr>
          <w:rFonts w:ascii="Times New Roman" w:eastAsia="宋体" w:hAnsi="Times New Roman" w:cs="Times New Roman"/>
          <w:sz w:val="24"/>
          <w:szCs w:val="24"/>
        </w:rPr>
        <w:t>美国一家公司相当于四个上海</w:t>
      </w:r>
      <w:r w:rsidRPr="00433FE5">
        <w:rPr>
          <w:rFonts w:ascii="Times New Roman" w:eastAsia="宋体" w:hAnsi="Times New Roman" w:cs="Times New Roman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sz w:val="24"/>
          <w:szCs w:val="24"/>
        </w:rPr>
        <w:t>（</w:t>
      </w:r>
      <w:r w:rsidRPr="00433FE5">
        <w:rPr>
          <w:rFonts w:ascii="Times New Roman" w:eastAsia="宋体" w:hAnsi="Times New Roman" w:cs="Times New Roman"/>
          <w:sz w:val="24"/>
          <w:szCs w:val="24"/>
        </w:rPr>
        <w:t>4.72</w:t>
      </w:r>
      <w:proofErr w:type="gramStart"/>
      <w:r w:rsidRPr="00433FE5">
        <w:rPr>
          <w:rFonts w:ascii="Times New Roman" w:eastAsia="宋体" w:hAnsi="Times New Roman" w:cs="Times New Roman"/>
          <w:sz w:val="24"/>
          <w:szCs w:val="24"/>
        </w:rPr>
        <w:t>万亿</w:t>
      </w:r>
      <w:proofErr w:type="gramEnd"/>
      <w:r w:rsidRPr="00433FE5">
        <w:rPr>
          <w:rFonts w:ascii="Times New Roman" w:eastAsia="宋体" w:hAnsi="Times New Roman" w:cs="Times New Roman"/>
          <w:sz w:val="24"/>
          <w:szCs w:val="24"/>
        </w:rPr>
        <w:t>人民币）</w:t>
      </w:r>
      <w:r w:rsidRPr="00433FE5">
        <w:rPr>
          <w:rFonts w:ascii="Times New Roman" w:eastAsia="宋体" w:hAnsi="Times New Roman" w:cs="Times New Roman"/>
          <w:sz w:val="24"/>
          <w:szCs w:val="24"/>
        </w:rPr>
        <w:t>”</w:t>
      </w:r>
      <w:r w:rsidRPr="00433FE5">
        <w:rPr>
          <w:rFonts w:ascii="Times New Roman" w:eastAsia="宋体" w:hAnsi="Times New Roman" w:cs="Times New Roman"/>
          <w:sz w:val="24"/>
          <w:szCs w:val="24"/>
        </w:rPr>
        <w:t>为标题。请结合</w:t>
      </w:r>
      <w:r w:rsidRPr="00433FE5">
        <w:rPr>
          <w:rFonts w:ascii="Times New Roman" w:eastAsia="宋体" w:hAnsi="Times New Roman" w:cs="Times New Roman"/>
          <w:sz w:val="24"/>
          <w:szCs w:val="24"/>
        </w:rPr>
        <w:t>GDP</w:t>
      </w:r>
      <w:r w:rsidRPr="00433FE5">
        <w:rPr>
          <w:rFonts w:ascii="Times New Roman" w:eastAsia="宋体" w:hAnsi="Times New Roman" w:cs="Times New Roman"/>
          <w:sz w:val="24"/>
          <w:szCs w:val="24"/>
        </w:rPr>
        <w:t>的定义，分析一下这类标题存在的误导性。</w:t>
      </w:r>
    </w:p>
    <w:p w14:paraId="4F72795B" w14:textId="77777777" w:rsidR="007914CF" w:rsidRDefault="007914CF" w:rsidP="007914CF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8B99E5C" w14:textId="2DD4241A" w:rsidR="00136738" w:rsidRPr="00CF52F1" w:rsidRDefault="00136738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136738">
        <w:rPr>
          <w:rFonts w:ascii="楷体" w:eastAsia="楷体" w:hAnsi="楷体" w:cs="Times New Roman"/>
          <w:sz w:val="21"/>
          <w:szCs w:val="21"/>
          <w:lang w:val="en-AU"/>
        </w:rPr>
        <w:t>GDP是在某一既定时期一个国家</w:t>
      </w: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或地区</w:t>
      </w:r>
      <w:r w:rsidRPr="00136738">
        <w:rPr>
          <w:rFonts w:ascii="楷体" w:eastAsia="楷体" w:hAnsi="楷体" w:cs="Times New Roman"/>
          <w:sz w:val="21"/>
          <w:szCs w:val="21"/>
          <w:lang w:val="en-AU"/>
        </w:rPr>
        <w:t>内生产的所有最终</w:t>
      </w:r>
      <w:r w:rsidRPr="00CF52F1">
        <w:rPr>
          <w:rFonts w:ascii="楷体" w:eastAsia="楷体" w:hAnsi="楷体" w:cs="Times New Roman"/>
          <w:sz w:val="21"/>
          <w:szCs w:val="21"/>
          <w:lang w:val="en-AU"/>
        </w:rPr>
        <w:t>物品与劳务的市场价值。</w:t>
      </w: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反映的是实际经济生产和消费的</w:t>
      </w:r>
      <w:r w:rsidR="00CF52F1"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经济产出。具有现实的经济意义。</w:t>
      </w:r>
    </w:p>
    <w:p w14:paraId="619D3559" w14:textId="1FC89D2B" w:rsidR="00CF52F1" w:rsidRPr="00CF52F1" w:rsidRDefault="00136738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而市值是指</w:t>
      </w:r>
      <w:r w:rsidRPr="00CF52F1">
        <w:rPr>
          <w:rFonts w:ascii="楷体" w:eastAsia="楷体" w:hAnsi="楷体" w:cs="Times New Roman"/>
          <w:sz w:val="21"/>
          <w:szCs w:val="21"/>
          <w:lang w:val="en-AU"/>
        </w:rPr>
        <w:t>一个公司在股票市场上的估值</w:t>
      </w:r>
      <w:r w:rsidR="00CF52F1"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，代表某一时间的公司市场价值，但不代表这个公司生产或消费的总价值</w:t>
      </w: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。</w:t>
      </w:r>
      <w:r w:rsidR="00CF52F1"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与现实的经济意义无关。</w:t>
      </w:r>
    </w:p>
    <w:p w14:paraId="6B698CEB" w14:textId="1C5D179D" w:rsidR="00433FE5" w:rsidRPr="00CF52F1" w:rsidRDefault="00136738" w:rsidP="00CF52F1">
      <w:pPr>
        <w:spacing w:after="0" w:line="360" w:lineRule="auto"/>
        <w:ind w:firstLineChars="200" w:firstLine="420"/>
        <w:rPr>
          <w:rFonts w:ascii="楷体" w:eastAsia="楷体" w:hAnsi="楷体" w:cs="Times New Roman"/>
          <w:sz w:val="21"/>
          <w:szCs w:val="21"/>
          <w:lang w:val="en-AU"/>
        </w:rPr>
      </w:pPr>
      <w:r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两个概念不同，无法直接比较</w:t>
      </w:r>
      <w:r w:rsidR="00CF52F1" w:rsidRPr="00CF52F1">
        <w:rPr>
          <w:rFonts w:ascii="楷体" w:eastAsia="楷体" w:hAnsi="楷体" w:cs="Times New Roman" w:hint="eastAsia"/>
          <w:sz w:val="21"/>
          <w:szCs w:val="21"/>
          <w:lang w:val="en-AU"/>
        </w:rPr>
        <w:t>金额大小。</w:t>
      </w:r>
    </w:p>
    <w:p w14:paraId="31384C46" w14:textId="77777777" w:rsidR="007914CF" w:rsidRDefault="007914C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AU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C1C94D6" w14:textId="0DA294EF" w:rsidR="009A4C0B" w:rsidRDefault="009A4C0B" w:rsidP="009A4C0B">
      <w:pPr>
        <w:pStyle w:val="a9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9A4C0B">
        <w:rPr>
          <w:rFonts w:ascii="Times New Roman" w:eastAsia="宋体" w:hAnsi="Times New Roman" w:cs="Times New Roman"/>
          <w:sz w:val="24"/>
          <w:szCs w:val="24"/>
        </w:rPr>
        <w:t>35</w:t>
      </w:r>
      <w:r w:rsidRPr="009A4C0B">
        <w:rPr>
          <w:rFonts w:ascii="Times New Roman" w:eastAsia="宋体" w:hAnsi="Times New Roman" w:cs="Times New Roman"/>
          <w:sz w:val="24"/>
          <w:szCs w:val="24"/>
        </w:rPr>
        <w:t>分）假设淄博市只生产三种产品：木炭、牛肉、啤酒。淄博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年和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年各产品的产量和价格表如下：</w:t>
      </w:r>
    </w:p>
    <w:p w14:paraId="2BF1F1D3" w14:textId="77777777" w:rsidR="009A4C0B" w:rsidRP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360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24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  <w:gridCol w:w="1565"/>
        <w:gridCol w:w="1564"/>
        <w:gridCol w:w="1566"/>
      </w:tblGrid>
      <w:tr w:rsidR="009A4C0B" w:rsidRPr="009A4C0B" w14:paraId="20AEC348" w14:textId="77777777" w:rsidTr="00BB2CE0">
        <w:trPr>
          <w:trHeight w:val="279"/>
        </w:trPr>
        <w:tc>
          <w:tcPr>
            <w:tcW w:w="1564" w:type="dxa"/>
          </w:tcPr>
          <w:p w14:paraId="6F86C7EE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  <w:gridSpan w:val="2"/>
          </w:tcPr>
          <w:p w14:paraId="20B0EEC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2022</w:t>
            </w: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</w:p>
        </w:tc>
        <w:tc>
          <w:tcPr>
            <w:tcW w:w="3130" w:type="dxa"/>
            <w:gridSpan w:val="2"/>
          </w:tcPr>
          <w:p w14:paraId="3EC4D867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2023</w:t>
            </w: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</w:p>
        </w:tc>
      </w:tr>
      <w:tr w:rsidR="009A4C0B" w:rsidRPr="009A4C0B" w14:paraId="5463CBDC" w14:textId="77777777" w:rsidTr="00BB2CE0">
        <w:trPr>
          <w:trHeight w:val="279"/>
        </w:trPr>
        <w:tc>
          <w:tcPr>
            <w:tcW w:w="1564" w:type="dxa"/>
          </w:tcPr>
          <w:p w14:paraId="6B866F27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F632EBF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565" w:type="dxa"/>
          </w:tcPr>
          <w:p w14:paraId="3B05075D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价格（元）</w:t>
            </w:r>
          </w:p>
        </w:tc>
        <w:tc>
          <w:tcPr>
            <w:tcW w:w="1564" w:type="dxa"/>
          </w:tcPr>
          <w:p w14:paraId="4AF85A8B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566" w:type="dxa"/>
          </w:tcPr>
          <w:p w14:paraId="34B66595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价格（元）</w:t>
            </w:r>
          </w:p>
        </w:tc>
      </w:tr>
      <w:tr w:rsidR="009A4C0B" w:rsidRPr="009A4C0B" w14:paraId="6BE9E713" w14:textId="77777777" w:rsidTr="00BB2CE0">
        <w:trPr>
          <w:trHeight w:val="288"/>
        </w:trPr>
        <w:tc>
          <w:tcPr>
            <w:tcW w:w="1564" w:type="dxa"/>
          </w:tcPr>
          <w:p w14:paraId="1390A2BF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木炭（吨）</w:t>
            </w:r>
          </w:p>
        </w:tc>
        <w:tc>
          <w:tcPr>
            <w:tcW w:w="1564" w:type="dxa"/>
          </w:tcPr>
          <w:p w14:paraId="2EC03B7A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5" w:type="dxa"/>
          </w:tcPr>
          <w:p w14:paraId="1FB672BE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64" w:type="dxa"/>
          </w:tcPr>
          <w:p w14:paraId="355C9813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</w:tcPr>
          <w:p w14:paraId="3C42DB75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600</w:t>
            </w:r>
          </w:p>
        </w:tc>
      </w:tr>
      <w:tr w:rsidR="009A4C0B" w:rsidRPr="009A4C0B" w14:paraId="7503FBEA" w14:textId="77777777" w:rsidTr="00BB2CE0">
        <w:trPr>
          <w:trHeight w:val="279"/>
        </w:trPr>
        <w:tc>
          <w:tcPr>
            <w:tcW w:w="1564" w:type="dxa"/>
          </w:tcPr>
          <w:p w14:paraId="0752C05D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牛肉（顿）</w:t>
            </w:r>
          </w:p>
        </w:tc>
        <w:tc>
          <w:tcPr>
            <w:tcW w:w="1564" w:type="dxa"/>
          </w:tcPr>
          <w:p w14:paraId="0CAA580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5" w:type="dxa"/>
          </w:tcPr>
          <w:p w14:paraId="7DFFA668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4" w:type="dxa"/>
          </w:tcPr>
          <w:p w14:paraId="539FE7E1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6" w:type="dxa"/>
          </w:tcPr>
          <w:p w14:paraId="388F8592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9A4C0B" w:rsidRPr="009A4C0B" w14:paraId="7920F7AF" w14:textId="77777777" w:rsidTr="00BB2CE0">
        <w:trPr>
          <w:trHeight w:val="279"/>
        </w:trPr>
        <w:tc>
          <w:tcPr>
            <w:tcW w:w="1564" w:type="dxa"/>
          </w:tcPr>
          <w:p w14:paraId="34E443F5" w14:textId="77777777" w:rsidR="009A4C0B" w:rsidRPr="009A4C0B" w:rsidRDefault="009A4C0B" w:rsidP="009A4C0B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啤酒（瓶）</w:t>
            </w:r>
          </w:p>
        </w:tc>
        <w:tc>
          <w:tcPr>
            <w:tcW w:w="1564" w:type="dxa"/>
          </w:tcPr>
          <w:p w14:paraId="340FE2E6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14:paraId="608063AD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4" w:type="dxa"/>
          </w:tcPr>
          <w:p w14:paraId="387CC0AF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66" w:type="dxa"/>
          </w:tcPr>
          <w:p w14:paraId="24F8D570" w14:textId="77777777" w:rsidR="009A4C0B" w:rsidRPr="009A4C0B" w:rsidRDefault="009A4C0B" w:rsidP="009A4C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4C0B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</w:tbl>
    <w:p w14:paraId="01C9D228" w14:textId="77777777" w:rsidR="009A4C0B" w:rsidRDefault="009A4C0B" w:rsidP="009A4C0B">
      <w:pPr>
        <w:pStyle w:val="a9"/>
        <w:widowControl w:val="0"/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2A4C1725" w14:textId="35AF5C0D" w:rsidR="009A4C0B" w:rsidRDefault="009A4C0B" w:rsidP="00E6136D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年和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</w:p>
    <w:p w14:paraId="24633B09" w14:textId="77777777" w:rsidR="00C56B45" w:rsidRDefault="00C56B45" w:rsidP="00C56B4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056FB2" w14:textId="2BE035B4" w:rsidR="00C56B45" w:rsidRPr="00D670E5" w:rsidRDefault="00D670E5" w:rsidP="00C56B4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2022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500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cs="Cambria Math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25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50</m:t>
        </m:r>
        <m:r>
          <m:rPr>
            <m:sty m:val="p"/>
          </m:rPr>
          <w:rPr>
            <w:rFonts w:ascii="Cambria Math" w:eastAsia="宋体" w:hAnsi="Cambria Math" w:cs="Cambria Math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20=8500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元</m:t>
        </m:r>
      </m:oMath>
    </w:p>
    <w:p w14:paraId="2AC73AE2" w14:textId="17F1BA8C" w:rsidR="00D670E5" w:rsidRPr="00D670E5" w:rsidRDefault="00D670E5" w:rsidP="00C56B4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2023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600 + 200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20+40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30=11200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元</m:t>
        </m:r>
      </m:oMath>
    </w:p>
    <w:p w14:paraId="4B75FCA6" w14:textId="77777777" w:rsidR="00C56B45" w:rsidRPr="00C56B45" w:rsidRDefault="00C56B45" w:rsidP="00C56B4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0528DC" w14:textId="0A2B4684" w:rsidR="00E6136D" w:rsidRDefault="009A4C0B" w:rsidP="00E6136D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年的实际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（以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年为基年）</w:t>
      </w:r>
    </w:p>
    <w:p w14:paraId="673B2108" w14:textId="77777777" w:rsid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5F16C6" w14:textId="493F4EEC" w:rsid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500 + 200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25+40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20=10800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元</m:t>
          </m:r>
        </m:oMath>
      </m:oMathPara>
    </w:p>
    <w:p w14:paraId="3C283FFA" w14:textId="77777777" w:rsidR="00D670E5" w:rsidRP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DDDA03" w14:textId="5699822F" w:rsidR="00E6136D" w:rsidRDefault="009A4C0B" w:rsidP="00E6136D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计算淄博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2022-2023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年的名义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增长率与实际</w:t>
      </w:r>
      <w:r w:rsidRPr="009A4C0B">
        <w:rPr>
          <w:rFonts w:ascii="Times New Roman" w:eastAsia="宋体" w:hAnsi="Times New Roman" w:cs="Times New Roman"/>
          <w:sz w:val="24"/>
          <w:szCs w:val="24"/>
        </w:rPr>
        <w:t>GDP</w:t>
      </w:r>
      <w:r w:rsidRPr="009A4C0B">
        <w:rPr>
          <w:rFonts w:ascii="Times New Roman" w:eastAsia="宋体" w:hAnsi="Times New Roman" w:cs="Times New Roman"/>
          <w:sz w:val="24"/>
          <w:szCs w:val="24"/>
        </w:rPr>
        <w:t>增长率</w:t>
      </w:r>
    </w:p>
    <w:p w14:paraId="184B6D59" w14:textId="77777777" w:rsid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F9FB38" w14:textId="42277C8B" w:rsidR="00D670E5" w:rsidRP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名义</w:t>
      </w:r>
      <w:r>
        <w:rPr>
          <w:rFonts w:ascii="Times New Roman" w:eastAsia="宋体" w:hAnsi="Times New Roman" w:cs="Times New Roman" w:hint="eastAsia"/>
          <w:sz w:val="24"/>
          <w:szCs w:val="24"/>
        </w:rPr>
        <w:t>GDP</w:t>
      </w:r>
      <w:r>
        <w:rPr>
          <w:rFonts w:ascii="Times New Roman" w:eastAsia="宋体" w:hAnsi="Times New Roman" w:cs="Times New Roman" w:hint="eastAsia"/>
          <w:sz w:val="24"/>
          <w:szCs w:val="24"/>
        </w:rPr>
        <w:t>增长率：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11200-8500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8500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100%=31.76%</m:t>
        </m:r>
      </m:oMath>
    </w:p>
    <w:p w14:paraId="4C4BEAB4" w14:textId="1777D6CE" w:rsidR="00D670E5" w:rsidRP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</w:t>
      </w:r>
      <w:r>
        <w:rPr>
          <w:rFonts w:ascii="Times New Roman" w:eastAsia="宋体" w:hAnsi="Times New Roman" w:cs="Times New Roman" w:hint="eastAsia"/>
          <w:sz w:val="24"/>
          <w:szCs w:val="24"/>
        </w:rPr>
        <w:t>GDP</w:t>
      </w:r>
      <w:r>
        <w:rPr>
          <w:rFonts w:ascii="Times New Roman" w:eastAsia="宋体" w:hAnsi="Times New Roman" w:cs="Times New Roman" w:hint="eastAsia"/>
          <w:sz w:val="24"/>
          <w:szCs w:val="24"/>
        </w:rPr>
        <w:t>增长率：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10800-8500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8500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100%=27.06%</m:t>
        </m:r>
      </m:oMath>
    </w:p>
    <w:p w14:paraId="010B1013" w14:textId="77777777" w:rsidR="00D670E5" w:rsidRPr="00D670E5" w:rsidRDefault="00D670E5" w:rsidP="00D670E5">
      <w:pPr>
        <w:widowControl w:val="0"/>
        <w:autoSpaceDE w:val="0"/>
        <w:autoSpaceDN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69C8FF" w14:textId="78ED3294" w:rsidR="009A4C0B" w:rsidRPr="009A4C0B" w:rsidRDefault="009A4C0B" w:rsidP="009A4C0B">
      <w:pPr>
        <w:pStyle w:val="a9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9A4C0B">
        <w:rPr>
          <w:rFonts w:ascii="Times New Roman" w:eastAsia="宋体" w:hAnsi="Times New Roman" w:cs="Times New Roman"/>
          <w:sz w:val="24"/>
          <w:szCs w:val="24"/>
        </w:rPr>
        <w:t>如果将淄博</w:t>
      </w:r>
      <w:r w:rsidRPr="009A4C0B">
        <w:rPr>
          <w:rFonts w:ascii="Times New Roman" w:eastAsia="宋体" w:hAnsi="Times New Roman" w:cs="Times New Roman"/>
          <w:sz w:val="24"/>
          <w:szCs w:val="24"/>
        </w:rPr>
        <w:t>2022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年的产量视为一个消费者篮子，根据消费者物价指数（</w:t>
      </w:r>
      <w:r w:rsidRPr="009A4C0B">
        <w:rPr>
          <w:rFonts w:ascii="Times New Roman" w:eastAsia="宋体" w:hAnsi="Times New Roman" w:cs="Times New Roman"/>
          <w:sz w:val="24"/>
          <w:szCs w:val="24"/>
        </w:rPr>
        <w:t>CPI</w:t>
      </w:r>
      <w:r w:rsidRPr="009A4C0B">
        <w:rPr>
          <w:rFonts w:ascii="Times New Roman" w:eastAsia="宋体" w:hAnsi="Times New Roman" w:cs="Times New Roman"/>
          <w:sz w:val="24"/>
          <w:szCs w:val="24"/>
        </w:rPr>
        <w:t>）计算的</w:t>
      </w:r>
      <w:r w:rsidRPr="009A4C0B">
        <w:rPr>
          <w:rFonts w:ascii="Times New Roman" w:eastAsia="宋体" w:hAnsi="Times New Roman" w:cs="Times New Roman"/>
          <w:sz w:val="24"/>
          <w:szCs w:val="24"/>
        </w:rPr>
        <w:t>2023</w:t>
      </w:r>
      <w:r w:rsidRPr="009A4C0B">
        <w:rPr>
          <w:rFonts w:ascii="Times New Roman" w:eastAsia="宋体" w:hAnsi="Times New Roman" w:cs="Times New Roman"/>
          <w:sz w:val="24"/>
          <w:szCs w:val="24"/>
        </w:rPr>
        <w:t>年的通货膨胀率为多少？</w:t>
      </w:r>
    </w:p>
    <w:p w14:paraId="054D4107" w14:textId="27FD85D2" w:rsidR="009A4C0B" w:rsidRPr="009A4C0B" w:rsidRDefault="009A4C0B" w:rsidP="009A4C0B">
      <w:pPr>
        <w:pStyle w:val="a9"/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1BE3A38" w14:textId="219847E2" w:rsidR="009E1388" w:rsidRPr="009A4C0B" w:rsidRDefault="009E1388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0E282356" w14:textId="34E04EEB" w:rsidR="00A4208F" w:rsidRPr="00A4208F" w:rsidRDefault="00A4208F" w:rsidP="00A4208F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CP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2022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8500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8500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100=100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元</m:t>
          </m:r>
        </m:oMath>
      </m:oMathPara>
    </w:p>
    <w:p w14:paraId="419B46ED" w14:textId="77777777" w:rsidR="00A4208F" w:rsidRPr="00A4208F" w:rsidRDefault="00A4208F" w:rsidP="00A4208F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3DD16373" w14:textId="6A11DF4E" w:rsidR="00A4208F" w:rsidRPr="00A4208F" w:rsidRDefault="00A4208F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CP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2023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600+100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20+50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30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8500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100=111.76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元</m:t>
          </m:r>
        </m:oMath>
      </m:oMathPara>
    </w:p>
    <w:p w14:paraId="0A229C9D" w14:textId="77777777" w:rsidR="00A4208F" w:rsidRPr="00A4208F" w:rsidRDefault="00A4208F" w:rsidP="009A4C0B">
      <w:pPr>
        <w:spacing w:after="0" w:line="240" w:lineRule="auto"/>
        <w:ind w:left="482" w:hanging="482"/>
        <w:rPr>
          <w:rFonts w:ascii="Times New Roman" w:eastAsia="宋体" w:hAnsi="Times New Roman" w:cs="Times New Roman"/>
          <w:sz w:val="24"/>
          <w:szCs w:val="24"/>
        </w:rPr>
      </w:pPr>
    </w:p>
    <w:p w14:paraId="4AFBD732" w14:textId="3D27C852" w:rsidR="00A4208F" w:rsidRPr="00A4208F" w:rsidRDefault="00A4208F" w:rsidP="00A4208F">
      <w:pPr>
        <w:spacing w:after="0" w:line="240" w:lineRule="auto"/>
        <w:ind w:left="482" w:hanging="12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 w:hint="eastAsia"/>
          <w:sz w:val="24"/>
          <w:szCs w:val="24"/>
        </w:rPr>
        <w:t>2023</w:t>
      </w:r>
      <w:r>
        <w:rPr>
          <w:rFonts w:ascii="Times New Roman" w:eastAsia="宋体" w:hAnsi="Times New Roman" w:cs="Times New Roman" w:hint="eastAsia"/>
          <w:sz w:val="24"/>
          <w:szCs w:val="24"/>
        </w:rPr>
        <w:t>年的通胀率为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11.76-100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100%=11.76%</m:t>
        </m:r>
      </m:oMath>
    </w:p>
    <w:p w14:paraId="52860063" w14:textId="77777777" w:rsidR="00A4208F" w:rsidRPr="00A4208F" w:rsidRDefault="00A4208F" w:rsidP="00A4208F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91FFD7" w14:textId="77777777" w:rsidR="00C25CBF" w:rsidRDefault="00C25CBF">
      <w:pPr>
        <w:spacing w:after="0" w:line="240" w:lineRule="auto"/>
        <w:rPr>
          <w:rFonts w:ascii="Times New Roman" w:eastAsia="宋体" w:hAnsi="Times New Roman" w:cs="Times New Roman"/>
          <w:bCs/>
          <w:sz w:val="24"/>
          <w:szCs w:val="24"/>
          <w:lang w:val="en-AU"/>
        </w:rPr>
      </w:pPr>
      <w:r>
        <w:rPr>
          <w:rFonts w:eastAsia="宋体" w:cs="Times New Roman"/>
          <w:bCs/>
          <w:szCs w:val="24"/>
        </w:rPr>
        <w:br w:type="page"/>
      </w:r>
    </w:p>
    <w:p w14:paraId="6D26D3E9" w14:textId="49784F96" w:rsidR="009A4C0B" w:rsidRDefault="009A4C0B" w:rsidP="009A4C0B">
      <w:pPr>
        <w:pStyle w:val="Style1"/>
        <w:numPr>
          <w:ilvl w:val="0"/>
          <w:numId w:val="5"/>
        </w:numPr>
        <w:spacing w:line="240" w:lineRule="auto"/>
        <w:rPr>
          <w:rFonts w:eastAsia="宋体" w:cs="Times New Roman"/>
          <w:bCs/>
          <w:szCs w:val="24"/>
        </w:rPr>
      </w:pPr>
      <w:r w:rsidRPr="00C25CBF">
        <w:rPr>
          <w:rFonts w:eastAsia="宋体" w:cs="Times New Roman"/>
          <w:bCs/>
          <w:szCs w:val="24"/>
        </w:rPr>
        <w:lastRenderedPageBreak/>
        <w:t>（</w:t>
      </w:r>
      <w:r w:rsidRPr="00C25CBF">
        <w:rPr>
          <w:rFonts w:eastAsia="宋体" w:cs="Times New Roman"/>
          <w:bCs/>
          <w:szCs w:val="24"/>
        </w:rPr>
        <w:t>25</w:t>
      </w:r>
      <w:r w:rsidRPr="00C25CBF">
        <w:rPr>
          <w:rFonts w:eastAsia="宋体" w:cs="Times New Roman"/>
          <w:bCs/>
          <w:szCs w:val="24"/>
        </w:rPr>
        <w:t>分）假设经济开始时处于长期均衡。然后某一天，国家任命了一位新</w:t>
      </w:r>
      <w:r w:rsidRPr="009A4C0B">
        <w:rPr>
          <w:rFonts w:eastAsia="宋体" w:cs="Times New Roman"/>
          <w:bCs/>
          <w:szCs w:val="24"/>
        </w:rPr>
        <w:t>的央行行长，这个新行长以</w:t>
      </w:r>
      <w:r w:rsidRPr="009A4C0B">
        <w:rPr>
          <w:rFonts w:eastAsia="宋体" w:cs="Times New Roman"/>
          <w:bCs/>
          <w:szCs w:val="24"/>
        </w:rPr>
        <w:t>“</w:t>
      </w:r>
      <w:r w:rsidRPr="009A4C0B">
        <w:rPr>
          <w:rFonts w:eastAsia="宋体" w:cs="Times New Roman"/>
          <w:bCs/>
          <w:szCs w:val="24"/>
        </w:rPr>
        <w:t>适度的通货膨胀对经济有好处</w:t>
      </w:r>
      <w:r w:rsidRPr="009A4C0B">
        <w:rPr>
          <w:rFonts w:eastAsia="宋体" w:cs="Times New Roman"/>
          <w:bCs/>
          <w:szCs w:val="24"/>
        </w:rPr>
        <w:t>”</w:t>
      </w:r>
      <w:r w:rsidRPr="009A4C0B">
        <w:rPr>
          <w:rFonts w:eastAsia="宋体" w:cs="Times New Roman"/>
          <w:bCs/>
          <w:szCs w:val="24"/>
        </w:rPr>
        <w:t>的观点而闻名。假设这个国家的劳动力、物质资本、人力资本、自然资源、</w:t>
      </w:r>
      <w:r w:rsidR="007914CF">
        <w:rPr>
          <w:rFonts w:eastAsia="宋体" w:cs="Times New Roman" w:hint="eastAsia"/>
          <w:bCs/>
          <w:szCs w:val="24"/>
        </w:rPr>
        <w:t>科学</w:t>
      </w:r>
      <w:r w:rsidRPr="009A4C0B">
        <w:rPr>
          <w:rFonts w:eastAsia="宋体" w:cs="Times New Roman"/>
          <w:bCs/>
          <w:szCs w:val="24"/>
        </w:rPr>
        <w:t>技术都稳定。</w:t>
      </w:r>
    </w:p>
    <w:p w14:paraId="286FA8DC" w14:textId="77777777" w:rsidR="00785CC1" w:rsidRPr="009A4C0B" w:rsidRDefault="00785CC1" w:rsidP="00785CC1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059C7142" w14:textId="743D1B81" w:rsid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这条新闻会如何影响人们预期的物价水平？</w:t>
      </w:r>
    </w:p>
    <w:p w14:paraId="40F05560" w14:textId="77777777" w:rsidR="00785CC1" w:rsidRDefault="00785CC1" w:rsidP="00785CC1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5887A722" w14:textId="5932E139" w:rsidR="009D1EBD" w:rsidRPr="00785CC1" w:rsidRDefault="009D1EBD" w:rsidP="00785CC1">
      <w:pPr>
        <w:pStyle w:val="Style1"/>
        <w:spacing w:line="240" w:lineRule="auto"/>
        <w:ind w:left="420" w:firstLine="420"/>
        <w:rPr>
          <w:rFonts w:ascii="楷体" w:eastAsia="楷体" w:hAnsi="楷体" w:cs="Times New Roman"/>
          <w:bCs/>
          <w:szCs w:val="24"/>
        </w:rPr>
      </w:pPr>
      <w:r w:rsidRPr="00785CC1">
        <w:rPr>
          <w:rFonts w:ascii="楷体" w:eastAsia="楷体" w:hAnsi="楷体" w:cs="Times New Roman" w:hint="eastAsia"/>
          <w:bCs/>
          <w:szCs w:val="24"/>
        </w:rPr>
        <w:t>预期的物价水平上升（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Cs w:val="24"/>
              </w:rPr>
              <m:t>E</m:t>
            </m:r>
          </m:sub>
        </m:sSub>
      </m:oMath>
      <w:r w:rsidRPr="00785CC1">
        <w:rPr>
          <w:rFonts w:ascii="楷体" w:eastAsia="楷体" w:hAnsi="楷体" w:cs="Times New Roman" w:hint="eastAsia"/>
          <w:bCs/>
          <w:szCs w:val="24"/>
        </w:rPr>
        <w:t>上升）</w:t>
      </w:r>
    </w:p>
    <w:p w14:paraId="5482D17F" w14:textId="77777777" w:rsidR="00785CC1" w:rsidRPr="009A4C0B" w:rsidRDefault="00785CC1" w:rsidP="009D1EBD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5DB19BC2" w14:textId="40EF6916" w:rsid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预期物价水平的这种变动如何影响工人和企业协商的名义工资？这会</w:t>
      </w:r>
      <w:proofErr w:type="gramStart"/>
      <w:r w:rsidRPr="009A4C0B">
        <w:rPr>
          <w:rFonts w:eastAsia="宋体" w:cs="Times New Roman"/>
          <w:bCs/>
          <w:szCs w:val="24"/>
        </w:rPr>
        <w:t>导致哪</w:t>
      </w:r>
      <w:proofErr w:type="gramEnd"/>
      <w:r w:rsidRPr="009A4C0B">
        <w:rPr>
          <w:rFonts w:eastAsia="宋体" w:cs="Times New Roman"/>
          <w:bCs/>
          <w:szCs w:val="24"/>
        </w:rPr>
        <w:t>条曲线如何变化？</w:t>
      </w:r>
    </w:p>
    <w:p w14:paraId="1288B7F5" w14:textId="77777777" w:rsidR="00785CC1" w:rsidRDefault="00785CC1" w:rsidP="00785CC1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1686ECC4" w14:textId="0C41ADD7" w:rsidR="009D1EBD" w:rsidRPr="00785CC1" w:rsidRDefault="009D1EBD" w:rsidP="00785CC1">
      <w:pPr>
        <w:pStyle w:val="Style1"/>
        <w:spacing w:line="240" w:lineRule="auto"/>
        <w:ind w:left="420" w:firstLine="420"/>
        <w:rPr>
          <w:rFonts w:ascii="楷体" w:eastAsia="楷体" w:hAnsi="楷体" w:cs="Times New Roman"/>
          <w:bCs/>
          <w:szCs w:val="24"/>
        </w:rPr>
      </w:pPr>
      <w:r w:rsidRPr="00785CC1">
        <w:rPr>
          <w:rFonts w:ascii="楷体" w:eastAsia="楷体" w:hAnsi="楷体" w:cs="Times New Roman" w:hint="eastAsia"/>
          <w:bCs/>
          <w:szCs w:val="24"/>
        </w:rPr>
        <w:t>工人和企业协商的名义工资提高，导致短期总供给曲线(SRAS)左移。</w:t>
      </w:r>
    </w:p>
    <w:p w14:paraId="571EF2E8" w14:textId="77777777" w:rsidR="00785CC1" w:rsidRPr="009A4C0B" w:rsidRDefault="00785CC1" w:rsidP="009D1EBD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01B156D2" w14:textId="1129B957" w:rsid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短期内，物价和失业率如何变化？</w:t>
      </w:r>
    </w:p>
    <w:p w14:paraId="01269901" w14:textId="77777777" w:rsidR="00785CC1" w:rsidRDefault="00785CC1" w:rsidP="00785CC1">
      <w:pPr>
        <w:pStyle w:val="Style1"/>
        <w:spacing w:line="240" w:lineRule="auto"/>
        <w:ind w:left="993"/>
        <w:rPr>
          <w:rFonts w:eastAsia="宋体" w:cs="Times New Roman"/>
          <w:bCs/>
          <w:szCs w:val="24"/>
        </w:rPr>
      </w:pPr>
    </w:p>
    <w:p w14:paraId="52F6ECF1" w14:textId="7CC2338C" w:rsidR="009D1EBD" w:rsidRPr="00785CC1" w:rsidRDefault="009D1EBD" w:rsidP="00785CC1">
      <w:pPr>
        <w:pStyle w:val="Style1"/>
        <w:spacing w:line="240" w:lineRule="auto"/>
        <w:ind w:left="420" w:firstLine="420"/>
        <w:rPr>
          <w:rFonts w:ascii="楷体" w:eastAsia="楷体" w:hAnsi="楷体" w:cs="Times New Roman"/>
          <w:bCs/>
          <w:szCs w:val="24"/>
        </w:rPr>
      </w:pPr>
      <w:r w:rsidRPr="00785CC1">
        <w:rPr>
          <w:rFonts w:ascii="楷体" w:eastAsia="楷体" w:hAnsi="楷体" w:cs="Times New Roman" w:hint="eastAsia"/>
          <w:bCs/>
          <w:szCs w:val="24"/>
        </w:rPr>
        <w:t>物价水平上升，失业率上升。</w:t>
      </w:r>
    </w:p>
    <w:p w14:paraId="5C600C91" w14:textId="77777777" w:rsidR="00785CC1" w:rsidRPr="009A4C0B" w:rsidRDefault="00785CC1" w:rsidP="009D1EBD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0B5C54A3" w14:textId="2DA3551C" w:rsidR="009A4C0B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bCs/>
          <w:szCs w:val="24"/>
        </w:rPr>
      </w:pPr>
      <w:r w:rsidRPr="009A4C0B">
        <w:rPr>
          <w:rFonts w:eastAsia="宋体" w:cs="Times New Roman"/>
          <w:bCs/>
          <w:szCs w:val="24"/>
        </w:rPr>
        <w:t>如果政府不作为，随着时间变化，那条曲线会变化？如何变化？</w:t>
      </w:r>
    </w:p>
    <w:p w14:paraId="62069A29" w14:textId="77777777" w:rsidR="00785CC1" w:rsidRDefault="00785CC1" w:rsidP="00785CC1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60C7E8A2" w14:textId="5F2F90CB" w:rsidR="009D1EBD" w:rsidRPr="00785CC1" w:rsidRDefault="00C3702F" w:rsidP="00785CC1">
      <w:pPr>
        <w:pStyle w:val="Style1"/>
        <w:spacing w:line="240" w:lineRule="auto"/>
        <w:ind w:left="420" w:firstLine="420"/>
        <w:rPr>
          <w:rFonts w:ascii="楷体" w:eastAsia="楷体" w:hAnsi="楷体" w:cs="Times New Roman"/>
          <w:bCs/>
          <w:szCs w:val="24"/>
        </w:rPr>
      </w:pPr>
      <w:r w:rsidRPr="00785CC1">
        <w:rPr>
          <w:rFonts w:ascii="楷体" w:eastAsia="楷体" w:hAnsi="楷体" w:cs="Times New Roman" w:hint="eastAsia"/>
          <w:bCs/>
          <w:szCs w:val="24"/>
        </w:rPr>
        <w:t>短期总供给曲线(SRAS)右移，直到长期均衡点。</w:t>
      </w:r>
    </w:p>
    <w:p w14:paraId="00CC40A7" w14:textId="77777777" w:rsidR="00785CC1" w:rsidRPr="009A4C0B" w:rsidRDefault="00785CC1" w:rsidP="009D1EBD">
      <w:pPr>
        <w:pStyle w:val="Style1"/>
        <w:spacing w:line="240" w:lineRule="auto"/>
        <w:rPr>
          <w:rFonts w:eastAsia="宋体" w:cs="Times New Roman"/>
          <w:bCs/>
          <w:szCs w:val="24"/>
        </w:rPr>
      </w:pPr>
    </w:p>
    <w:p w14:paraId="7027BA58" w14:textId="65FF4C9D" w:rsidR="009A4C0B" w:rsidRPr="00785CC1" w:rsidRDefault="009A4C0B" w:rsidP="009A4C0B">
      <w:pPr>
        <w:pStyle w:val="Style1"/>
        <w:numPr>
          <w:ilvl w:val="0"/>
          <w:numId w:val="9"/>
        </w:numPr>
        <w:spacing w:line="240" w:lineRule="auto"/>
        <w:ind w:left="993" w:hanging="426"/>
        <w:rPr>
          <w:rFonts w:eastAsia="宋体" w:cs="Times New Roman"/>
          <w:szCs w:val="24"/>
        </w:rPr>
      </w:pPr>
      <w:r w:rsidRPr="009A4C0B">
        <w:rPr>
          <w:rFonts w:eastAsia="宋体" w:cs="Times New Roman"/>
          <w:bCs/>
          <w:szCs w:val="24"/>
        </w:rPr>
        <w:t>如果政府打算用货币政策的方式刺激经济从而降低失业率，政府</w:t>
      </w:r>
      <w:r w:rsidR="007914CF">
        <w:rPr>
          <w:rFonts w:eastAsia="宋体" w:cs="Times New Roman" w:hint="eastAsia"/>
          <w:bCs/>
          <w:szCs w:val="24"/>
        </w:rPr>
        <w:t>最可能会</w:t>
      </w:r>
      <w:r w:rsidRPr="009A4C0B">
        <w:rPr>
          <w:rFonts w:eastAsia="宋体" w:cs="Times New Roman"/>
          <w:bCs/>
          <w:szCs w:val="24"/>
        </w:rPr>
        <w:t>如何做？会</w:t>
      </w:r>
      <w:proofErr w:type="gramStart"/>
      <w:r w:rsidRPr="009A4C0B">
        <w:rPr>
          <w:rFonts w:eastAsia="宋体" w:cs="Times New Roman"/>
          <w:bCs/>
          <w:szCs w:val="24"/>
        </w:rPr>
        <w:t>导致哪</w:t>
      </w:r>
      <w:proofErr w:type="gramEnd"/>
      <w:r w:rsidRPr="009A4C0B">
        <w:rPr>
          <w:rFonts w:eastAsia="宋体" w:cs="Times New Roman"/>
          <w:bCs/>
          <w:szCs w:val="24"/>
        </w:rPr>
        <w:t>条曲线变化？</w:t>
      </w:r>
    </w:p>
    <w:p w14:paraId="3C911429" w14:textId="77777777" w:rsidR="00785CC1" w:rsidRPr="009A4C0B" w:rsidRDefault="00785CC1" w:rsidP="00785CC1">
      <w:pPr>
        <w:pStyle w:val="Style1"/>
        <w:spacing w:line="240" w:lineRule="auto"/>
        <w:rPr>
          <w:rFonts w:eastAsia="宋体" w:cs="Times New Roman"/>
          <w:szCs w:val="24"/>
        </w:rPr>
      </w:pPr>
    </w:p>
    <w:p w14:paraId="2C08EADC" w14:textId="3F223624" w:rsidR="009A4C0B" w:rsidRPr="00785CC1" w:rsidRDefault="00785CC1" w:rsidP="00785CC1">
      <w:pPr>
        <w:pStyle w:val="Style1"/>
        <w:spacing w:line="240" w:lineRule="auto"/>
        <w:ind w:left="420" w:firstLine="420"/>
        <w:rPr>
          <w:rFonts w:ascii="楷体" w:eastAsia="楷体" w:hAnsi="楷体" w:cs="Times New Roman"/>
          <w:bCs/>
          <w:szCs w:val="24"/>
        </w:rPr>
      </w:pPr>
      <w:r w:rsidRPr="00785CC1">
        <w:rPr>
          <w:rFonts w:ascii="楷体" w:eastAsia="楷体" w:hAnsi="楷体" w:cs="Times New Roman" w:hint="eastAsia"/>
          <w:bCs/>
          <w:szCs w:val="24"/>
        </w:rPr>
        <w:t>降低利率或增加货币供给量。导致总需求曲线(AD)右移。</w:t>
      </w:r>
    </w:p>
    <w:sectPr w:rsidR="009A4C0B" w:rsidRPr="0078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2FB43" w14:textId="77777777" w:rsidR="00262EBA" w:rsidRDefault="00262EBA" w:rsidP="005D3902">
      <w:pPr>
        <w:spacing w:after="0" w:line="240" w:lineRule="auto"/>
      </w:pPr>
      <w:r>
        <w:separator/>
      </w:r>
    </w:p>
  </w:endnote>
  <w:endnote w:type="continuationSeparator" w:id="0">
    <w:p w14:paraId="0848BE8D" w14:textId="77777777" w:rsidR="00262EBA" w:rsidRDefault="00262EBA" w:rsidP="005D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39A96" w14:textId="77777777" w:rsidR="00262EBA" w:rsidRDefault="00262EBA" w:rsidP="005D3902">
      <w:pPr>
        <w:spacing w:after="0" w:line="240" w:lineRule="auto"/>
      </w:pPr>
      <w:r>
        <w:separator/>
      </w:r>
    </w:p>
  </w:footnote>
  <w:footnote w:type="continuationSeparator" w:id="0">
    <w:p w14:paraId="6BE02D4A" w14:textId="77777777" w:rsidR="00262EBA" w:rsidRDefault="00262EBA" w:rsidP="005D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3AE5"/>
    <w:multiLevelType w:val="hybridMultilevel"/>
    <w:tmpl w:val="68F030FA"/>
    <w:lvl w:ilvl="0" w:tplc="08981E38">
      <w:start w:val="1"/>
      <w:numFmt w:val="lowerLetter"/>
      <w:lvlText w:val="%1.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1C325A19"/>
    <w:multiLevelType w:val="hybridMultilevel"/>
    <w:tmpl w:val="80AA83BC"/>
    <w:lvl w:ilvl="0" w:tplc="08981E38">
      <w:start w:val="1"/>
      <w:numFmt w:val="lowerLetter"/>
      <w:lvlText w:val="%1."/>
      <w:lvlJc w:val="left"/>
      <w:pPr>
        <w:ind w:left="10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26331B42"/>
    <w:multiLevelType w:val="hybridMultilevel"/>
    <w:tmpl w:val="478C5664"/>
    <w:lvl w:ilvl="0" w:tplc="08981E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0E50B2"/>
    <w:multiLevelType w:val="multilevel"/>
    <w:tmpl w:val="300E50B2"/>
    <w:lvl w:ilvl="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4456608C"/>
    <w:multiLevelType w:val="hybridMultilevel"/>
    <w:tmpl w:val="303E123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A22359"/>
    <w:multiLevelType w:val="hybridMultilevel"/>
    <w:tmpl w:val="FF3C57EA"/>
    <w:lvl w:ilvl="0" w:tplc="5B042A3E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92FBA"/>
    <w:multiLevelType w:val="hybridMultilevel"/>
    <w:tmpl w:val="82E0668A"/>
    <w:lvl w:ilvl="0" w:tplc="496AF2BA">
      <w:start w:val="1"/>
      <w:numFmt w:val="japaneseCounting"/>
      <w:lvlText w:val="%1．"/>
      <w:lvlJc w:val="left"/>
      <w:pPr>
        <w:ind w:left="8135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56926"/>
    <w:multiLevelType w:val="hybridMultilevel"/>
    <w:tmpl w:val="836E7BEE"/>
    <w:lvl w:ilvl="0" w:tplc="915859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17C2F"/>
    <w:multiLevelType w:val="hybridMultilevel"/>
    <w:tmpl w:val="0C3489AE"/>
    <w:lvl w:ilvl="0" w:tplc="D80E52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C13C8"/>
    <w:multiLevelType w:val="hybridMultilevel"/>
    <w:tmpl w:val="26D8844C"/>
    <w:lvl w:ilvl="0" w:tplc="08981E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91576"/>
    <w:multiLevelType w:val="hybridMultilevel"/>
    <w:tmpl w:val="3C0A9F64"/>
    <w:lvl w:ilvl="0" w:tplc="34A63D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9116093">
    <w:abstractNumId w:val="6"/>
  </w:num>
  <w:num w:numId="2" w16cid:durableId="1293636700">
    <w:abstractNumId w:val="0"/>
  </w:num>
  <w:num w:numId="3" w16cid:durableId="731318880">
    <w:abstractNumId w:val="8"/>
  </w:num>
  <w:num w:numId="4" w16cid:durableId="1972321630">
    <w:abstractNumId w:val="10"/>
  </w:num>
  <w:num w:numId="5" w16cid:durableId="1796872840">
    <w:abstractNumId w:val="7"/>
  </w:num>
  <w:num w:numId="6" w16cid:durableId="939292322">
    <w:abstractNumId w:val="5"/>
  </w:num>
  <w:num w:numId="7" w16cid:durableId="1741052701">
    <w:abstractNumId w:val="3"/>
  </w:num>
  <w:num w:numId="8" w16cid:durableId="831677747">
    <w:abstractNumId w:val="4"/>
  </w:num>
  <w:num w:numId="9" w16cid:durableId="1991321967">
    <w:abstractNumId w:val="9"/>
  </w:num>
  <w:num w:numId="10" w16cid:durableId="564800218">
    <w:abstractNumId w:val="2"/>
  </w:num>
  <w:num w:numId="11" w16cid:durableId="131124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FC"/>
    <w:rsid w:val="000521C6"/>
    <w:rsid w:val="00122225"/>
    <w:rsid w:val="00136738"/>
    <w:rsid w:val="00262EBA"/>
    <w:rsid w:val="00281A1E"/>
    <w:rsid w:val="00302619"/>
    <w:rsid w:val="0031733C"/>
    <w:rsid w:val="00357CCC"/>
    <w:rsid w:val="00362D64"/>
    <w:rsid w:val="003C5165"/>
    <w:rsid w:val="003D26EE"/>
    <w:rsid w:val="00433FE5"/>
    <w:rsid w:val="00437341"/>
    <w:rsid w:val="00452981"/>
    <w:rsid w:val="004A1B1F"/>
    <w:rsid w:val="004F197D"/>
    <w:rsid w:val="004F1EFC"/>
    <w:rsid w:val="005153CD"/>
    <w:rsid w:val="005D3902"/>
    <w:rsid w:val="00656187"/>
    <w:rsid w:val="006E3A33"/>
    <w:rsid w:val="0077339F"/>
    <w:rsid w:val="00785CC1"/>
    <w:rsid w:val="007914CF"/>
    <w:rsid w:val="007B25C5"/>
    <w:rsid w:val="007C3688"/>
    <w:rsid w:val="007D7CFD"/>
    <w:rsid w:val="00865135"/>
    <w:rsid w:val="00962148"/>
    <w:rsid w:val="009A4C0B"/>
    <w:rsid w:val="009D1EBD"/>
    <w:rsid w:val="009E1388"/>
    <w:rsid w:val="00A4208F"/>
    <w:rsid w:val="00A66469"/>
    <w:rsid w:val="00A72CBA"/>
    <w:rsid w:val="00AD74F5"/>
    <w:rsid w:val="00B11E72"/>
    <w:rsid w:val="00B458BC"/>
    <w:rsid w:val="00C2261B"/>
    <w:rsid w:val="00C233DC"/>
    <w:rsid w:val="00C25CBF"/>
    <w:rsid w:val="00C32750"/>
    <w:rsid w:val="00C3702F"/>
    <w:rsid w:val="00C56B45"/>
    <w:rsid w:val="00CD0D10"/>
    <w:rsid w:val="00CF52F1"/>
    <w:rsid w:val="00D561A0"/>
    <w:rsid w:val="00D670E5"/>
    <w:rsid w:val="00DB646A"/>
    <w:rsid w:val="00DD2741"/>
    <w:rsid w:val="00DE76F1"/>
    <w:rsid w:val="00E6136D"/>
    <w:rsid w:val="00EB41FD"/>
    <w:rsid w:val="00FD7F1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588389"/>
  <w15:chartTrackingRefBased/>
  <w15:docId w15:val="{B9AFCC0A-E043-4520-AE38-B9E79D3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4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02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D3902"/>
    <w:pPr>
      <w:widowControl w:val="0"/>
      <w:autoSpaceDE w:val="0"/>
      <w:autoSpaceDN w:val="0"/>
      <w:spacing w:after="0" w:line="240" w:lineRule="auto"/>
      <w:ind w:left="593"/>
    </w:pPr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uiPriority w:val="1"/>
    <w:rsid w:val="005D3902"/>
    <w:rPr>
      <w:rFonts w:ascii="宋体" w:eastAsia="宋体" w:hAnsi="宋体" w:cs="宋体"/>
      <w:kern w:val="0"/>
      <w:sz w:val="22"/>
    </w:rPr>
  </w:style>
  <w:style w:type="paragraph" w:styleId="a9">
    <w:name w:val="List Paragraph"/>
    <w:basedOn w:val="a"/>
    <w:uiPriority w:val="34"/>
    <w:qFormat/>
    <w:rsid w:val="005D3902"/>
    <w:pPr>
      <w:ind w:left="720"/>
      <w:contextualSpacing/>
    </w:pPr>
    <w:rPr>
      <w:lang w:val="en-AU"/>
    </w:rPr>
  </w:style>
  <w:style w:type="paragraph" w:customStyle="1" w:styleId="Style1">
    <w:name w:val="Style1"/>
    <w:basedOn w:val="aa"/>
    <w:link w:val="Style1Char"/>
    <w:qFormat/>
    <w:rsid w:val="005D3902"/>
    <w:pPr>
      <w:spacing w:line="360" w:lineRule="auto"/>
    </w:pPr>
    <w:rPr>
      <w:rFonts w:ascii="Times New Roman" w:hAnsi="Times New Roman"/>
      <w:sz w:val="24"/>
      <w:lang w:val="en-AU"/>
    </w:rPr>
  </w:style>
  <w:style w:type="character" w:customStyle="1" w:styleId="Style1Char">
    <w:name w:val="Style1 Char"/>
    <w:basedOn w:val="a0"/>
    <w:link w:val="Style1"/>
    <w:rsid w:val="005D3902"/>
    <w:rPr>
      <w:rFonts w:ascii="Times New Roman" w:hAnsi="Times New Roman"/>
      <w:kern w:val="0"/>
      <w:sz w:val="24"/>
      <w:lang w:val="en-AU"/>
    </w:rPr>
  </w:style>
  <w:style w:type="paragraph" w:styleId="aa">
    <w:name w:val="No Spacing"/>
    <w:uiPriority w:val="1"/>
    <w:qFormat/>
    <w:rsid w:val="005D3902"/>
    <w:rPr>
      <w:kern w:val="0"/>
      <w:sz w:val="22"/>
    </w:rPr>
  </w:style>
  <w:style w:type="table" w:styleId="ab">
    <w:name w:val="Table Grid"/>
    <w:basedOn w:val="a1"/>
    <w:uiPriority w:val="39"/>
    <w:rsid w:val="00DB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36738"/>
    <w:rPr>
      <w:rFonts w:ascii="TimesNewRomanPS-BoldMT" w:hAnsi="TimesNewRomanPS-BoldMT" w:hint="default"/>
      <w:b/>
      <w:bCs/>
      <w:i w:val="0"/>
      <w:iCs w:val="0"/>
      <w:color w:val="C00000"/>
      <w:sz w:val="48"/>
      <w:szCs w:val="48"/>
    </w:rPr>
  </w:style>
  <w:style w:type="character" w:customStyle="1" w:styleId="fontstyle11">
    <w:name w:val="fontstyle11"/>
    <w:basedOn w:val="a0"/>
    <w:rsid w:val="0013673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31">
    <w:name w:val="fontstyle31"/>
    <w:basedOn w:val="a0"/>
    <w:rsid w:val="00136738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character" w:styleId="ac">
    <w:name w:val="Placeholder Text"/>
    <w:basedOn w:val="a0"/>
    <w:uiPriority w:val="99"/>
    <w:semiHidden/>
    <w:rsid w:val="00D670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Richard Wang</cp:lastModifiedBy>
  <cp:revision>10</cp:revision>
  <cp:lastPrinted>2024-06-10T09:37:00Z</cp:lastPrinted>
  <dcterms:created xsi:type="dcterms:W3CDTF">2024-05-31T06:36:00Z</dcterms:created>
  <dcterms:modified xsi:type="dcterms:W3CDTF">2024-06-16T16:38:00Z</dcterms:modified>
</cp:coreProperties>
</file>