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3199B" w14:textId="24CB18C2" w:rsidR="00377907" w:rsidRPr="00377907" w:rsidRDefault="00377907" w:rsidP="00995EF8">
      <w:pPr>
        <w:pStyle w:val="21bc9c4b-6a32-43e5-beaa-fd2d792c5735"/>
        <w:spacing w:line="480" w:lineRule="auto"/>
        <w:rPr>
          <w:rFonts w:hint="eastAsia"/>
        </w:rPr>
      </w:pPr>
      <w:r w:rsidRPr="00377907">
        <w:t>The Curse of Immortality:</w:t>
      </w:r>
      <w:r w:rsidRPr="00377907">
        <w:t xml:space="preserve"> </w:t>
      </w:r>
      <w:r w:rsidRPr="00377907">
        <w:t xml:space="preserve">The </w:t>
      </w:r>
      <w:proofErr w:type="spellStart"/>
      <w:r w:rsidRPr="00377907">
        <w:t>Struldbruggs</w:t>
      </w:r>
      <w:proofErr w:type="spellEnd"/>
      <w:r w:rsidRPr="00377907">
        <w:t xml:space="preserve"> in Jonathan Swift's </w:t>
      </w:r>
      <w:r w:rsidRPr="00377907">
        <w:rPr>
          <w:i/>
          <w:iCs/>
        </w:rPr>
        <w:t>Gulliver's Travels</w:t>
      </w:r>
    </w:p>
    <w:p w14:paraId="20C82B3E" w14:textId="5B757095" w:rsidR="00524BF9" w:rsidRPr="00995EF8" w:rsidRDefault="00524BF9" w:rsidP="00995EF8">
      <w:pPr>
        <w:spacing w:line="480" w:lineRule="auto"/>
        <w:jc w:val="left"/>
        <w:rPr>
          <w:rFonts w:ascii="Times New Roman" w:hAnsi="Times New Roman" w:cs="Times New Roman"/>
          <w:sz w:val="24"/>
        </w:rPr>
      </w:pPr>
      <w:r w:rsidRPr="00995EF8">
        <w:rPr>
          <w:rFonts w:ascii="Times New Roman" w:hAnsi="Times New Roman" w:cs="Times New Roman"/>
          <w:sz w:val="24"/>
        </w:rPr>
        <w:t xml:space="preserve">When it comes to death, people often struggle to suppress their fear and desire to escape it. Immortality is frequently viewed as an appealing way to avoid the grim reality of death and surpass human limitations. However, Swift's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"natural desire of endless life and sublunary </w:t>
      </w:r>
      <w:r w:rsidRPr="00995EF8">
        <w:rPr>
          <w:rFonts w:ascii="Times New Roman" w:hAnsi="Times New Roman" w:cs="Times New Roman"/>
          <w:sz w:val="24"/>
        </w:rPr>
        <w:t>H</w:t>
      </w:r>
      <w:r w:rsidRPr="00995EF8">
        <w:rPr>
          <w:rFonts w:ascii="Times New Roman" w:hAnsi="Times New Roman" w:cs="Times New Roman"/>
          <w:sz w:val="24"/>
        </w:rPr>
        <w:t>appiness"</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humanity's deepest fears and desires concerning immortality in a memorable manner.</w:t>
      </w:r>
    </w:p>
    <w:p w14:paraId="223C94FB" w14:textId="280A8C13" w:rsidR="00377907" w:rsidRPr="00377907" w:rsidRDefault="00377907" w:rsidP="00995EF8">
      <w:pPr>
        <w:pStyle w:val="71e7dc79-1ff7-45e8-997d-0ebda3762b91"/>
        <w:spacing w:line="480" w:lineRule="auto"/>
        <w:rPr>
          <w:rFonts w:hint="eastAsia"/>
        </w:rPr>
      </w:pPr>
      <w:r>
        <w:rPr>
          <w:rFonts w:hint="eastAsia"/>
        </w:rPr>
        <w:t>Basic Plot Summary</w:t>
      </w:r>
    </w:p>
    <w:p w14:paraId="7403FE57" w14:textId="76B58D9E" w:rsidR="00377907" w:rsidRPr="001E2B12" w:rsidRDefault="00377907" w:rsidP="00995EF8">
      <w:pPr>
        <w:spacing w:line="480" w:lineRule="auto"/>
        <w:jc w:val="left"/>
        <w:rPr>
          <w:rFonts w:ascii="Times New Roman" w:hAnsi="Times New Roman" w:cs="Times New Roman"/>
          <w:sz w:val="24"/>
        </w:rPr>
      </w:pPr>
      <w:r w:rsidRPr="001E2B12">
        <w:rPr>
          <w:rFonts w:ascii="Times New Roman" w:hAnsi="Times New Roman" w:cs="Times New Roman" w:hint="eastAsia"/>
          <w:sz w:val="24"/>
        </w:rPr>
        <w:t>In Chapter</w:t>
      </w:r>
    </w:p>
    <w:p w14:paraId="6ED38463" w14:textId="77777777" w:rsidR="00377907" w:rsidRDefault="00377907" w:rsidP="00995EF8">
      <w:pPr>
        <w:spacing w:line="480" w:lineRule="auto"/>
        <w:jc w:val="left"/>
        <w:rPr>
          <w:rFonts w:hint="eastAsia"/>
        </w:rPr>
      </w:pPr>
    </w:p>
    <w:p w14:paraId="3C63FD6C" w14:textId="60CC4B93" w:rsidR="00377907" w:rsidRDefault="00377907" w:rsidP="00995EF8">
      <w:pPr>
        <w:pStyle w:val="71e7dc79-1ff7-45e8-997d-0ebda3762b91"/>
        <w:spacing w:line="480" w:lineRule="auto"/>
      </w:pPr>
      <w:r>
        <w:t>T</w:t>
      </w:r>
      <w:r>
        <w:rPr>
          <w:rFonts w:hint="eastAsia"/>
        </w:rPr>
        <w:t>hesis and Argument</w:t>
      </w:r>
    </w:p>
    <w:p w14:paraId="71ADBC7E" w14:textId="77777777" w:rsidR="00377907" w:rsidRDefault="00377907" w:rsidP="00995EF8">
      <w:pPr>
        <w:spacing w:line="480" w:lineRule="auto"/>
        <w:jc w:val="left"/>
      </w:pPr>
    </w:p>
    <w:p w14:paraId="766DCF16" w14:textId="42265331" w:rsidR="00377907" w:rsidRDefault="00377907" w:rsidP="00995EF8">
      <w:pPr>
        <w:pStyle w:val="71e7dc79-1ff7-45e8-997d-0ebda3762b91"/>
        <w:spacing w:line="480" w:lineRule="auto"/>
        <w:rPr>
          <w:rFonts w:hint="eastAsia"/>
        </w:rPr>
      </w:pPr>
      <w:r>
        <w:rPr>
          <w:rFonts w:hint="eastAsia"/>
        </w:rPr>
        <w:t>Lessons Learn from the Story</w:t>
      </w:r>
    </w:p>
    <w:p w14:paraId="7598E62C" w14:textId="77777777" w:rsidR="00377907" w:rsidRDefault="00377907" w:rsidP="00995EF8">
      <w:pPr>
        <w:spacing w:line="480" w:lineRule="auto"/>
        <w:jc w:val="left"/>
      </w:pPr>
    </w:p>
    <w:p w14:paraId="2B352A42" w14:textId="140F7A87" w:rsidR="00821486" w:rsidRDefault="00821486" w:rsidP="00995EF8">
      <w:pPr>
        <w:widowControl/>
        <w:spacing w:line="480" w:lineRule="auto"/>
        <w:jc w:val="left"/>
      </w:pPr>
      <w:r>
        <w:br w:type="page"/>
      </w:r>
    </w:p>
    <w:p w14:paraId="30DC531A" w14:textId="22F76B69" w:rsidR="00377907" w:rsidRPr="00377907" w:rsidRDefault="00821486" w:rsidP="00995EF8">
      <w:pPr>
        <w:spacing w:line="480" w:lineRule="auto"/>
        <w:jc w:val="left"/>
        <w:rPr>
          <w:rFonts w:hint="eastAsia"/>
        </w:rPr>
      </w:pPr>
      <w:r>
        <w:rPr>
          <w:rFonts w:ascii="Open Sans" w:hAnsi="Open Sans" w:cs="Open Sans"/>
          <w:color w:val="333333"/>
          <w:szCs w:val="21"/>
          <w:shd w:val="clear" w:color="auto" w:fill="FFFFFF"/>
        </w:rPr>
        <w:lastRenderedPageBreak/>
        <w:t xml:space="preserve">Swift, Jonathan. </w:t>
      </w:r>
      <w:r>
        <w:rPr>
          <w:rFonts w:ascii="Open Sans" w:hAnsi="Open Sans" w:cs="Open Sans"/>
          <w:i/>
          <w:iCs/>
          <w:color w:val="333333"/>
          <w:szCs w:val="21"/>
          <w:bdr w:val="none" w:sz="0" w:space="0" w:color="auto" w:frame="1"/>
          <w:shd w:val="clear" w:color="auto" w:fill="FFFFFF"/>
        </w:rPr>
        <w:t>Travels into several remote nations of the world. In four parts. By Lemuel Gulliver, first a surgeon, and then a captain of several ships. ...</w:t>
      </w:r>
      <w:r>
        <w:rPr>
          <w:rFonts w:ascii="Open Sans" w:hAnsi="Open Sans" w:cs="Open Sans"/>
          <w:color w:val="333333"/>
          <w:szCs w:val="21"/>
          <w:shd w:val="clear" w:color="auto" w:fill="FFFFFF"/>
        </w:rPr>
        <w:t xml:space="preserve"> Vol. 2. London: printed for Benj. Motte, at the Middle Temple-Gate in Fleet-Street, MDCCXXVI. [1726]. </w:t>
      </w:r>
      <w:r>
        <w:rPr>
          <w:rFonts w:ascii="Open Sans" w:hAnsi="Open Sans" w:cs="Open Sans"/>
          <w:i/>
          <w:iCs/>
          <w:color w:val="333333"/>
          <w:szCs w:val="21"/>
          <w:bdr w:val="none" w:sz="0" w:space="0" w:color="auto" w:frame="1"/>
          <w:shd w:val="clear" w:color="auto" w:fill="FFFFFF"/>
        </w:rPr>
        <w:t>Eighteenth Century Collections Online</w:t>
      </w:r>
      <w:r>
        <w:rPr>
          <w:rFonts w:ascii="Open Sans" w:hAnsi="Open Sans" w:cs="Open Sans"/>
          <w:color w:val="333333"/>
          <w:szCs w:val="21"/>
          <w:shd w:val="clear" w:color="auto" w:fill="FFFFFF"/>
        </w:rPr>
        <w:t xml:space="preserve"> (accessed May 4, 2024). </w:t>
      </w:r>
      <w:r>
        <w:rPr>
          <w:rStyle w:val="docurl"/>
          <w:rFonts w:ascii="Open Sans" w:hAnsi="Open Sans" w:cs="Open Sans"/>
          <w:color w:val="333333"/>
          <w:szCs w:val="21"/>
          <w:shd w:val="clear" w:color="auto" w:fill="FFFFFF"/>
        </w:rPr>
        <w:t>https://link.gale.com/apps/doc/CW0109096271/ECCO?u=cnshtu&amp;sid=bookmark-ECCO&amp;xid=49c29ea7&amp;pg=144</w:t>
      </w:r>
      <w:r>
        <w:rPr>
          <w:rFonts w:ascii="Open Sans" w:hAnsi="Open Sans" w:cs="Open Sans"/>
          <w:color w:val="333333"/>
          <w:szCs w:val="21"/>
          <w:shd w:val="clear" w:color="auto" w:fill="FFFFFF"/>
        </w:rPr>
        <w:t>.</w:t>
      </w:r>
    </w:p>
    <w:sectPr w:rsidR="00377907" w:rsidRPr="00377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37D7C" w14:textId="77777777" w:rsidR="00C66A26" w:rsidRDefault="00C66A26" w:rsidP="00995EF8">
      <w:r>
        <w:separator/>
      </w:r>
    </w:p>
  </w:endnote>
  <w:endnote w:type="continuationSeparator" w:id="0">
    <w:p w14:paraId="42493040" w14:textId="77777777" w:rsidR="00C66A26" w:rsidRDefault="00C66A26"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716ED" w14:textId="77777777" w:rsidR="00C66A26" w:rsidRDefault="00C66A26" w:rsidP="00995EF8">
      <w:r>
        <w:separator/>
      </w:r>
    </w:p>
  </w:footnote>
  <w:footnote w:type="continuationSeparator" w:id="0">
    <w:p w14:paraId="162886F0" w14:textId="77777777" w:rsidR="00C66A26" w:rsidRDefault="00C66A26" w:rsidP="00995EF8">
      <w:r>
        <w:continuationSeparator/>
      </w:r>
    </w:p>
  </w:footnote>
  <w:footnote w:id="1">
    <w:p w14:paraId="32276B56" w14:textId="2C9FC727" w:rsidR="00995EF8" w:rsidRPr="00995EF8" w:rsidRDefault="00995EF8" w:rsidP="00995EF8">
      <w:pPr>
        <w:rPr>
          <w:rFonts w:ascii="Times New Roman" w:hAnsi="Times New Roman" w:cs="Times New Roman"/>
          <w:color w:val="333333"/>
          <w:sz w:val="20"/>
          <w:szCs w:val="21"/>
          <w:shd w:val="clear" w:color="auto" w:fill="FFFFFF"/>
        </w:rPr>
      </w:pPr>
      <w:r>
        <w:rPr>
          <w:rStyle w:val="a9"/>
        </w:rPr>
        <w:footnoteRef/>
      </w:r>
      <w:r>
        <w:t xml:space="preserve"> </w:t>
      </w:r>
      <w:r w:rsidRPr="00995EF8">
        <w:rPr>
          <w:rFonts w:ascii="Times New Roman" w:hAnsi="Times New Roman" w:cs="Times New Roman"/>
          <w:color w:val="333333"/>
          <w:sz w:val="20"/>
          <w:szCs w:val="21"/>
          <w:shd w:val="clear" w:color="auto" w:fill="FFFFFF"/>
        </w:rPr>
        <w:t xml:space="preserve">Swift, Jonathan. </w:t>
      </w:r>
      <w:r w:rsidRPr="00995EF8">
        <w:rPr>
          <w:rFonts w:ascii="Times New Roman" w:hAnsi="Times New Roman" w:cs="Times New Roman"/>
          <w:i/>
          <w:iCs/>
          <w:color w:val="333333"/>
          <w:sz w:val="20"/>
          <w:szCs w:val="21"/>
          <w:shd w:val="clear" w:color="auto" w:fill="FFFFFF"/>
        </w:rPr>
        <w:t xml:space="preserve">Travels into Several Remote Nations of the World: In Four Parts. By Lemuel Gulliver, </w:t>
      </w:r>
      <w:proofErr w:type="gramStart"/>
      <w:r w:rsidRPr="00995EF8">
        <w:rPr>
          <w:rFonts w:ascii="Times New Roman" w:hAnsi="Times New Roman" w:cs="Times New Roman"/>
          <w:i/>
          <w:iCs/>
          <w:color w:val="333333"/>
          <w:sz w:val="20"/>
          <w:szCs w:val="21"/>
          <w:shd w:val="clear" w:color="auto" w:fill="FFFFFF"/>
        </w:rPr>
        <w:t>First</w:t>
      </w:r>
      <w:proofErr w:type="gramEnd"/>
      <w:r w:rsidRPr="00995EF8">
        <w:rPr>
          <w:rFonts w:ascii="Times New Roman" w:hAnsi="Times New Roman" w:cs="Times New Roman"/>
          <w:i/>
          <w:iCs/>
          <w:color w:val="333333"/>
          <w:sz w:val="20"/>
          <w:szCs w:val="21"/>
          <w:shd w:val="clear" w:color="auto" w:fill="FFFFFF"/>
        </w:rPr>
        <w:t xml:space="preserve"> a Surgeon, and Then a Captain of Several Ships</w:t>
      </w:r>
      <w:r w:rsidRPr="00995EF8">
        <w:rPr>
          <w:rFonts w:ascii="Times New Roman" w:hAnsi="Times New Roman" w:cs="Times New Roman"/>
          <w:color w:val="333333"/>
          <w:sz w:val="20"/>
          <w:szCs w:val="21"/>
          <w:shd w:val="clear" w:color="auto" w:fill="FFFFFF"/>
        </w:rPr>
        <w:t>, vol. 2, 136. London: Printed for Benj. Motte, at the Middle Temple-Gate in Fleet-Street, 1726. Eighteenth Century Collections Online.</w:t>
      </w:r>
    </w:p>
    <w:p w14:paraId="5F496A45" w14:textId="1E7EC604" w:rsidR="00995EF8" w:rsidRPr="00995EF8" w:rsidRDefault="00995EF8" w:rsidP="00995EF8">
      <w:pPr>
        <w:rPr>
          <w:rFonts w:ascii="Times New Roman" w:hAnsi="Times New Roman" w:cs="Times New Roman"/>
          <w:color w:val="333333"/>
          <w:sz w:val="20"/>
          <w:szCs w:val="21"/>
          <w:shd w:val="clear" w:color="auto" w:fill="FFFFFF"/>
        </w:rPr>
      </w:pPr>
      <w:hyperlink r:id="rId1" w:history="1">
        <w:r w:rsidRPr="00995EF8">
          <w:rPr>
            <w:rStyle w:val="aa"/>
            <w:rFonts w:ascii="Times New Roman" w:hAnsi="Times New Roman" w:cs="Times New Roman"/>
            <w:sz w:val="20"/>
            <w:szCs w:val="21"/>
            <w:shd w:val="clear" w:color="auto" w:fill="FFFFFF"/>
          </w:rPr>
          <w:t>https://link.gale.com/apps/doc/CW0109096271/ECCO?u=cnshtu&amp;sid=bookmark-ECCO&amp;xid=49c29ea7&amp;pg=144</w:t>
        </w:r>
      </w:hyperlink>
      <w:r w:rsidRPr="00995EF8">
        <w:rPr>
          <w:rFonts w:ascii="Times New Roman" w:hAnsi="Times New Roman" w:cs="Times New Roman"/>
          <w:color w:val="333333"/>
          <w:sz w:val="20"/>
          <w:szCs w:val="21"/>
          <w:shd w:val="clear" w:color="auto" w:fill="FFFFFF"/>
        </w:rPr>
        <w:t>.</w:t>
      </w:r>
    </w:p>
    <w:p w14:paraId="436CDE1E" w14:textId="4B15FC01" w:rsidR="00995EF8" w:rsidRPr="00995EF8" w:rsidRDefault="00995EF8">
      <w:pPr>
        <w:pStyle w:val="a7"/>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84C41"/>
    <w:rsid w:val="001C5695"/>
    <w:rsid w:val="001E2B12"/>
    <w:rsid w:val="002C2533"/>
    <w:rsid w:val="002F5100"/>
    <w:rsid w:val="00377907"/>
    <w:rsid w:val="00492C44"/>
    <w:rsid w:val="00524BF9"/>
    <w:rsid w:val="00821486"/>
    <w:rsid w:val="008B056F"/>
    <w:rsid w:val="00930911"/>
    <w:rsid w:val="00995EF8"/>
    <w:rsid w:val="00AE53C5"/>
    <w:rsid w:val="00B332CB"/>
    <w:rsid w:val="00C11832"/>
    <w:rsid w:val="00C6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link.gale.com/apps/doc/CW0109096271/ECCO?u=cnshtu&amp;sid=bookmark-ECCO&amp;xid=49c29ea7&amp;pg=1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6</cp:revision>
  <dcterms:created xsi:type="dcterms:W3CDTF">2024-05-04T15:44:00Z</dcterms:created>
  <dcterms:modified xsi:type="dcterms:W3CDTF">2024-05-04T16:35:00Z</dcterms:modified>
</cp:coreProperties>
</file>