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2E582793"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Struldbruggs in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Anrui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pPr>
      <w:r>
        <w:br w:type="page"/>
      </w: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Luggnagg and his conversations with prominent figures about the Struldbruggs, or immortals. Initially, Gulliver is captivated by the idea of immortality, believing the Struldbruggs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Struldbrugg, he would gain unparalleled wisdom and happiness. However, once he learns the harsh truth of the Struldbruggs</w:t>
      </w:r>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s portrayal of the Struldbruggs mocks humanity</w:t>
      </w:r>
      <w:r>
        <w:rPr>
          <w:rFonts w:ascii="Times New Roman" w:hAnsi="Times New Roman" w:cs="Times New Roman"/>
          <w:sz w:val="24"/>
        </w:rPr>
        <w:t>’</w:t>
      </w:r>
      <w:r w:rsidRPr="00C0355B">
        <w:rPr>
          <w:rFonts w:ascii="Times New Roman" w:hAnsi="Times New Roman" w:cs="Times New Roman"/>
          <w:sz w:val="24"/>
        </w:rPr>
        <w:t>s yearning for eternal life by underscoring that perpetual youth is unattainable. Even the immortal Struldbruggs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1D71340B" w14:textId="11B6D2E9" w:rsidR="00171253" w:rsidRDefault="00171253" w:rsidP="00171253">
      <w:pPr>
        <w:spacing w:line="480" w:lineRule="auto"/>
        <w:ind w:firstLineChars="200" w:firstLine="480"/>
        <w:jc w:val="left"/>
        <w:rPr>
          <w:rFonts w:ascii="Times New Roman" w:hAnsi="Times New Roman" w:cs="Times New Roman"/>
          <w:sz w:val="24"/>
        </w:rPr>
      </w:pPr>
      <w:r w:rsidRPr="00835EC8">
        <w:rPr>
          <w:rFonts w:ascii="Times New Roman" w:hAnsi="Times New Roman" w:cs="Times New Roman" w:hint="eastAsia"/>
          <w:sz w:val="24"/>
        </w:rPr>
        <w:t xml:space="preserve">Furthermore, as </w:t>
      </w:r>
      <w:r w:rsidRPr="00835EC8">
        <w:rPr>
          <w:rFonts w:ascii="Times New Roman" w:hAnsi="Times New Roman" w:cs="Times New Roman" w:hint="eastAsia"/>
          <w:i/>
          <w:iCs/>
          <w:sz w:val="24"/>
        </w:rPr>
        <w:t>Gulliver</w:t>
      </w:r>
      <w:r w:rsidRPr="00835EC8">
        <w:rPr>
          <w:rFonts w:ascii="Times New Roman" w:hAnsi="Times New Roman" w:cs="Times New Roman"/>
          <w:i/>
          <w:iCs/>
          <w:sz w:val="24"/>
        </w:rPr>
        <w:t>’</w:t>
      </w:r>
      <w:r w:rsidRPr="00835EC8">
        <w:rPr>
          <w:rFonts w:ascii="Times New Roman" w:hAnsi="Times New Roman" w:cs="Times New Roman" w:hint="eastAsia"/>
          <w:i/>
          <w:iCs/>
          <w:sz w:val="24"/>
        </w:rPr>
        <w:t>s Travels</w:t>
      </w:r>
      <w:r w:rsidRPr="00835EC8">
        <w:rPr>
          <w:rFonts w:ascii="Times New Roman" w:hAnsi="Times New Roman" w:cs="Times New Roman" w:hint="eastAsia"/>
          <w:sz w:val="24"/>
        </w:rPr>
        <w:t xml:space="preserve"> is a moral and political satire, </w:t>
      </w:r>
      <w:r w:rsidRPr="00171253">
        <w:rPr>
          <w:rFonts w:ascii="Times New Roman" w:hAnsi="Times New Roman" w:cs="Times New Roman"/>
          <w:sz w:val="24"/>
        </w:rPr>
        <w:t xml:space="preserve">the Struldbruggs embody the logical consequences of the desire for immortality. This desire is captured in the line: </w:t>
      </w:r>
      <w:r>
        <w:rPr>
          <w:rFonts w:ascii="Times New Roman" w:hAnsi="Times New Roman" w:cs="Times New Roman"/>
          <w:sz w:val="24"/>
        </w:rPr>
        <w:t>“</w:t>
      </w:r>
      <w:r w:rsidRPr="00171253">
        <w:rPr>
          <w:rFonts w:ascii="Times New Roman" w:hAnsi="Times New Roman" w:cs="Times New Roman"/>
          <w:sz w:val="24"/>
        </w:rPr>
        <w:t>every Man desired to put off Death for sometime longer ... and he rarely heard of any Man who died willingly, except he were incited by the Extremity of Grief or Torture.</w:t>
      </w:r>
      <w:r>
        <w:rPr>
          <w:rFonts w:ascii="Times New Roman" w:hAnsi="Times New Roman" w:cs="Times New Roman"/>
          <w:sz w:val="24"/>
        </w:rPr>
        <w:t>”</w:t>
      </w:r>
      <w:r w:rsidRPr="00835EC8">
        <w:rPr>
          <w:rStyle w:val="a9"/>
          <w:rFonts w:ascii="Times New Roman" w:hAnsi="Times New Roman" w:cs="Times New Roman"/>
          <w:sz w:val="24"/>
        </w:rPr>
        <w:footnoteReference w:id="4"/>
      </w:r>
      <w:r w:rsidRPr="00171253">
        <w:rPr>
          <w:rStyle w:val="a9"/>
          <w:rFonts w:ascii="Times New Roman" w:hAnsi="Times New Roman" w:cs="Times New Roman"/>
          <w:sz w:val="24"/>
        </w:rPr>
        <w:t xml:space="preserve"> </w:t>
      </w:r>
      <w:r w:rsidRPr="00171253">
        <w:rPr>
          <w:rFonts w:ascii="Times New Roman" w:hAnsi="Times New Roman" w:cs="Times New Roman"/>
          <w:sz w:val="24"/>
        </w:rPr>
        <w:t>The longing to extend life is an inherently irrational aspect of humanity, resulting in a state of suffering marked by deteriorating health, social isolation, and unending misery, as seen with the Struldbruggs. This obsession with longevity ultimately robs life of meaning, leaving them in a state worse than death, devoid of purpose or satisfaction.</w:t>
      </w:r>
    </w:p>
    <w:p w14:paraId="17C0DC8B" w14:textId="77777777" w:rsidR="004772D9" w:rsidRPr="00835EC8"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4273E116"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w:t>
      </w:r>
      <w:r w:rsidR="008226C5">
        <w:rPr>
          <w:rFonts w:ascii="Times New Roman" w:hAnsi="Times New Roman" w:cs="Times New Roman"/>
          <w:sz w:val="24"/>
        </w:rPr>
        <w:t>portrayal</w:t>
      </w:r>
      <w:r w:rsidR="008226C5">
        <w:rPr>
          <w:rFonts w:ascii="Times New Roman" w:hAnsi="Times New Roman" w:cs="Times New Roman" w:hint="eastAsia"/>
          <w:sz w:val="24"/>
        </w:rPr>
        <w:t xml:space="preserve"> </w:t>
      </w:r>
      <w:r w:rsidRPr="00384678">
        <w:rPr>
          <w:rFonts w:ascii="Times New Roman" w:hAnsi="Times New Roman" w:cs="Times New Roman"/>
          <w:sz w:val="24"/>
        </w:rPr>
        <w:t xml:space="preserve">of the Struldbruggs teaches us that living forever does </w:t>
      </w:r>
      <w:r w:rsidRPr="00384678">
        <w:rPr>
          <w:rFonts w:ascii="Times New Roman" w:hAnsi="Times New Roman" w:cs="Times New Roman"/>
          <w:sz w:val="24"/>
        </w:rPr>
        <w:lastRenderedPageBreak/>
        <w:t xml:space="preserve">not guarantee a meaningful life. As mortals </w:t>
      </w:r>
      <w:r w:rsidR="008226C5">
        <w:rPr>
          <w:rFonts w:ascii="Times New Roman" w:hAnsi="Times New Roman" w:cs="Times New Roman" w:hint="eastAsia"/>
          <w:sz w:val="24"/>
        </w:rPr>
        <w:t xml:space="preserve">untouched by the curse of </w:t>
      </w:r>
      <w:r w:rsidRPr="00384678">
        <w:rPr>
          <w:rFonts w:ascii="Times New Roman" w:hAnsi="Times New Roman" w:cs="Times New Roman"/>
          <w:sz w:val="24"/>
        </w:rPr>
        <w:t xml:space="preserve">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w:t>
      </w:r>
      <w:r w:rsidR="00DC5393">
        <w:rPr>
          <w:rFonts w:ascii="Times New Roman" w:hAnsi="Times New Roman" w:cs="Times New Roman" w:hint="eastAsia"/>
          <w:sz w:val="24"/>
        </w:rPr>
        <w:t>enrich</w:t>
      </w:r>
      <w:r w:rsidRPr="00384678">
        <w:rPr>
          <w:rFonts w:ascii="Times New Roman" w:hAnsi="Times New Roman" w:cs="Times New Roman"/>
          <w:sz w:val="24"/>
        </w:rPr>
        <w:t xml:space="preserv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w:t>
      </w:r>
      <w:r w:rsidR="00DC5393">
        <w:rPr>
          <w:rFonts w:ascii="Times New Roman" w:hAnsi="Times New Roman" w:cs="Times New Roman" w:hint="eastAsia"/>
          <w:sz w:val="24"/>
        </w:rPr>
        <w:t>.</w:t>
      </w:r>
    </w:p>
    <w:p w14:paraId="32B73A63" w14:textId="5CF21095" w:rsidR="00AD64BB" w:rsidRPr="00AD64BB" w:rsidRDefault="00AD64BB" w:rsidP="00AD64BB">
      <w:pPr>
        <w:spacing w:line="480" w:lineRule="auto"/>
        <w:ind w:firstLineChars="200" w:firstLine="480"/>
        <w:jc w:val="left"/>
        <w:rPr>
          <w:rFonts w:ascii="Times New Roman" w:hAnsi="Times New Roman" w:cs="Times New Roman"/>
          <w:sz w:val="24"/>
        </w:rPr>
      </w:pPr>
      <w:r w:rsidRPr="00AD64BB">
        <w:rPr>
          <w:rFonts w:ascii="Times New Roman" w:hAnsi="Times New Roman" w:cs="Times New Roman"/>
          <w:sz w:val="24"/>
        </w:rPr>
        <w:t xml:space="preserve">Firstly, </w:t>
      </w:r>
      <w:r w:rsidR="008226C5">
        <w:rPr>
          <w:rFonts w:ascii="Times New Roman" w:hAnsi="Times New Roman" w:cs="Times New Roman" w:hint="eastAsia"/>
          <w:sz w:val="24"/>
        </w:rPr>
        <w:t xml:space="preserve">acknowledging </w:t>
      </w:r>
      <w:r w:rsidRPr="00AD64BB">
        <w:rPr>
          <w:rFonts w:ascii="Times New Roman" w:hAnsi="Times New Roman" w:cs="Times New Roman"/>
          <w:sz w:val="24"/>
        </w:rPr>
        <w:t xml:space="preserve">death as an inevitable natural law can liberate us from fear, transforming it into a driving force that compels us to seek our own meaning in life. As Freud suggests, </w:t>
      </w:r>
      <w:r>
        <w:rPr>
          <w:rFonts w:ascii="Times New Roman" w:hAnsi="Times New Roman" w:cs="Times New Roman"/>
          <w:sz w:val="24"/>
        </w:rPr>
        <w:t>“</w:t>
      </w:r>
      <w:r w:rsidRPr="0049034D">
        <w:rPr>
          <w:rFonts w:ascii="Times New Roman" w:hAnsi="Times New Roman" w:cs="Times New Roman"/>
          <w:sz w:val="24"/>
        </w:rPr>
        <w:t>we are all ultimately in thrall to Thanatos, or the death drive</w:t>
      </w:r>
      <w:r>
        <w:rPr>
          <w:rFonts w:ascii="Times New Roman" w:hAnsi="Times New Roman" w:cs="Times New Roman" w:hint="eastAsia"/>
          <w:sz w:val="24"/>
        </w:rPr>
        <w:t>.</w:t>
      </w:r>
      <w:r>
        <w:rPr>
          <w:rFonts w:ascii="Times New Roman" w:hAnsi="Times New Roman" w:cs="Times New Roman"/>
          <w:sz w:val="24"/>
        </w:rPr>
        <w:t>”</w:t>
      </w:r>
      <w:r>
        <w:rPr>
          <w:rStyle w:val="a9"/>
          <w:rFonts w:ascii="Times New Roman" w:hAnsi="Times New Roman" w:cs="Times New Roman"/>
          <w:sz w:val="24"/>
        </w:rPr>
        <w:footnoteReference w:id="5"/>
      </w:r>
      <w:r w:rsidRPr="00AD64BB">
        <w:rPr>
          <w:rFonts w:ascii="Times New Roman" w:hAnsi="Times New Roman" w:cs="Times New Roman"/>
          <w:sz w:val="24"/>
        </w:rPr>
        <w:t xml:space="preserve"> Living with the awareness of mortality brings </w:t>
      </w:r>
      <w:r>
        <w:rPr>
          <w:rFonts w:ascii="Times New Roman" w:hAnsi="Times New Roman" w:cs="Times New Roman"/>
          <w:sz w:val="24"/>
        </w:rPr>
        <w:t>“</w:t>
      </w:r>
      <w:r w:rsidRPr="00AD64BB">
        <w:rPr>
          <w:rFonts w:ascii="Times New Roman" w:hAnsi="Times New Roman" w:cs="Times New Roman"/>
          <w:sz w:val="24"/>
        </w:rPr>
        <w:t xml:space="preserve">realism, irony, and truthfulness, </w:t>
      </w:r>
      <w:r w:rsidRPr="0049034D">
        <w:rPr>
          <w:rFonts w:ascii="Times New Roman" w:hAnsi="Times New Roman" w:cs="Times New Roman"/>
          <w:sz w:val="24"/>
        </w:rPr>
        <w:t xml:space="preserve">and </w:t>
      </w:r>
      <w:r w:rsidRPr="00AD64BB">
        <w:rPr>
          <w:rFonts w:ascii="Times New Roman" w:hAnsi="Times New Roman" w:cs="Times New Roman"/>
          <w:sz w:val="24"/>
        </w:rPr>
        <w:t>a chastening sense of our finitude and fragility.</w:t>
      </w:r>
      <w:r>
        <w:rPr>
          <w:rFonts w:ascii="Times New Roman" w:hAnsi="Times New Roman" w:cs="Times New Roman"/>
          <w:sz w:val="24"/>
        </w:rPr>
        <w:t>”</w:t>
      </w:r>
      <w:r w:rsidR="00176A68">
        <w:rPr>
          <w:rStyle w:val="a9"/>
          <w:rFonts w:ascii="Times New Roman" w:hAnsi="Times New Roman" w:cs="Times New Roman"/>
          <w:sz w:val="24"/>
        </w:rPr>
        <w:footnoteReference w:id="6"/>
      </w:r>
      <w:r w:rsidR="00BD378A" w:rsidRPr="00BD378A">
        <w:rPr>
          <w:rFonts w:ascii="Times New Roman" w:hAnsi="Times New Roman" w:cs="Times New Roman"/>
          <w:sz w:val="24"/>
        </w:rPr>
        <w:t>In this way, death adds depth and meaning to life, enriching it rather than stripping it of worth.</w:t>
      </w:r>
    </w:p>
    <w:p w14:paraId="322E270E" w14:textId="7D920212" w:rsidR="00E961AA" w:rsidRDefault="00DC5393" w:rsidP="00E00F0F">
      <w:pPr>
        <w:spacing w:line="480" w:lineRule="auto"/>
        <w:ind w:firstLineChars="200" w:firstLine="480"/>
        <w:jc w:val="left"/>
        <w:rPr>
          <w:rFonts w:ascii="Times New Roman" w:hAnsi="Times New Roman" w:cs="Times New Roman"/>
          <w:sz w:val="24"/>
        </w:rPr>
      </w:pPr>
      <w:r w:rsidRPr="00DC5393">
        <w:rPr>
          <w:rFonts w:ascii="Times New Roman" w:hAnsi="Times New Roman" w:cs="Times New Roman"/>
          <w:sz w:val="24"/>
        </w:rPr>
        <w:t xml:space="preserve">Second, </w:t>
      </w:r>
      <w:r w:rsidR="008226C5">
        <w:rPr>
          <w:rFonts w:ascii="Times New Roman" w:hAnsi="Times New Roman" w:cs="Times New Roman" w:hint="eastAsia"/>
          <w:sz w:val="24"/>
        </w:rPr>
        <w:t xml:space="preserve">cherishing </w:t>
      </w:r>
      <w:r w:rsidRPr="00DC5393">
        <w:rPr>
          <w:rFonts w:ascii="Times New Roman" w:hAnsi="Times New Roman" w:cs="Times New Roman"/>
          <w:sz w:val="24"/>
        </w:rPr>
        <w:t xml:space="preserve">the present helps us fully </w:t>
      </w:r>
      <w:r w:rsidR="008226C5">
        <w:rPr>
          <w:rFonts w:ascii="Times New Roman" w:hAnsi="Times New Roman" w:cs="Times New Roman" w:hint="eastAsia"/>
          <w:sz w:val="24"/>
        </w:rPr>
        <w:t>embrace happiness within the brevity of our lives</w:t>
      </w:r>
      <w:r w:rsidRPr="00DC5393">
        <w:rPr>
          <w:rFonts w:ascii="Times New Roman" w:hAnsi="Times New Roman" w:cs="Times New Roman"/>
          <w:sz w:val="24"/>
        </w:rPr>
        <w:t xml:space="preserve">. </w:t>
      </w:r>
      <w:r w:rsidR="00E961AA" w:rsidRPr="00DC5393">
        <w:rPr>
          <w:rFonts w:ascii="Times New Roman" w:hAnsi="Times New Roman" w:cs="Times New Roman"/>
          <w:sz w:val="24"/>
        </w:rPr>
        <w:t>The Struldbruggs, despised and isolated, trapped within their suffering</w:t>
      </w:r>
      <w:r w:rsidRPr="00DC5393">
        <w:rPr>
          <w:rFonts w:ascii="Times New Roman" w:hAnsi="Times New Roman" w:cs="Times New Roman"/>
          <w:sz w:val="24"/>
        </w:rPr>
        <w:t xml:space="preserve">, were unable to enjoy their seemingly endless days. By contrast, we can seize the present by pursuing wisdom, cultivating creativity, and savoring the joy of each day. </w:t>
      </w:r>
      <w:r w:rsidR="00E961AA">
        <w:rPr>
          <w:rFonts w:ascii="Times New Roman" w:hAnsi="Times New Roman" w:cs="Times New Roman" w:hint="eastAsia"/>
          <w:sz w:val="24"/>
        </w:rPr>
        <w:t>W</w:t>
      </w:r>
      <w:r w:rsidRPr="00DC5393">
        <w:rPr>
          <w:rFonts w:ascii="Times New Roman" w:hAnsi="Times New Roman" w:cs="Times New Roman"/>
          <w:sz w:val="24"/>
        </w:rPr>
        <w:t xml:space="preserve">hether through enjoying simple pleasures like </w:t>
      </w:r>
      <w:r w:rsidR="00E961AA">
        <w:rPr>
          <w:rFonts w:ascii="Times New Roman" w:hAnsi="Times New Roman" w:cs="Times New Roman" w:hint="eastAsia"/>
          <w:sz w:val="24"/>
        </w:rPr>
        <w:t xml:space="preserve">lying on the grass in a warm, sunny afternoon </w:t>
      </w:r>
      <w:r w:rsidRPr="00DC5393">
        <w:rPr>
          <w:rFonts w:ascii="Times New Roman" w:hAnsi="Times New Roman" w:cs="Times New Roman"/>
          <w:sz w:val="24"/>
        </w:rPr>
        <w:t xml:space="preserve">or engaging deeply in a project, allows </w:t>
      </w:r>
      <w:r w:rsidR="0049034D">
        <w:rPr>
          <w:rFonts w:ascii="Times New Roman" w:hAnsi="Times New Roman" w:cs="Times New Roman" w:hint="eastAsia"/>
          <w:sz w:val="24"/>
        </w:rPr>
        <w:t>us</w:t>
      </w:r>
      <w:r w:rsidRPr="00DC5393">
        <w:rPr>
          <w:rFonts w:ascii="Times New Roman" w:hAnsi="Times New Roman" w:cs="Times New Roman"/>
          <w:sz w:val="24"/>
        </w:rPr>
        <w:t xml:space="preserve"> to find fulfillment regardless of life</w:t>
      </w:r>
      <w:r w:rsidR="0049034D">
        <w:rPr>
          <w:rFonts w:ascii="Times New Roman" w:hAnsi="Times New Roman" w:cs="Times New Roman"/>
          <w:sz w:val="24"/>
        </w:rPr>
        <w:t>’</w:t>
      </w:r>
      <w:r w:rsidRPr="00DC5393">
        <w:rPr>
          <w:rFonts w:ascii="Times New Roman" w:hAnsi="Times New Roman" w:cs="Times New Roman"/>
          <w:sz w:val="24"/>
        </w:rPr>
        <w:t>s fleeting nature.</w:t>
      </w:r>
    </w:p>
    <w:p w14:paraId="55F104BC" w14:textId="75BE62A2" w:rsidR="00C06E70" w:rsidRDefault="00C06E70" w:rsidP="002D5555">
      <w:pPr>
        <w:spacing w:line="480" w:lineRule="auto"/>
        <w:ind w:firstLineChars="200" w:firstLine="480"/>
        <w:jc w:val="left"/>
        <w:rPr>
          <w:rFonts w:ascii="Times New Roman" w:hAnsi="Times New Roman" w:cs="Times New Roman"/>
          <w:sz w:val="24"/>
        </w:rPr>
      </w:pPr>
      <w:r w:rsidRPr="00C06E70">
        <w:rPr>
          <w:rFonts w:ascii="Times New Roman" w:hAnsi="Times New Roman" w:cs="Times New Roman"/>
          <w:sz w:val="24"/>
        </w:rPr>
        <w:t>Furthermore, death starkly reveals our limitations, showing us that living well requires aligning our needs with those of others.</w:t>
      </w:r>
      <w:r w:rsidR="008226C5">
        <w:rPr>
          <w:rFonts w:ascii="Times New Roman" w:hAnsi="Times New Roman" w:cs="Times New Roman" w:hint="eastAsia"/>
          <w:sz w:val="24"/>
        </w:rPr>
        <w:t xml:space="preserve"> Through attentive listening, compassionate acts, and humble interactions, we foster reciprocal relationships that transcend individual pursuits, thus imbuing life with purpose and significance.</w:t>
      </w:r>
    </w:p>
    <w:p w14:paraId="363EA6BA" w14:textId="7A633659"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lastRenderedPageBreak/>
        <w:t xml:space="preserve">In conclusion, Swift’s depiction of the Struldbruggs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w:t>
      </w:r>
      <w:r w:rsidR="008226C5">
        <w:rPr>
          <w:rFonts w:ascii="Times New Roman" w:hAnsi="Times New Roman" w:cs="Times New Roman" w:hint="eastAsia"/>
          <w:sz w:val="24"/>
        </w:rPr>
        <w:t>underscores futility of pursuing immortality.</w:t>
      </w:r>
      <w:r w:rsidRPr="00384678">
        <w:rPr>
          <w:rFonts w:ascii="Times New Roman" w:hAnsi="Times New Roman" w:cs="Times New Roman"/>
          <w:sz w:val="24"/>
        </w:rPr>
        <w:t xml:space="preserve"> Instead, we should </w:t>
      </w:r>
      <w:r w:rsidR="008226C5">
        <w:rPr>
          <w:rFonts w:ascii="Times New Roman" w:hAnsi="Times New Roman" w:cs="Times New Roman" w:hint="eastAsia"/>
          <w:sz w:val="24"/>
        </w:rPr>
        <w:t xml:space="preserve">embrace the natural cycle of life and derive </w:t>
      </w:r>
      <w:r w:rsidR="008226C5">
        <w:rPr>
          <w:rFonts w:ascii="Times New Roman" w:hAnsi="Times New Roman" w:cs="Times New Roman"/>
          <w:sz w:val="24"/>
        </w:rPr>
        <w:t>meaning</w:t>
      </w:r>
      <w:r w:rsidR="008226C5">
        <w:rPr>
          <w:rFonts w:ascii="Times New Roman" w:hAnsi="Times New Roman" w:cs="Times New Roman" w:hint="eastAsia"/>
          <w:sz w:val="24"/>
        </w:rPr>
        <w:t xml:space="preserve"> from the moments we are granted.</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Pr="00A72F8B" w:rsidRDefault="00924A02"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r w:rsidRPr="00C72858">
        <w:rPr>
          <w:rFonts w:ascii="Times New Roman" w:eastAsia="宋体" w:hAnsi="Times New Roman" w:cs="Times New Roman"/>
          <w:kern w:val="0"/>
          <w:sz w:val="24"/>
          <w:szCs w:val="24"/>
          <w14:ligatures w14:val="none"/>
        </w:rPr>
        <w:t xml:space="preserve">Barroll, J. Leeds. “Gulliver and the Struldbruggs.” </w:t>
      </w:r>
      <w:r w:rsidRPr="00A72F8B">
        <w:rPr>
          <w:rFonts w:ascii="Times New Roman" w:eastAsia="宋体" w:hAnsi="Times New Roman" w:cs="Times New Roman"/>
          <w:i/>
          <w:iCs/>
          <w:kern w:val="0"/>
          <w:sz w:val="24"/>
          <w:szCs w:val="24"/>
          <w:lang w:val="es-ES"/>
          <w14:ligatures w14:val="none"/>
        </w:rPr>
        <w:t>PMLA</w:t>
      </w:r>
      <w:r w:rsidRPr="00A72F8B">
        <w:rPr>
          <w:rFonts w:ascii="Times New Roman" w:eastAsia="宋体" w:hAnsi="Times New Roman" w:cs="Times New Roman"/>
          <w:kern w:val="0"/>
          <w:sz w:val="24"/>
          <w:szCs w:val="24"/>
          <w:lang w:val="es-ES"/>
          <w14:ligatures w14:val="none"/>
        </w:rPr>
        <w:t xml:space="preserve"> 73, no. 1 (1958): 43–50. </w:t>
      </w:r>
      <w:hyperlink r:id="rId8" w:history="1">
        <w:r w:rsidRPr="00A72F8B">
          <w:rPr>
            <w:rStyle w:val="aa"/>
            <w:rFonts w:ascii="Times New Roman" w:eastAsia="宋体" w:hAnsi="Times New Roman" w:cs="Times New Roman"/>
            <w:kern w:val="0"/>
            <w:sz w:val="24"/>
            <w:szCs w:val="24"/>
            <w:lang w:val="es-ES"/>
            <w14:ligatures w14:val="none"/>
          </w:rPr>
          <w:t>https://doi.org/10.2307/460274</w:t>
        </w:r>
      </w:hyperlink>
      <w:r w:rsidRPr="00A72F8B">
        <w:rPr>
          <w:rFonts w:ascii="Times New Roman" w:eastAsia="宋体" w:hAnsi="Times New Roman" w:cs="Times New Roman"/>
          <w:kern w:val="0"/>
          <w:sz w:val="24"/>
          <w:szCs w:val="24"/>
          <w:lang w:val="es-ES"/>
          <w14:ligatures w14:val="none"/>
        </w:rPr>
        <w:t>.</w:t>
      </w:r>
    </w:p>
    <w:p w14:paraId="700D79D2" w14:textId="77777777" w:rsidR="00710766" w:rsidRPr="00A72F8B" w:rsidRDefault="00710766" w:rsidP="00924A02">
      <w:pPr>
        <w:spacing w:line="480" w:lineRule="auto"/>
        <w:ind w:left="480" w:hangingChars="200" w:hanging="480"/>
        <w:jc w:val="left"/>
        <w:rPr>
          <w:rFonts w:ascii="Times New Roman" w:eastAsia="宋体" w:hAnsi="Times New Roman" w:cs="Times New Roman"/>
          <w:kern w:val="0"/>
          <w:sz w:val="24"/>
          <w:szCs w:val="24"/>
          <w:lang w:val="es-ES"/>
          <w14:ligatures w14:val="none"/>
        </w:rPr>
      </w:pPr>
    </w:p>
    <w:p w14:paraId="754DB303" w14:textId="77777777" w:rsidR="00710766" w:rsidRPr="006E6EF1" w:rsidRDefault="00710766" w:rsidP="00710766">
      <w:pPr>
        <w:spacing w:line="480" w:lineRule="auto"/>
        <w:ind w:left="480" w:hangingChars="200" w:hanging="480"/>
        <w:jc w:val="left"/>
        <w:rPr>
          <w:rFonts w:ascii="Times New Roman" w:hAnsi="Times New Roman" w:cs="Times New Roman"/>
          <w:color w:val="333333"/>
          <w:sz w:val="24"/>
          <w:szCs w:val="24"/>
          <w:shd w:val="clear" w:color="auto" w:fill="FFFFFF"/>
        </w:rPr>
      </w:pPr>
      <w:r w:rsidRPr="00710766">
        <w:rPr>
          <w:rFonts w:ascii="Times New Roman" w:hAnsi="Times New Roman" w:cs="Times New Roman"/>
          <w:color w:val="333333"/>
          <w:sz w:val="24"/>
          <w:szCs w:val="24"/>
          <w:shd w:val="clear" w:color="auto" w:fill="FFFFFF"/>
        </w:rPr>
        <w:t xml:space="preserve">Eagleton, Terry. </w:t>
      </w:r>
      <w:r w:rsidRPr="00710766">
        <w:rPr>
          <w:rFonts w:ascii="Times New Roman" w:hAnsi="Times New Roman" w:cs="Times New Roman"/>
          <w:i/>
          <w:iCs/>
          <w:color w:val="333333"/>
          <w:sz w:val="24"/>
          <w:szCs w:val="24"/>
          <w:shd w:val="clear" w:color="auto" w:fill="FFFFFF"/>
        </w:rPr>
        <w:t>The Meaning of Life: A Very Short Introduction</w:t>
      </w:r>
      <w:r w:rsidRPr="00710766">
        <w:rPr>
          <w:rFonts w:ascii="Times New Roman" w:hAnsi="Times New Roman" w:cs="Times New Roman"/>
          <w:color w:val="333333"/>
          <w:sz w:val="24"/>
          <w:szCs w:val="24"/>
          <w:shd w:val="clear" w:color="auto" w:fill="FFFFFF"/>
        </w:rPr>
        <w:t>. 1st edition. Oxford: Oxford University Press, 2008.</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Radner, John B. “The Struldbruggs,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1B8C1F22" w14:textId="090F1530" w:rsidR="00710766" w:rsidRPr="006E6EF1" w:rsidRDefault="00D24D17" w:rsidP="00D24D17">
      <w:pPr>
        <w:spacing w:line="480" w:lineRule="auto"/>
        <w:ind w:left="480" w:hangingChars="200" w:hanging="480"/>
        <w:jc w:val="left"/>
        <w:rPr>
          <w:rFonts w:ascii="Times New Roman" w:hAnsi="Times New Roman" w:cs="Times New Roman"/>
          <w:color w:val="333333"/>
          <w:sz w:val="24"/>
          <w:szCs w:val="24"/>
          <w:shd w:val="clear" w:color="auto" w:fill="FFFFFF"/>
        </w:rPr>
      </w:pPr>
      <w:r w:rsidRPr="00D24D17">
        <w:rPr>
          <w:rFonts w:ascii="Times New Roman" w:hAnsi="Times New Roman" w:cs="Times New Roman"/>
          <w:color w:val="333333"/>
          <w:sz w:val="24"/>
          <w:szCs w:val="24"/>
          <w:shd w:val="clear" w:color="auto" w:fill="FFFFFF"/>
        </w:rPr>
        <w:t xml:space="preserve">Swift, Jonathan. </w:t>
      </w:r>
      <w:r w:rsidRPr="00D24D17">
        <w:rPr>
          <w:rFonts w:ascii="Times New Roman" w:hAnsi="Times New Roman" w:cs="Times New Roman"/>
          <w:i/>
          <w:iCs/>
          <w:color w:val="333333"/>
          <w:sz w:val="24"/>
          <w:szCs w:val="24"/>
          <w:shd w:val="clear" w:color="auto" w:fill="FFFFFF"/>
        </w:rPr>
        <w:t>Travels into Several Remote Nations of the World. In Four Parts. By Lemuel Gulliver, First a Surgeon, and then a Captain of Several Ships</w:t>
      </w:r>
      <w:r w:rsidRPr="00D24D17">
        <w:rPr>
          <w:rFonts w:ascii="Times New Roman" w:hAnsi="Times New Roman" w:cs="Times New Roman"/>
          <w:color w:val="333333"/>
          <w:sz w:val="24"/>
          <w:szCs w:val="24"/>
          <w:shd w:val="clear" w:color="auto" w:fill="FFFFFF"/>
        </w:rPr>
        <w:t>, vol. 2. London: Printed for Benj. Motte, 1726. Eighteenth Century Collections Online. (Accessed May 4, 2024).</w:t>
      </w:r>
    </w:p>
    <w:sectPr w:rsidR="00710766"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F4DE9" w14:textId="77777777" w:rsidR="00D6543B" w:rsidRDefault="00D6543B" w:rsidP="00995EF8">
      <w:r>
        <w:separator/>
      </w:r>
    </w:p>
  </w:endnote>
  <w:endnote w:type="continuationSeparator" w:id="0">
    <w:p w14:paraId="3995D188" w14:textId="77777777" w:rsidR="00D6543B" w:rsidRDefault="00D6543B"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8AF4" w14:textId="77777777" w:rsidR="00D6543B" w:rsidRDefault="00D6543B" w:rsidP="00995EF8">
      <w:r>
        <w:separator/>
      </w:r>
    </w:p>
  </w:footnote>
  <w:footnote w:type="continuationSeparator" w:id="0">
    <w:p w14:paraId="23C87361" w14:textId="77777777" w:rsidR="00D6543B" w:rsidRDefault="00D6543B" w:rsidP="00995EF8">
      <w:r>
        <w:continuationSeparator/>
      </w:r>
    </w:p>
  </w:footnote>
  <w:footnote w:id="1">
    <w:p w14:paraId="436CDE1E" w14:textId="1537DA0B" w:rsidR="00995EF8" w:rsidRPr="004C65E9" w:rsidRDefault="00995EF8" w:rsidP="00924C16">
      <w:pPr>
        <w:ind w:firstLineChars="200" w:firstLine="400"/>
        <w:jc w:val="left"/>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Jonathan</w:t>
      </w:r>
      <w:r w:rsidR="009920FA" w:rsidRPr="004C65E9">
        <w:rPr>
          <w:rFonts w:ascii="Times New Roman" w:hAnsi="Times New Roman" w:cs="Times New Roman"/>
          <w:color w:val="333333"/>
          <w:sz w:val="20"/>
          <w:szCs w:val="20"/>
          <w:shd w:val="clear" w:color="auto" w:fill="FFFFFF"/>
        </w:rPr>
        <w:t xml:space="preserve"> Swift,</w:t>
      </w:r>
      <w:r w:rsidRPr="004C65E9">
        <w:rPr>
          <w:rFonts w:ascii="Times New Roman" w:hAnsi="Times New Roman" w:cs="Times New Roman"/>
          <w:color w:val="333333"/>
          <w:sz w:val="20"/>
          <w:szCs w:val="20"/>
          <w:shd w:val="clear" w:color="auto" w:fill="FFFFFF"/>
        </w:rPr>
        <w:t xml:space="preserve"> </w:t>
      </w:r>
      <w:r w:rsidRPr="004C65E9">
        <w:rPr>
          <w:rFonts w:ascii="Times New Roman" w:hAnsi="Times New Roman" w:cs="Times New Roman"/>
          <w:i/>
          <w:iCs/>
          <w:color w:val="333333"/>
          <w:sz w:val="20"/>
          <w:szCs w:val="20"/>
          <w:shd w:val="clear" w:color="auto" w:fill="FFFFFF"/>
        </w:rPr>
        <w:t>Travels into Several Remote Nations of the World: In Four Parts. By Lemuel Gulliver, First a Surgeon, and Then a Captain of Several Ships</w:t>
      </w:r>
      <w:r w:rsidRPr="004C65E9">
        <w:rPr>
          <w:rFonts w:ascii="Times New Roman" w:hAnsi="Times New Roman" w:cs="Times New Roman"/>
          <w:color w:val="333333"/>
          <w:sz w:val="20"/>
          <w:szCs w:val="20"/>
          <w:shd w:val="clear" w:color="auto" w:fill="FFFFFF"/>
        </w:rPr>
        <w:t>, vol. 2, 136.</w:t>
      </w:r>
    </w:p>
    <w:p w14:paraId="261B758F" w14:textId="77777777" w:rsidR="009920FA" w:rsidRPr="004C65E9"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Pr="004C65E9" w:rsidRDefault="00115DDE" w:rsidP="00924C16">
      <w:pPr>
        <w:pStyle w:val="a7"/>
        <w:ind w:firstLineChars="200" w:firstLine="400"/>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00367A77"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129.</w:t>
      </w:r>
    </w:p>
    <w:p w14:paraId="6A3AF6F0" w14:textId="77777777" w:rsidR="00A24722" w:rsidRPr="004C65E9" w:rsidRDefault="00A24722" w:rsidP="00924C16">
      <w:pPr>
        <w:pStyle w:val="a7"/>
        <w:ind w:firstLineChars="200" w:firstLine="400"/>
        <w:rPr>
          <w:rFonts w:ascii="Times New Roman" w:hAnsi="Times New Roman" w:cs="Times New Roman"/>
          <w:sz w:val="20"/>
          <w:szCs w:val="20"/>
        </w:rPr>
      </w:pPr>
    </w:p>
  </w:footnote>
  <w:footnote w:id="3">
    <w:p w14:paraId="59806B05" w14:textId="38ECB7F9" w:rsidR="00115DDE" w:rsidRDefault="00115DDE" w:rsidP="00924C16">
      <w:pPr>
        <w:pStyle w:val="a7"/>
        <w:ind w:firstLineChars="200" w:firstLine="400"/>
      </w:pPr>
      <w:r w:rsidRPr="004C65E9">
        <w:rPr>
          <w:rStyle w:val="a9"/>
          <w:rFonts w:ascii="Times New Roman" w:hAnsi="Times New Roman" w:cs="Times New Roman"/>
          <w:sz w:val="20"/>
          <w:szCs w:val="20"/>
        </w:rPr>
        <w:footnoteRef/>
      </w:r>
      <w:r w:rsidRPr="004C65E9">
        <w:rPr>
          <w:rStyle w:val="a9"/>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145-146.</w:t>
      </w:r>
    </w:p>
  </w:footnote>
  <w:footnote w:id="4">
    <w:p w14:paraId="2B519ECC" w14:textId="64DF55AA" w:rsidR="00171253" w:rsidRPr="008A5EDD" w:rsidRDefault="00171253" w:rsidP="008A5EDD">
      <w:pPr>
        <w:ind w:firstLineChars="200" w:firstLine="400"/>
        <w:rPr>
          <w:rFonts w:ascii="Times New Roman" w:eastAsia="宋体" w:hAnsi="Times New Roman" w:cs="Times New Roman"/>
          <w:color w:val="467886" w:themeColor="hyperlink"/>
          <w:kern w:val="0"/>
          <w:sz w:val="20"/>
          <w:szCs w:val="20"/>
          <w:u w:val="single"/>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hAnsi="Times New Roman" w:cs="Times New Roman"/>
          <w:color w:val="333333"/>
          <w:sz w:val="20"/>
          <w:szCs w:val="20"/>
          <w:shd w:val="clear" w:color="auto" w:fill="FFFFFF"/>
        </w:rPr>
        <w:t>Swift</w:t>
      </w:r>
      <w:r w:rsidR="008A5EDD">
        <w:rPr>
          <w:rFonts w:ascii="Times New Roman" w:hAnsi="Times New Roman" w:cs="Times New Roman" w:hint="eastAsia"/>
          <w:color w:val="333333"/>
          <w:sz w:val="20"/>
          <w:szCs w:val="20"/>
          <w:shd w:val="clear" w:color="auto" w:fill="FFFFFF"/>
        </w:rPr>
        <w:t>,</w:t>
      </w:r>
      <w:r w:rsidRPr="00835EC8">
        <w:rPr>
          <w:rFonts w:ascii="Times New Roman" w:hAnsi="Times New Roman" w:cs="Times New Roman"/>
          <w:color w:val="333333"/>
          <w:sz w:val="20"/>
          <w:szCs w:val="20"/>
          <w:shd w:val="clear" w:color="auto" w:fill="FFFFFF"/>
        </w:rPr>
        <w:t xml:space="preserve"> 139.</w:t>
      </w:r>
    </w:p>
  </w:footnote>
  <w:footnote w:id="5">
    <w:p w14:paraId="563F423D" w14:textId="09367C1A" w:rsidR="00AD64BB" w:rsidRDefault="00AD64BB" w:rsidP="00B62F4C">
      <w:pPr>
        <w:pStyle w:val="a7"/>
        <w:snapToGrid/>
        <w:ind w:firstLineChars="200" w:firstLine="400"/>
        <w:rPr>
          <w:rFonts w:ascii="Times New Roman" w:eastAsia="宋体" w:hAnsi="Times New Roman" w:cs="Times New Roman"/>
          <w:kern w:val="0"/>
          <w:sz w:val="20"/>
          <w:szCs w:val="20"/>
          <w14:ligatures w14:val="none"/>
        </w:rPr>
      </w:pPr>
      <w:r w:rsidRPr="00AD64BB">
        <w:rPr>
          <w:rStyle w:val="a9"/>
          <w:rFonts w:ascii="Times New Roman" w:hAnsi="Times New Roman" w:cs="Times New Roman"/>
          <w:sz w:val="20"/>
          <w:szCs w:val="20"/>
        </w:rPr>
        <w:footnoteRef/>
      </w:r>
      <w:r w:rsidRPr="00AD64BB">
        <w:rPr>
          <w:rFonts w:ascii="Times New Roman" w:hAnsi="Times New Roman" w:cs="Times New Roman"/>
          <w:sz w:val="20"/>
          <w:szCs w:val="20"/>
        </w:rPr>
        <w:t xml:space="preserve"> </w:t>
      </w:r>
      <w:r w:rsidRPr="00AD64BB">
        <w:rPr>
          <w:rFonts w:ascii="Times New Roman" w:eastAsia="宋体" w:hAnsi="Times New Roman" w:cs="Times New Roman"/>
          <w:kern w:val="0"/>
          <w:sz w:val="20"/>
          <w:szCs w:val="20"/>
          <w14:ligatures w14:val="none"/>
        </w:rPr>
        <w:t>Terry Eagleton, The Meaning of Life: A Very Short Introduction (Oxford: Oxford University Press, 2008), 61.</w:t>
      </w:r>
    </w:p>
    <w:p w14:paraId="1483BA33" w14:textId="77777777" w:rsidR="00176A68" w:rsidRPr="00AD64BB" w:rsidRDefault="00176A68" w:rsidP="00B62F4C">
      <w:pPr>
        <w:pStyle w:val="a7"/>
        <w:snapToGrid/>
        <w:ind w:firstLineChars="200" w:firstLine="400"/>
        <w:rPr>
          <w:rFonts w:ascii="Times New Roman" w:hAnsi="Times New Roman" w:cs="Times New Roman"/>
          <w:sz w:val="20"/>
          <w:szCs w:val="20"/>
        </w:rPr>
      </w:pPr>
    </w:p>
  </w:footnote>
  <w:footnote w:id="6">
    <w:p w14:paraId="3E206719" w14:textId="55917832" w:rsidR="00176A68" w:rsidRPr="00176A68" w:rsidRDefault="00176A68" w:rsidP="00B62F4C">
      <w:pPr>
        <w:pStyle w:val="a7"/>
        <w:snapToGrid/>
        <w:ind w:firstLineChars="200" w:firstLine="400"/>
        <w:rPr>
          <w:rFonts w:ascii="Times New Roman" w:hAnsi="Times New Roman" w:cs="Times New Roman"/>
          <w:sz w:val="20"/>
          <w:szCs w:val="20"/>
        </w:rPr>
      </w:pPr>
      <w:r w:rsidRPr="00176A68">
        <w:rPr>
          <w:rStyle w:val="a9"/>
          <w:rFonts w:ascii="Times New Roman" w:hAnsi="Times New Roman" w:cs="Times New Roman"/>
          <w:sz w:val="20"/>
          <w:szCs w:val="20"/>
        </w:rPr>
        <w:footnoteRef/>
      </w:r>
      <w:r w:rsidRPr="00176A68">
        <w:rPr>
          <w:rFonts w:ascii="Times New Roman" w:hAnsi="Times New Roman" w:cs="Times New Roman"/>
          <w:sz w:val="20"/>
          <w:szCs w:val="20"/>
        </w:rPr>
        <w:t xml:space="preserve"> </w:t>
      </w:r>
      <w:r w:rsidRPr="00176A68">
        <w:rPr>
          <w:rFonts w:ascii="Times New Roman" w:eastAsia="宋体" w:hAnsi="Times New Roman" w:cs="Times New Roman"/>
          <w:kern w:val="0"/>
          <w:sz w:val="20"/>
          <w:szCs w:val="20"/>
          <w14:ligatures w14:val="none"/>
        </w:rPr>
        <w:t>Eagleton, 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32264"/>
    <w:rsid w:val="000613E3"/>
    <w:rsid w:val="00084C41"/>
    <w:rsid w:val="00115DDE"/>
    <w:rsid w:val="001368B1"/>
    <w:rsid w:val="00171253"/>
    <w:rsid w:val="00172349"/>
    <w:rsid w:val="00176A68"/>
    <w:rsid w:val="001B6875"/>
    <w:rsid w:val="001C5695"/>
    <w:rsid w:val="001E2B12"/>
    <w:rsid w:val="002C2533"/>
    <w:rsid w:val="002D5555"/>
    <w:rsid w:val="002F5100"/>
    <w:rsid w:val="00367A77"/>
    <w:rsid w:val="00377907"/>
    <w:rsid w:val="00384678"/>
    <w:rsid w:val="003B6381"/>
    <w:rsid w:val="00442E0E"/>
    <w:rsid w:val="00451695"/>
    <w:rsid w:val="00471A11"/>
    <w:rsid w:val="004772D9"/>
    <w:rsid w:val="0049034D"/>
    <w:rsid w:val="0049209E"/>
    <w:rsid w:val="00492C44"/>
    <w:rsid w:val="004A2485"/>
    <w:rsid w:val="004A54E9"/>
    <w:rsid w:val="004C65E9"/>
    <w:rsid w:val="004E43BA"/>
    <w:rsid w:val="00515D5B"/>
    <w:rsid w:val="00524BF9"/>
    <w:rsid w:val="0054246F"/>
    <w:rsid w:val="00556E4B"/>
    <w:rsid w:val="005602B7"/>
    <w:rsid w:val="00560639"/>
    <w:rsid w:val="00564F02"/>
    <w:rsid w:val="005F0154"/>
    <w:rsid w:val="005F6166"/>
    <w:rsid w:val="00644368"/>
    <w:rsid w:val="00677591"/>
    <w:rsid w:val="006E6EF1"/>
    <w:rsid w:val="00700206"/>
    <w:rsid w:val="0071045A"/>
    <w:rsid w:val="00710766"/>
    <w:rsid w:val="007702B4"/>
    <w:rsid w:val="007A4407"/>
    <w:rsid w:val="00821486"/>
    <w:rsid w:val="008226C5"/>
    <w:rsid w:val="00827E15"/>
    <w:rsid w:val="00835EC8"/>
    <w:rsid w:val="00874E49"/>
    <w:rsid w:val="008A5EDD"/>
    <w:rsid w:val="008B056F"/>
    <w:rsid w:val="008B5213"/>
    <w:rsid w:val="009201E3"/>
    <w:rsid w:val="00924A02"/>
    <w:rsid w:val="00924C16"/>
    <w:rsid w:val="00930911"/>
    <w:rsid w:val="00936CD1"/>
    <w:rsid w:val="00980434"/>
    <w:rsid w:val="009920FA"/>
    <w:rsid w:val="00995EF8"/>
    <w:rsid w:val="009A4B3E"/>
    <w:rsid w:val="009F2EA6"/>
    <w:rsid w:val="00A16A1B"/>
    <w:rsid w:val="00A24722"/>
    <w:rsid w:val="00A72F8B"/>
    <w:rsid w:val="00AD3D36"/>
    <w:rsid w:val="00AD64BB"/>
    <w:rsid w:val="00AE2454"/>
    <w:rsid w:val="00AE53C5"/>
    <w:rsid w:val="00B04ACC"/>
    <w:rsid w:val="00B1201E"/>
    <w:rsid w:val="00B233FD"/>
    <w:rsid w:val="00B332CB"/>
    <w:rsid w:val="00B62F4C"/>
    <w:rsid w:val="00B67F65"/>
    <w:rsid w:val="00B826CD"/>
    <w:rsid w:val="00BD378A"/>
    <w:rsid w:val="00C0355B"/>
    <w:rsid w:val="00C06E70"/>
    <w:rsid w:val="00C11832"/>
    <w:rsid w:val="00C36291"/>
    <w:rsid w:val="00C66A26"/>
    <w:rsid w:val="00C72858"/>
    <w:rsid w:val="00C926DF"/>
    <w:rsid w:val="00CB6EFE"/>
    <w:rsid w:val="00CD0FD2"/>
    <w:rsid w:val="00CE0DCB"/>
    <w:rsid w:val="00D11304"/>
    <w:rsid w:val="00D24D17"/>
    <w:rsid w:val="00D6543B"/>
    <w:rsid w:val="00DC5393"/>
    <w:rsid w:val="00DE2984"/>
    <w:rsid w:val="00E00F0F"/>
    <w:rsid w:val="00E8341E"/>
    <w:rsid w:val="00E961AA"/>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 w:type="paragraph" w:styleId="af2">
    <w:name w:val="Revision"/>
    <w:hidden/>
    <w:uiPriority w:val="99"/>
    <w:semiHidden/>
    <w:rsid w:val="00A7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2</cp:revision>
  <dcterms:created xsi:type="dcterms:W3CDTF">2024-05-07T11:48:00Z</dcterms:created>
  <dcterms:modified xsi:type="dcterms:W3CDTF">2024-05-07T11:48:00Z</dcterms:modified>
</cp:coreProperties>
</file>