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4D423" w14:textId="77777777" w:rsidR="00420B5C" w:rsidRDefault="00000000" w:rsidP="00F24740">
      <w:pPr>
        <w:spacing w:line="240" w:lineRule="auto"/>
        <w:ind w:rightChars="12" w:right="25"/>
        <w:jc w:val="center"/>
        <w:rPr>
          <w:rFonts w:eastAsia="黑体"/>
          <w:sz w:val="44"/>
          <w:szCs w:val="44"/>
        </w:rPr>
      </w:pPr>
      <w:r>
        <w:rPr>
          <w:rFonts w:eastAsia="黑体"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0581699E" wp14:editId="50BD758A">
            <wp:simplePos x="0" y="0"/>
            <wp:positionH relativeFrom="column">
              <wp:posOffset>-408305</wp:posOffset>
            </wp:positionH>
            <wp:positionV relativeFrom="paragraph">
              <wp:posOffset>90805</wp:posOffset>
            </wp:positionV>
            <wp:extent cx="1068705" cy="995045"/>
            <wp:effectExtent l="0" t="0" r="0" b="0"/>
            <wp:wrapSquare wrapText="bothSides"/>
            <wp:docPr id="1046354379" name="图片 1" descr="XH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54379" name="图片 1" descr="XH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8705" cy="99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黑体"/>
          <w:sz w:val="44"/>
          <w:szCs w:val="44"/>
        </w:rPr>
        <w:t>云南大学软件学院期末</w:t>
      </w:r>
      <w:r>
        <w:rPr>
          <w:rFonts w:eastAsia="黑体" w:hint="eastAsia"/>
          <w:sz w:val="44"/>
          <w:szCs w:val="44"/>
        </w:rPr>
        <w:t>课程</w:t>
      </w:r>
      <w:r>
        <w:rPr>
          <w:rFonts w:eastAsia="黑体"/>
          <w:sz w:val="44"/>
          <w:szCs w:val="44"/>
        </w:rPr>
        <w:t>报告</w:t>
      </w:r>
    </w:p>
    <w:p w14:paraId="233B2373" w14:textId="77777777" w:rsidR="00420B5C" w:rsidRDefault="00000000" w:rsidP="00F24740">
      <w:pPr>
        <w:spacing w:line="240" w:lineRule="auto"/>
        <w:ind w:firstLineChars="445" w:firstLine="1072"/>
        <w:jc w:val="center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Final</w:t>
      </w:r>
      <w:r>
        <w:rPr>
          <w:rFonts w:ascii="宋体" w:hAnsi="宋体"/>
          <w:b/>
          <w:sz w:val="24"/>
        </w:rPr>
        <w:t xml:space="preserve"> </w:t>
      </w:r>
      <w:r>
        <w:rPr>
          <w:rFonts w:ascii="宋体" w:hAnsi="宋体" w:hint="eastAsia"/>
          <w:b/>
          <w:sz w:val="24"/>
        </w:rPr>
        <w:t>Course</w:t>
      </w:r>
      <w:r>
        <w:rPr>
          <w:rFonts w:ascii="宋体" w:hAnsi="宋体"/>
          <w:b/>
          <w:sz w:val="24"/>
        </w:rPr>
        <w:t xml:space="preserve"> Report</w:t>
      </w:r>
    </w:p>
    <w:p w14:paraId="23D39111" w14:textId="3875287C" w:rsidR="00EB64E6" w:rsidRPr="00D751A9" w:rsidRDefault="00000000" w:rsidP="00D751A9">
      <w:pPr>
        <w:spacing w:line="240" w:lineRule="auto"/>
        <w:ind w:firstLineChars="445" w:firstLine="1072"/>
        <w:jc w:val="center"/>
        <w:rPr>
          <w:rFonts w:ascii="宋体" w:hAnsi="宋体" w:hint="eastAsia"/>
          <w:b/>
          <w:sz w:val="24"/>
        </w:rPr>
      </w:pPr>
      <w:r>
        <w:rPr>
          <w:rFonts w:ascii="宋体" w:hAnsi="宋体"/>
          <w:b/>
          <w:sz w:val="24"/>
        </w:rPr>
        <w:t>School of Software, Yunnan University</w:t>
      </w:r>
    </w:p>
    <w:p w14:paraId="305FE672" w14:textId="4ED00CA0" w:rsidR="002E695B" w:rsidRPr="002E695B" w:rsidRDefault="002E695B" w:rsidP="002E695B">
      <w:pPr>
        <w:pStyle w:val="a9"/>
        <w:rPr>
          <w:rFonts w:hint="eastAsia"/>
        </w:rPr>
      </w:pPr>
      <w:r>
        <w:rPr>
          <w:rFonts w:hint="eastAsia"/>
        </w:rPr>
        <w:t>《</w:t>
      </w:r>
      <w:r w:rsidRPr="002E695B">
        <w:rPr>
          <w:rFonts w:hint="eastAsia"/>
        </w:rPr>
        <w:t>动手学深度学习</w:t>
      </w:r>
      <w:r>
        <w:rPr>
          <w:rFonts w:hint="eastAsia"/>
        </w:rPr>
        <w:t>》阅读报告</w:t>
      </w:r>
    </w:p>
    <w:p w14:paraId="2A3C5D9A" w14:textId="65164EA2" w:rsidR="00957827" w:rsidRPr="002E695B" w:rsidRDefault="00957827" w:rsidP="00F24740">
      <w:pPr>
        <w:pStyle w:val="1"/>
        <w:spacing w:before="120" w:after="120"/>
        <w:rPr>
          <w:rFonts w:ascii="宋体" w:eastAsia="宋体" w:hAnsi="宋体" w:hint="eastAsia"/>
          <w:b/>
          <w:bCs/>
          <w:sz w:val="32"/>
          <w:szCs w:val="32"/>
        </w:rPr>
      </w:pPr>
      <w:r w:rsidRPr="002E695B">
        <w:rPr>
          <w:rFonts w:ascii="宋体" w:eastAsia="宋体" w:hAnsi="宋体" w:hint="eastAsia"/>
          <w:b/>
          <w:bCs/>
          <w:sz w:val="32"/>
          <w:szCs w:val="32"/>
        </w:rPr>
        <w:t>前言</w:t>
      </w:r>
    </w:p>
    <w:p w14:paraId="33422F83" w14:textId="755E3286" w:rsidR="00957827" w:rsidRPr="00336A74" w:rsidRDefault="00957827" w:rsidP="00F24740">
      <w:pPr>
        <w:spacing w:line="240" w:lineRule="auto"/>
        <w:rPr>
          <w:rFonts w:ascii="宋体" w:hAnsi="宋体" w:hint="eastAsia"/>
          <w:sz w:val="28"/>
          <w:szCs w:val="28"/>
        </w:rPr>
      </w:pPr>
      <w:r w:rsidRPr="00336A74">
        <w:rPr>
          <w:rFonts w:ascii="宋体" w:hAnsi="宋体" w:hint="eastAsia"/>
          <w:sz w:val="28"/>
          <w:szCs w:val="28"/>
        </w:rPr>
        <w:t>我选择的书是《动手学深度学习》。这本书其实早在假期就看过一点，当时对人工智能的实现原理很感兴趣，于是看了一部分，但可惜这本书难度太大，没有坚持看下去</w:t>
      </w:r>
      <w:r w:rsidR="00EB64E6" w:rsidRPr="00336A74">
        <w:rPr>
          <w:rFonts w:ascii="宋体" w:hAnsi="宋体" w:hint="eastAsia"/>
          <w:sz w:val="28"/>
          <w:szCs w:val="28"/>
        </w:rPr>
        <w:t>。</w:t>
      </w:r>
    </w:p>
    <w:p w14:paraId="2D16F546" w14:textId="4C76671A" w:rsidR="00957827" w:rsidRPr="00336A74" w:rsidRDefault="00957827" w:rsidP="00F24740">
      <w:pPr>
        <w:spacing w:line="240" w:lineRule="auto"/>
        <w:rPr>
          <w:rFonts w:ascii="宋体" w:hAnsi="宋体" w:hint="eastAsia"/>
          <w:sz w:val="28"/>
          <w:szCs w:val="28"/>
        </w:rPr>
      </w:pPr>
      <w:r w:rsidRPr="00336A74">
        <w:rPr>
          <w:rFonts w:ascii="宋体" w:hAnsi="宋体" w:hint="eastAsia"/>
          <w:sz w:val="28"/>
          <w:szCs w:val="28"/>
        </w:rPr>
        <w:t>偶然发现阅读计划有这本书，于是选择</w:t>
      </w:r>
      <w:r w:rsidR="00EB64E6" w:rsidRPr="00336A74">
        <w:rPr>
          <w:rFonts w:ascii="宋体" w:hAnsi="宋体" w:hint="eastAsia"/>
          <w:sz w:val="28"/>
          <w:szCs w:val="28"/>
        </w:rPr>
        <w:t>这本书，</w:t>
      </w:r>
      <w:r w:rsidRPr="00336A74">
        <w:rPr>
          <w:rFonts w:ascii="宋体" w:hAnsi="宋体" w:hint="eastAsia"/>
          <w:sz w:val="28"/>
          <w:szCs w:val="28"/>
        </w:rPr>
        <w:t>并继续看下去，继续去了解人工智能相关的知识</w:t>
      </w:r>
      <w:r w:rsidR="00EB64E6" w:rsidRPr="00336A74">
        <w:rPr>
          <w:rFonts w:ascii="宋体" w:hAnsi="宋体" w:hint="eastAsia"/>
          <w:sz w:val="28"/>
          <w:szCs w:val="28"/>
        </w:rPr>
        <w:t>。</w:t>
      </w:r>
    </w:p>
    <w:p w14:paraId="341CB2C4" w14:textId="77F679C5" w:rsidR="00957827" w:rsidRPr="00336A74" w:rsidRDefault="00957827" w:rsidP="00F24740">
      <w:pPr>
        <w:spacing w:line="240" w:lineRule="auto"/>
        <w:rPr>
          <w:rFonts w:ascii="宋体" w:hAnsi="宋体" w:hint="eastAsia"/>
          <w:sz w:val="28"/>
          <w:szCs w:val="28"/>
        </w:rPr>
      </w:pPr>
      <w:r w:rsidRPr="00336A74">
        <w:rPr>
          <w:rFonts w:ascii="宋体" w:hAnsi="宋体" w:hint="eastAsia"/>
          <w:sz w:val="28"/>
          <w:szCs w:val="28"/>
        </w:rPr>
        <w:t>这本书有多个不同的版本，主要区别在与实现方式等，我选择的是</w:t>
      </w:r>
      <w:proofErr w:type="spellStart"/>
      <w:r w:rsidRPr="00336A74">
        <w:rPr>
          <w:rFonts w:ascii="宋体" w:hAnsi="宋体" w:hint="eastAsia"/>
          <w:sz w:val="28"/>
          <w:szCs w:val="28"/>
        </w:rPr>
        <w:t>pytorch</w:t>
      </w:r>
      <w:proofErr w:type="spellEnd"/>
      <w:r w:rsidRPr="00336A74">
        <w:rPr>
          <w:rFonts w:ascii="宋体" w:hAnsi="宋体" w:hint="eastAsia"/>
          <w:sz w:val="28"/>
          <w:szCs w:val="28"/>
        </w:rPr>
        <w:t>的版本</w:t>
      </w:r>
      <w:r w:rsidR="00EB64E6" w:rsidRPr="00336A74">
        <w:rPr>
          <w:rFonts w:ascii="宋体" w:hAnsi="宋体" w:hint="eastAsia"/>
          <w:sz w:val="28"/>
          <w:szCs w:val="28"/>
        </w:rPr>
        <w:t>，因为个人比较喜欢python，而且这个库也是非常有名，几乎每个学习深度学习的人都会用到。这本书非常值得一读，跟着来甚至能从零开始自己整一个模型。正如书名所言，就是要“动手”学深度学习。</w:t>
      </w:r>
    </w:p>
    <w:p w14:paraId="3AB220A4" w14:textId="468EBAF0" w:rsidR="00F24740" w:rsidRPr="002E695B" w:rsidRDefault="00957827" w:rsidP="00F24740">
      <w:pPr>
        <w:pStyle w:val="1"/>
        <w:spacing w:before="120" w:after="120"/>
        <w:rPr>
          <w:rFonts w:ascii="宋体" w:eastAsia="宋体" w:hAnsi="宋体" w:hint="eastAsia"/>
          <w:b/>
          <w:bCs/>
          <w:sz w:val="32"/>
          <w:szCs w:val="32"/>
        </w:rPr>
      </w:pPr>
      <w:r w:rsidRPr="002E695B">
        <w:rPr>
          <w:rFonts w:ascii="宋体" w:eastAsia="宋体" w:hAnsi="宋体" w:hint="eastAsia"/>
          <w:b/>
          <w:bCs/>
          <w:sz w:val="32"/>
          <w:szCs w:val="32"/>
        </w:rPr>
        <w:t>正文</w:t>
      </w:r>
    </w:p>
    <w:p w14:paraId="470F2B42" w14:textId="1D334195" w:rsidR="00F24740" w:rsidRPr="002E695B" w:rsidRDefault="00F24740" w:rsidP="00F24740">
      <w:pPr>
        <w:pStyle w:val="2"/>
        <w:spacing w:before="120" w:after="120"/>
        <w:rPr>
          <w:rFonts w:ascii="宋体" w:eastAsia="宋体" w:hAnsi="宋体" w:hint="eastAsia"/>
          <w:sz w:val="28"/>
          <w:szCs w:val="28"/>
        </w:rPr>
      </w:pPr>
      <w:r w:rsidRPr="002E695B">
        <w:rPr>
          <w:rFonts w:ascii="宋体" w:eastAsia="宋体" w:hAnsi="宋体" w:hint="eastAsia"/>
          <w:sz w:val="28"/>
          <w:szCs w:val="28"/>
        </w:rPr>
        <w:t>代码驱动的知识体系</w:t>
      </w:r>
    </w:p>
    <w:p w14:paraId="0455A1EA" w14:textId="786AE852" w:rsidR="00DA19E1" w:rsidRDefault="00957827" w:rsidP="00F24740">
      <w:pPr>
        <w:rPr>
          <w:rFonts w:ascii="宋体" w:hAnsi="宋体" w:hint="eastAsia"/>
          <w:sz w:val="28"/>
          <w:szCs w:val="28"/>
        </w:rPr>
      </w:pPr>
      <w:r>
        <w:tab/>
      </w:r>
      <w:r w:rsidRPr="00F24740">
        <w:rPr>
          <w:rFonts w:ascii="宋体" w:hAnsi="宋体" w:hint="eastAsia"/>
          <w:sz w:val="28"/>
          <w:szCs w:val="28"/>
        </w:rPr>
        <w:t>《动手学深度学习》这本书对于从头开始学人工智能的人来说，非常友好。</w:t>
      </w:r>
      <w:r w:rsidRPr="00F24740">
        <w:rPr>
          <w:rFonts w:ascii="宋体" w:hAnsi="宋体"/>
          <w:sz w:val="28"/>
          <w:szCs w:val="28"/>
        </w:rPr>
        <w:t>书中采用“代码即教材”的独特编排模式，每个算法章节均包含完整的</w:t>
      </w:r>
      <w:proofErr w:type="spellStart"/>
      <w:r w:rsidRPr="00F24740">
        <w:rPr>
          <w:rFonts w:ascii="宋体" w:hAnsi="宋体"/>
          <w:sz w:val="28"/>
          <w:szCs w:val="28"/>
        </w:rPr>
        <w:t>PyTorch</w:t>
      </w:r>
      <w:proofErr w:type="spellEnd"/>
      <w:r w:rsidRPr="00F24740">
        <w:rPr>
          <w:rFonts w:ascii="宋体" w:hAnsi="宋体"/>
          <w:sz w:val="28"/>
          <w:szCs w:val="28"/>
        </w:rPr>
        <w:t>或</w:t>
      </w:r>
      <w:proofErr w:type="spellStart"/>
      <w:r w:rsidRPr="00F24740">
        <w:rPr>
          <w:rFonts w:ascii="宋体" w:hAnsi="宋体"/>
          <w:sz w:val="28"/>
          <w:szCs w:val="28"/>
        </w:rPr>
        <w:t>MXNet</w:t>
      </w:r>
      <w:proofErr w:type="spellEnd"/>
      <w:r w:rsidRPr="00F24740">
        <w:rPr>
          <w:rFonts w:ascii="宋体" w:hAnsi="宋体"/>
          <w:sz w:val="28"/>
          <w:szCs w:val="28"/>
        </w:rPr>
        <w:t>实现代码。</w:t>
      </w:r>
      <w:r w:rsidR="00EB64E6" w:rsidRPr="00F24740">
        <w:rPr>
          <w:rFonts w:ascii="宋体" w:hAnsi="宋体" w:hint="eastAsia"/>
          <w:sz w:val="28"/>
          <w:szCs w:val="28"/>
        </w:rPr>
        <w:t>（我用的</w:t>
      </w:r>
      <w:proofErr w:type="spellStart"/>
      <w:r w:rsidR="00EB64E6" w:rsidRPr="00F24740">
        <w:rPr>
          <w:rFonts w:ascii="宋体" w:hAnsi="宋体" w:hint="eastAsia"/>
          <w:sz w:val="28"/>
          <w:szCs w:val="28"/>
        </w:rPr>
        <w:t>pytorch</w:t>
      </w:r>
      <w:proofErr w:type="spellEnd"/>
      <w:r w:rsidR="00EB64E6" w:rsidRPr="00F24740">
        <w:rPr>
          <w:rFonts w:ascii="宋体" w:hAnsi="宋体" w:hint="eastAsia"/>
          <w:sz w:val="28"/>
          <w:szCs w:val="28"/>
        </w:rPr>
        <w:t>版本，</w:t>
      </w:r>
      <w:r w:rsidR="00EB64E6" w:rsidRPr="00F24740">
        <w:rPr>
          <w:rFonts w:ascii="宋体" w:hAnsi="宋体" w:hint="eastAsia"/>
          <w:sz w:val="28"/>
          <w:szCs w:val="28"/>
        </w:rPr>
        <w:lastRenderedPageBreak/>
        <w:t>自然是</w:t>
      </w:r>
      <w:proofErr w:type="spellStart"/>
      <w:r w:rsidR="00EB64E6" w:rsidRPr="00F24740">
        <w:rPr>
          <w:rFonts w:ascii="宋体" w:hAnsi="宋体" w:hint="eastAsia"/>
          <w:sz w:val="28"/>
          <w:szCs w:val="28"/>
        </w:rPr>
        <w:t>pytorch</w:t>
      </w:r>
      <w:proofErr w:type="spellEnd"/>
      <w:r w:rsidR="00EB64E6" w:rsidRPr="00F24740">
        <w:rPr>
          <w:rFonts w:ascii="宋体" w:hAnsi="宋体" w:hint="eastAsia"/>
          <w:sz w:val="28"/>
          <w:szCs w:val="28"/>
        </w:rPr>
        <w:t>代码）。</w:t>
      </w:r>
      <w:r w:rsidRPr="00F24740">
        <w:rPr>
          <w:rFonts w:ascii="宋体" w:hAnsi="宋体"/>
          <w:sz w:val="28"/>
          <w:szCs w:val="28"/>
        </w:rPr>
        <w:t>例如在卷积神经网络章节，作者从基础的二维卷积层构造（nn.Conv2d）开始，逐步演示了填充、步幅对特征图尺寸的影响，并通过可视化中间特征图</w:t>
      </w:r>
      <w:r w:rsidR="00336A74" w:rsidRPr="00F24740">
        <w:rPr>
          <w:rFonts w:ascii="宋体" w:hAnsi="宋体" w:hint="eastAsia"/>
          <w:sz w:val="28"/>
          <w:szCs w:val="28"/>
        </w:rPr>
        <w:t>，</w:t>
      </w:r>
      <w:r w:rsidRPr="00F24740">
        <w:rPr>
          <w:rFonts w:ascii="宋体" w:hAnsi="宋体"/>
          <w:sz w:val="28"/>
          <w:szCs w:val="28"/>
        </w:rPr>
        <w:t>直观</w:t>
      </w:r>
      <w:r w:rsidR="00336A74" w:rsidRPr="00F24740">
        <w:rPr>
          <w:rFonts w:ascii="宋体" w:hAnsi="宋体" w:hint="eastAsia"/>
          <w:sz w:val="28"/>
          <w:szCs w:val="28"/>
        </w:rPr>
        <w:t>的</w:t>
      </w:r>
      <w:r w:rsidRPr="00F24740">
        <w:rPr>
          <w:rFonts w:ascii="宋体" w:hAnsi="宋体"/>
          <w:sz w:val="28"/>
          <w:szCs w:val="28"/>
        </w:rPr>
        <w:t>展示卷积核的学习效果。这种“数学公式-代码实现-效果验证”的教学</w:t>
      </w:r>
      <w:r w:rsidR="00EB64E6" w:rsidRPr="00F24740">
        <w:rPr>
          <w:rFonts w:ascii="宋体" w:hAnsi="宋体" w:hint="eastAsia"/>
          <w:sz w:val="28"/>
          <w:szCs w:val="28"/>
        </w:rPr>
        <w:t>方</w:t>
      </w:r>
      <w:r w:rsidRPr="00F24740">
        <w:rPr>
          <w:rFonts w:ascii="宋体" w:hAnsi="宋体"/>
          <w:sz w:val="28"/>
          <w:szCs w:val="28"/>
        </w:rPr>
        <w:t>法，有效</w:t>
      </w:r>
      <w:r w:rsidR="00336A74" w:rsidRPr="00F24740">
        <w:rPr>
          <w:rFonts w:ascii="宋体" w:hAnsi="宋体" w:hint="eastAsia"/>
          <w:sz w:val="28"/>
          <w:szCs w:val="28"/>
        </w:rPr>
        <w:t>的</w:t>
      </w:r>
      <w:r w:rsidRPr="00F24740">
        <w:rPr>
          <w:rFonts w:ascii="宋体" w:hAnsi="宋体"/>
          <w:sz w:val="28"/>
          <w:szCs w:val="28"/>
        </w:rPr>
        <w:t>解决了传统教材中理论与代码脱节的痛点。</w:t>
      </w:r>
      <w:r w:rsidR="00336A74" w:rsidRPr="00F24740">
        <w:rPr>
          <w:rFonts w:ascii="宋体" w:hAnsi="宋体" w:hint="eastAsia"/>
          <w:sz w:val="28"/>
          <w:szCs w:val="28"/>
        </w:rPr>
        <w:t>之前看到相关资料基本只有理论知识，但是没告诉你如何去使用，而这种方式则非常直观。</w:t>
      </w:r>
      <w:r w:rsidR="00DA19E1" w:rsidRPr="00F24740">
        <w:rPr>
          <w:rFonts w:ascii="宋体" w:hAnsi="宋体" w:hint="eastAsia"/>
          <w:sz w:val="28"/>
          <w:szCs w:val="28"/>
        </w:rPr>
        <w:t>而且这本书</w:t>
      </w:r>
      <w:r w:rsidRPr="00F24740">
        <w:rPr>
          <w:rFonts w:ascii="宋体" w:hAnsi="宋体"/>
          <w:sz w:val="28"/>
          <w:szCs w:val="28"/>
        </w:rPr>
        <w:t>书中对反向传播机制的剖析</w:t>
      </w:r>
      <w:r w:rsidR="00DA19E1" w:rsidRPr="00F24740">
        <w:rPr>
          <w:rFonts w:ascii="宋体" w:hAnsi="宋体" w:hint="eastAsia"/>
          <w:sz w:val="28"/>
          <w:szCs w:val="28"/>
        </w:rPr>
        <w:t>非常透彻</w:t>
      </w:r>
      <w:r w:rsidRPr="00F24740">
        <w:rPr>
          <w:rFonts w:ascii="宋体" w:hAnsi="宋体"/>
          <w:sz w:val="28"/>
          <w:szCs w:val="28"/>
        </w:rPr>
        <w:t>，通过</w:t>
      </w:r>
      <w:proofErr w:type="spellStart"/>
      <w:r w:rsidRPr="00F24740">
        <w:rPr>
          <w:rFonts w:ascii="宋体" w:hAnsi="宋体"/>
          <w:sz w:val="28"/>
          <w:szCs w:val="28"/>
        </w:rPr>
        <w:t>autograd</w:t>
      </w:r>
      <w:proofErr w:type="spellEnd"/>
      <w:r w:rsidRPr="00F24740">
        <w:rPr>
          <w:rFonts w:ascii="宋体" w:hAnsi="宋体"/>
          <w:sz w:val="28"/>
          <w:szCs w:val="28"/>
        </w:rPr>
        <w:t>包的手动梯度计算演示（如</w:t>
      </w:r>
      <w:proofErr w:type="spellStart"/>
      <w:r w:rsidRPr="00F24740">
        <w:rPr>
          <w:rFonts w:ascii="宋体" w:hAnsi="宋体"/>
          <w:sz w:val="28"/>
          <w:szCs w:val="28"/>
        </w:rPr>
        <w:t>x.requires_grad</w:t>
      </w:r>
      <w:proofErr w:type="spellEnd"/>
      <w:r w:rsidRPr="00F24740">
        <w:rPr>
          <w:rFonts w:ascii="宋体" w:hAnsi="宋体"/>
          <w:sz w:val="28"/>
          <w:szCs w:val="28"/>
        </w:rPr>
        <w:t>_(True)配合.backward()方法），揭示了深度学习框架自动微分的底层逻辑</w:t>
      </w:r>
      <w:r w:rsidRPr="00F24740">
        <w:rPr>
          <w:rFonts w:ascii="宋体" w:hAnsi="宋体" w:hint="eastAsia"/>
          <w:sz w:val="28"/>
          <w:szCs w:val="28"/>
        </w:rPr>
        <w:t>。</w:t>
      </w:r>
      <w:r w:rsidR="00DA19E1" w:rsidRPr="00F24740">
        <w:rPr>
          <w:rFonts w:ascii="宋体" w:hAnsi="宋体" w:hint="eastAsia"/>
          <w:sz w:val="28"/>
          <w:szCs w:val="28"/>
        </w:rPr>
        <w:t>在此之前的相关书籍以及视频资料，都没能让我很好的了解反向传播的机制以及原理。</w:t>
      </w:r>
    </w:p>
    <w:p w14:paraId="2E9AF1AB" w14:textId="7F87D940" w:rsidR="00F24740" w:rsidRPr="00F24740" w:rsidRDefault="00F24740" w:rsidP="00F24740">
      <w:pPr>
        <w:pStyle w:val="2"/>
        <w:spacing w:before="120" w:after="120"/>
        <w:rPr>
          <w:rFonts w:ascii="宋体" w:eastAsia="宋体" w:hAnsi="宋体" w:hint="eastAsia"/>
          <w:sz w:val="28"/>
          <w:szCs w:val="28"/>
        </w:rPr>
      </w:pPr>
      <w:r w:rsidRPr="002E695B">
        <w:rPr>
          <w:rFonts w:ascii="宋体" w:eastAsia="宋体" w:hAnsi="宋体" w:hint="eastAsia"/>
          <w:sz w:val="28"/>
          <w:szCs w:val="28"/>
        </w:rPr>
        <w:t>循序渐进的知识系统</w:t>
      </w:r>
    </w:p>
    <w:p w14:paraId="4F319874" w14:textId="40431CA2" w:rsidR="00EB64E6" w:rsidRDefault="00EB64E6" w:rsidP="00F24740">
      <w:pPr>
        <w:ind w:firstLine="420"/>
        <w:rPr>
          <w:rFonts w:ascii="宋体" w:hAnsi="宋体" w:hint="eastAsia"/>
          <w:sz w:val="28"/>
          <w:szCs w:val="28"/>
        </w:rPr>
      </w:pPr>
      <w:r w:rsidRPr="00F24740">
        <w:rPr>
          <w:rFonts w:ascii="宋体" w:hAnsi="宋体" w:hint="eastAsia"/>
          <w:sz w:val="28"/>
          <w:szCs w:val="28"/>
        </w:rPr>
        <w:t>不仅如此，</w:t>
      </w:r>
      <w:r w:rsidRPr="00EB64E6">
        <w:rPr>
          <w:rFonts w:ascii="宋体" w:hAnsi="宋体"/>
          <w:sz w:val="28"/>
          <w:szCs w:val="28"/>
        </w:rPr>
        <w:t>全书</w:t>
      </w:r>
      <w:r w:rsidR="00DA19E1" w:rsidRPr="00F24740">
        <w:rPr>
          <w:rFonts w:ascii="宋体" w:hAnsi="宋体" w:hint="eastAsia"/>
          <w:sz w:val="28"/>
          <w:szCs w:val="28"/>
        </w:rPr>
        <w:t>分为三个部分，循序渐进。</w:t>
      </w:r>
      <w:r w:rsidR="00DA19E1" w:rsidRPr="00F24740">
        <w:rPr>
          <w:rFonts w:ascii="宋体" w:hAnsi="宋体"/>
          <w:sz w:val="28"/>
          <w:szCs w:val="28"/>
        </w:rPr>
        <w:t>第一部分包括基础知识和预备知识。</w:t>
      </w:r>
      <w:r w:rsidR="00DA19E1" w:rsidRPr="00F24740">
        <w:rPr>
          <w:rFonts w:ascii="宋体" w:hAnsi="宋体" w:hint="eastAsia"/>
          <w:sz w:val="28"/>
          <w:szCs w:val="28"/>
        </w:rPr>
        <w:t>例如</w:t>
      </w:r>
      <w:r w:rsidR="00DA19E1" w:rsidRPr="00F24740">
        <w:rPr>
          <w:rFonts w:ascii="宋体" w:hAnsi="宋体"/>
          <w:sz w:val="28"/>
          <w:szCs w:val="28"/>
        </w:rPr>
        <w:t>深度学习的入门课程。线性代数、微积分和概率基本概念的各种数值运算。</w:t>
      </w:r>
      <w:r w:rsidR="00DA19E1" w:rsidRPr="00F24740">
        <w:rPr>
          <w:rFonts w:ascii="宋体" w:hAnsi="宋体" w:hint="eastAsia"/>
          <w:sz w:val="28"/>
          <w:szCs w:val="28"/>
        </w:rPr>
        <w:t>例如</w:t>
      </w:r>
      <w:r w:rsidR="00DA19E1" w:rsidRPr="00EB64E6">
        <w:rPr>
          <w:rFonts w:ascii="宋体" w:hAnsi="宋体"/>
          <w:sz w:val="28"/>
          <w:szCs w:val="28"/>
        </w:rPr>
        <w:t>线性代数章节通过张量运算的代码示例，将矩阵乘法与神经网络前向传播相映射；概率论部分则结合</w:t>
      </w:r>
      <w:proofErr w:type="spellStart"/>
      <w:r w:rsidR="00DA19E1" w:rsidRPr="00EB64E6">
        <w:rPr>
          <w:rFonts w:ascii="宋体" w:hAnsi="宋体"/>
          <w:sz w:val="28"/>
          <w:szCs w:val="28"/>
        </w:rPr>
        <w:t>Softmax</w:t>
      </w:r>
      <w:proofErr w:type="spellEnd"/>
      <w:r w:rsidR="00DA19E1" w:rsidRPr="00EB64E6">
        <w:rPr>
          <w:rFonts w:ascii="宋体" w:hAnsi="宋体"/>
          <w:sz w:val="28"/>
          <w:szCs w:val="28"/>
        </w:rPr>
        <w:t>函数</w:t>
      </w:r>
      <w:r w:rsidR="00DA19E1" w:rsidRPr="00F24740">
        <w:rPr>
          <w:rFonts w:ascii="宋体" w:hAnsi="宋体" w:hint="eastAsia"/>
          <w:sz w:val="28"/>
          <w:szCs w:val="28"/>
        </w:rPr>
        <w:t>，</w:t>
      </w:r>
      <w:r w:rsidR="00DA19E1" w:rsidRPr="00EB64E6">
        <w:rPr>
          <w:rFonts w:ascii="宋体" w:hAnsi="宋体"/>
          <w:sz w:val="28"/>
          <w:szCs w:val="28"/>
        </w:rPr>
        <w:t>阐释了分类任务中的概率建模思想。</w:t>
      </w:r>
      <w:r w:rsidR="00DA19E1" w:rsidRPr="00F24740">
        <w:rPr>
          <w:rFonts w:ascii="宋体" w:hAnsi="宋体"/>
          <w:sz w:val="28"/>
          <w:szCs w:val="28"/>
        </w:rPr>
        <w:t> </w:t>
      </w:r>
      <w:r w:rsidR="00DA19E1" w:rsidRPr="00F24740">
        <w:rPr>
          <w:rFonts w:ascii="宋体" w:hAnsi="宋体" w:hint="eastAsia"/>
          <w:sz w:val="28"/>
          <w:szCs w:val="28"/>
        </w:rPr>
        <w:t>预备知识则是</w:t>
      </w:r>
      <w:r w:rsidR="00DA19E1" w:rsidRPr="00F24740">
        <w:rPr>
          <w:rFonts w:ascii="宋体" w:hAnsi="宋体"/>
          <w:sz w:val="28"/>
          <w:szCs w:val="28"/>
        </w:rPr>
        <w:t>线性回归、多层感知机和正则化</w:t>
      </w:r>
      <w:r w:rsidR="00DA19E1" w:rsidRPr="00F24740">
        <w:rPr>
          <w:rFonts w:ascii="宋体" w:hAnsi="宋体" w:hint="eastAsia"/>
          <w:sz w:val="28"/>
          <w:szCs w:val="28"/>
        </w:rPr>
        <w:t>等。这些知识在前期刚接触深度学习的时候是非常有用的。第二部分</w:t>
      </w:r>
      <w:r w:rsidR="00DA19E1" w:rsidRPr="00DA19E1">
        <w:rPr>
          <w:rFonts w:ascii="宋体" w:hAnsi="宋体"/>
          <w:sz w:val="28"/>
          <w:szCs w:val="28"/>
        </w:rPr>
        <w:t>集中讨论现代深度学习技术。描述了深度学习计算的各种关键组件，介绍了卷积神经网络，引入了循环神经网络</w:t>
      </w:r>
      <w:r w:rsidR="00DA19E1" w:rsidRPr="00F24740">
        <w:rPr>
          <w:rFonts w:ascii="宋体" w:hAnsi="宋体" w:hint="eastAsia"/>
          <w:sz w:val="28"/>
          <w:szCs w:val="28"/>
        </w:rPr>
        <w:t>以及注意力机制。也就是</w:t>
      </w:r>
      <w:r w:rsidR="00DA19E1" w:rsidRPr="00EB64E6">
        <w:rPr>
          <w:rFonts w:ascii="宋体" w:hAnsi="宋体"/>
          <w:sz w:val="28"/>
          <w:szCs w:val="28"/>
        </w:rPr>
        <w:t>从LeNet-5的经典卷积结构（含nn.AvgPool2d和Sigmoid激活），到</w:t>
      </w:r>
      <w:proofErr w:type="spellStart"/>
      <w:r w:rsidR="00DA19E1" w:rsidRPr="00EB64E6">
        <w:rPr>
          <w:rFonts w:ascii="宋体" w:hAnsi="宋体"/>
          <w:sz w:val="28"/>
          <w:szCs w:val="28"/>
        </w:rPr>
        <w:t>ResNet</w:t>
      </w:r>
      <w:proofErr w:type="spellEnd"/>
      <w:r w:rsidR="00DA19E1" w:rsidRPr="00EB64E6">
        <w:rPr>
          <w:rFonts w:ascii="宋体" w:hAnsi="宋体"/>
          <w:sz w:val="28"/>
          <w:szCs w:val="28"/>
        </w:rPr>
        <w:t>的残差连接设计</w:t>
      </w:r>
      <w:r w:rsidR="00DA19E1" w:rsidRPr="00EB64E6">
        <w:rPr>
          <w:rFonts w:ascii="宋体" w:hAnsi="宋体"/>
          <w:sz w:val="28"/>
          <w:szCs w:val="28"/>
        </w:rPr>
        <w:lastRenderedPageBreak/>
        <w:t>（</w:t>
      </w:r>
      <w:proofErr w:type="spellStart"/>
      <w:r w:rsidR="00DA19E1" w:rsidRPr="00EB64E6">
        <w:rPr>
          <w:rFonts w:ascii="宋体" w:hAnsi="宋体"/>
          <w:sz w:val="28"/>
          <w:szCs w:val="28"/>
        </w:rPr>
        <w:t>nn.Sequential</w:t>
      </w:r>
      <w:proofErr w:type="spellEnd"/>
      <w:r w:rsidR="00DA19E1" w:rsidRPr="00EB64E6">
        <w:rPr>
          <w:rFonts w:ascii="宋体" w:hAnsi="宋体"/>
          <w:sz w:val="28"/>
          <w:szCs w:val="28"/>
        </w:rPr>
        <w:t>嵌套跳跃连接），再到Transformer的自注意力机制（</w:t>
      </w:r>
      <w:proofErr w:type="spellStart"/>
      <w:r w:rsidR="00DA19E1" w:rsidRPr="00EB64E6">
        <w:rPr>
          <w:rFonts w:ascii="宋体" w:hAnsi="宋体"/>
          <w:sz w:val="28"/>
          <w:szCs w:val="28"/>
        </w:rPr>
        <w:t>nn.MultiheadAttention</w:t>
      </w:r>
      <w:proofErr w:type="spellEnd"/>
      <w:r w:rsidR="00DA19E1" w:rsidRPr="00EB64E6">
        <w:rPr>
          <w:rFonts w:ascii="宋体" w:hAnsi="宋体"/>
          <w:sz w:val="28"/>
          <w:szCs w:val="28"/>
        </w:rPr>
        <w:t>层的维度拆分）</w:t>
      </w:r>
      <w:r w:rsidR="00DA19E1" w:rsidRPr="00F24740">
        <w:rPr>
          <w:rFonts w:ascii="宋体" w:hAnsi="宋体"/>
          <w:sz w:val="28"/>
          <w:szCs w:val="28"/>
        </w:rPr>
        <w:t>。这一部分</w:t>
      </w:r>
      <w:r w:rsidR="00336A74" w:rsidRPr="00F24740">
        <w:rPr>
          <w:rFonts w:ascii="宋体" w:hAnsi="宋体" w:hint="eastAsia"/>
          <w:sz w:val="28"/>
          <w:szCs w:val="28"/>
        </w:rPr>
        <w:t>能</w:t>
      </w:r>
      <w:r w:rsidR="00DA19E1" w:rsidRPr="00F24740">
        <w:rPr>
          <w:rFonts w:ascii="宋体" w:hAnsi="宋体"/>
          <w:sz w:val="28"/>
          <w:szCs w:val="28"/>
        </w:rPr>
        <w:t>帮助读者快速了解大多数现代深度学习应用背后的基本工具。</w:t>
      </w:r>
      <w:r w:rsidR="00DA19E1" w:rsidRPr="00DA19E1">
        <w:rPr>
          <w:rFonts w:ascii="宋体" w:hAnsi="宋体"/>
          <w:sz w:val="28"/>
          <w:szCs w:val="28"/>
        </w:rPr>
        <w:t>第三部分讨论可伸缩性、效率和应用程序。讨论了用于训练深度学习模型的几种常用优化算法</w:t>
      </w:r>
      <w:r w:rsidR="00DA19E1" w:rsidRPr="00F24740">
        <w:rPr>
          <w:rFonts w:ascii="宋体" w:hAnsi="宋体" w:hint="eastAsia"/>
          <w:sz w:val="28"/>
          <w:szCs w:val="28"/>
        </w:rPr>
        <w:t>以及</w:t>
      </w:r>
      <w:r w:rsidR="00DA19E1" w:rsidRPr="00DA19E1">
        <w:rPr>
          <w:rFonts w:ascii="宋体" w:hAnsi="宋体"/>
          <w:sz w:val="28"/>
          <w:szCs w:val="28"/>
        </w:rPr>
        <w:t>在计算机视觉中的应用。</w:t>
      </w:r>
      <w:r w:rsidR="00DA19E1" w:rsidRPr="00F24740">
        <w:rPr>
          <w:rFonts w:ascii="宋体" w:hAnsi="宋体" w:hint="eastAsia"/>
          <w:sz w:val="28"/>
          <w:szCs w:val="28"/>
        </w:rPr>
        <w:t>最后还展示了</w:t>
      </w:r>
      <w:r w:rsidR="00DA19E1" w:rsidRPr="00DA19E1">
        <w:rPr>
          <w:rFonts w:ascii="宋体" w:hAnsi="宋体"/>
          <w:sz w:val="28"/>
          <w:szCs w:val="28"/>
        </w:rPr>
        <w:t>展示了如何预训练语言表示模型并将其应用于自然语言处理任务。</w:t>
      </w:r>
      <w:r w:rsidRPr="00F24740">
        <w:rPr>
          <w:rFonts w:ascii="宋体" w:hAnsi="宋体"/>
          <w:sz w:val="28"/>
          <w:szCs w:val="28"/>
        </w:rPr>
        <w:t>这种层次分明的知识结构，</w:t>
      </w:r>
      <w:r w:rsidRPr="00F24740">
        <w:rPr>
          <w:rFonts w:ascii="宋体" w:hAnsi="宋体" w:hint="eastAsia"/>
          <w:sz w:val="28"/>
          <w:szCs w:val="28"/>
        </w:rPr>
        <w:t>使得读的时候，</w:t>
      </w:r>
      <w:r w:rsidRPr="00F24740">
        <w:rPr>
          <w:rFonts w:ascii="宋体" w:hAnsi="宋体"/>
          <w:sz w:val="28"/>
          <w:szCs w:val="28"/>
        </w:rPr>
        <w:t>既能把握技术发展脉络，又能深入理解各模块的工程实现细节。</w:t>
      </w:r>
    </w:p>
    <w:p w14:paraId="0A998ECB" w14:textId="3D63EA90" w:rsidR="00F24740" w:rsidRPr="00F24740" w:rsidRDefault="00F24740" w:rsidP="00F24740">
      <w:pPr>
        <w:pStyle w:val="2"/>
        <w:spacing w:before="120" w:after="120"/>
        <w:rPr>
          <w:rFonts w:ascii="宋体" w:eastAsia="宋体" w:hAnsi="宋体" w:hint="eastAsia"/>
          <w:sz w:val="28"/>
          <w:szCs w:val="28"/>
        </w:rPr>
      </w:pPr>
      <w:r w:rsidRPr="002E695B">
        <w:rPr>
          <w:rFonts w:ascii="宋体" w:eastAsia="宋体" w:hAnsi="宋体" w:hint="eastAsia"/>
          <w:sz w:val="28"/>
          <w:szCs w:val="28"/>
        </w:rPr>
        <w:t>贴合实际的</w:t>
      </w:r>
      <w:r w:rsidRPr="00F24740">
        <w:rPr>
          <w:rFonts w:ascii="宋体" w:eastAsia="宋体" w:hAnsi="宋体" w:hint="eastAsia"/>
          <w:sz w:val="28"/>
          <w:szCs w:val="28"/>
        </w:rPr>
        <w:t>项目</w:t>
      </w:r>
      <w:r w:rsidRPr="002E695B">
        <w:rPr>
          <w:rFonts w:ascii="宋体" w:eastAsia="宋体" w:hAnsi="宋体" w:hint="eastAsia"/>
          <w:sz w:val="28"/>
          <w:szCs w:val="28"/>
        </w:rPr>
        <w:t>实现</w:t>
      </w:r>
    </w:p>
    <w:p w14:paraId="38C2B620" w14:textId="63891978" w:rsidR="00957827" w:rsidRDefault="00EB64E6" w:rsidP="00F24740">
      <w:pPr>
        <w:ind w:firstLine="420"/>
        <w:rPr>
          <w:rFonts w:ascii="宋体" w:hAnsi="宋体" w:hint="eastAsia"/>
          <w:sz w:val="28"/>
          <w:szCs w:val="28"/>
        </w:rPr>
      </w:pPr>
      <w:r w:rsidRPr="00EB64E6">
        <w:rPr>
          <w:rFonts w:ascii="宋体" w:hAnsi="宋体"/>
          <w:sz w:val="28"/>
          <w:szCs w:val="28"/>
        </w:rPr>
        <w:t>不同于多数教材停留于MNIST/Fashion-MNIST等基准数据集，本书特别设置了Kaggle竞赛实战章节。例如在房价预测项目中，作者详细演示了数据清洗（缺失值填充、类别特征编码）、模型集成（随机森林与神经网络融合）、超参数优化（学习率网格搜索）等全流程技术细节。</w:t>
      </w:r>
      <w:r w:rsidRPr="00F24740">
        <w:rPr>
          <w:rFonts w:ascii="宋体" w:hAnsi="宋体" w:hint="eastAsia"/>
          <w:sz w:val="28"/>
          <w:szCs w:val="28"/>
        </w:rPr>
        <w:t>还有就是</w:t>
      </w:r>
      <w:r w:rsidRPr="00EB64E6">
        <w:rPr>
          <w:rFonts w:ascii="宋体" w:hAnsi="宋体"/>
          <w:sz w:val="28"/>
          <w:szCs w:val="28"/>
        </w:rPr>
        <w:t>“图像增广”章节（如随机裁剪</w:t>
      </w:r>
      <w:proofErr w:type="spellStart"/>
      <w:r w:rsidRPr="00EB64E6">
        <w:rPr>
          <w:rFonts w:ascii="宋体" w:hAnsi="宋体"/>
          <w:sz w:val="28"/>
          <w:szCs w:val="28"/>
        </w:rPr>
        <w:t>transforms.RandomCrop</w:t>
      </w:r>
      <w:proofErr w:type="spellEnd"/>
      <w:r w:rsidRPr="00EB64E6">
        <w:rPr>
          <w:rFonts w:ascii="宋体" w:hAnsi="宋体"/>
          <w:sz w:val="28"/>
          <w:szCs w:val="28"/>
        </w:rPr>
        <w:t>与色彩抖动</w:t>
      </w:r>
      <w:proofErr w:type="spellStart"/>
      <w:r w:rsidRPr="00EB64E6">
        <w:rPr>
          <w:rFonts w:ascii="宋体" w:hAnsi="宋体"/>
          <w:sz w:val="28"/>
          <w:szCs w:val="28"/>
        </w:rPr>
        <w:t>transforms.ColorJitter</w:t>
      </w:r>
      <w:proofErr w:type="spellEnd"/>
      <w:r w:rsidRPr="00EB64E6">
        <w:rPr>
          <w:rFonts w:ascii="宋体" w:hAnsi="宋体"/>
          <w:sz w:val="28"/>
          <w:szCs w:val="28"/>
        </w:rPr>
        <w:t>），通过数据增强技术显著提升了小样本场景下的模型泛化能力，这一设计直接指向工业界常见的数据稀缺问题</w:t>
      </w:r>
      <w:r w:rsidR="00DA19E1" w:rsidRPr="00F24740">
        <w:rPr>
          <w:rFonts w:ascii="宋体" w:hAnsi="宋体" w:hint="eastAsia"/>
          <w:sz w:val="28"/>
          <w:szCs w:val="28"/>
        </w:rPr>
        <w:t>，也是很多技术的痛点之一</w:t>
      </w:r>
      <w:r w:rsidRPr="00EB64E6">
        <w:rPr>
          <w:rFonts w:ascii="宋体" w:hAnsi="宋体"/>
          <w:sz w:val="28"/>
          <w:szCs w:val="28"/>
        </w:rPr>
        <w:t>。</w:t>
      </w:r>
      <w:r w:rsidR="00DA19E1" w:rsidRPr="00F24740">
        <w:rPr>
          <w:rFonts w:ascii="宋体" w:hAnsi="宋体" w:hint="eastAsia"/>
          <w:sz w:val="28"/>
          <w:szCs w:val="28"/>
        </w:rPr>
        <w:t>所以这本书非常贴合实际，注重实战与理论的结合，学习的内容是真正有用而且不脱离应用实际的。</w:t>
      </w:r>
    </w:p>
    <w:p w14:paraId="0B3DE27A" w14:textId="762EEA0D" w:rsidR="00F24740" w:rsidRPr="002E695B" w:rsidRDefault="00F24740" w:rsidP="00F24740">
      <w:pPr>
        <w:pStyle w:val="2"/>
        <w:spacing w:before="120" w:after="120"/>
        <w:rPr>
          <w:rFonts w:ascii="宋体" w:eastAsia="宋体" w:hAnsi="宋体" w:hint="eastAsia"/>
          <w:sz w:val="28"/>
          <w:szCs w:val="28"/>
        </w:rPr>
      </w:pPr>
      <w:r w:rsidRPr="002E695B">
        <w:rPr>
          <w:rFonts w:ascii="宋体" w:eastAsia="宋体" w:hAnsi="宋体" w:hint="eastAsia"/>
          <w:sz w:val="28"/>
          <w:szCs w:val="28"/>
        </w:rPr>
        <w:lastRenderedPageBreak/>
        <w:t>丰富的</w:t>
      </w:r>
      <w:r w:rsidRPr="00F24740">
        <w:rPr>
          <w:rFonts w:ascii="宋体" w:eastAsia="宋体" w:hAnsi="宋体" w:hint="eastAsia"/>
          <w:sz w:val="28"/>
          <w:szCs w:val="28"/>
        </w:rPr>
        <w:t>应用</w:t>
      </w:r>
      <w:r w:rsidRPr="002E695B">
        <w:rPr>
          <w:rFonts w:ascii="宋体" w:eastAsia="宋体" w:hAnsi="宋体"/>
          <w:sz w:val="28"/>
          <w:szCs w:val="28"/>
        </w:rPr>
        <w:t>生态</w:t>
      </w:r>
    </w:p>
    <w:p w14:paraId="70A7DAC2" w14:textId="0A529F16" w:rsidR="00EB64E6" w:rsidRPr="00F24740" w:rsidRDefault="00EB64E6" w:rsidP="00F24740">
      <w:pPr>
        <w:ind w:firstLine="420"/>
        <w:rPr>
          <w:rFonts w:ascii="宋体" w:hAnsi="宋体" w:hint="eastAsia"/>
          <w:sz w:val="28"/>
          <w:szCs w:val="28"/>
        </w:rPr>
      </w:pPr>
      <w:r w:rsidRPr="00EB64E6">
        <w:rPr>
          <w:rFonts w:ascii="宋体" w:hAnsi="宋体"/>
          <w:sz w:val="28"/>
          <w:szCs w:val="28"/>
        </w:rPr>
        <w:t>配套资源的丰富性</w:t>
      </w:r>
      <w:r w:rsidRPr="00F24740">
        <w:rPr>
          <w:rFonts w:ascii="宋体" w:hAnsi="宋体" w:hint="eastAsia"/>
          <w:sz w:val="28"/>
          <w:szCs w:val="28"/>
        </w:rPr>
        <w:t>是</w:t>
      </w:r>
      <w:r w:rsidRPr="00EB64E6">
        <w:rPr>
          <w:rFonts w:ascii="宋体" w:hAnsi="宋体"/>
          <w:sz w:val="28"/>
          <w:szCs w:val="28"/>
        </w:rPr>
        <w:t>本书</w:t>
      </w:r>
      <w:r w:rsidR="00DA19E1" w:rsidRPr="00F24740">
        <w:rPr>
          <w:rFonts w:ascii="宋体" w:hAnsi="宋体" w:hint="eastAsia"/>
          <w:sz w:val="28"/>
          <w:szCs w:val="28"/>
        </w:rPr>
        <w:t>的</w:t>
      </w:r>
      <w:r w:rsidRPr="00EB64E6">
        <w:rPr>
          <w:rFonts w:ascii="宋体" w:hAnsi="宋体"/>
          <w:sz w:val="28"/>
          <w:szCs w:val="28"/>
        </w:rPr>
        <w:t>一大亮点。</w:t>
      </w:r>
      <w:r w:rsidR="00336A74" w:rsidRPr="00F24740">
        <w:rPr>
          <w:rFonts w:ascii="宋体" w:hAnsi="宋体" w:hint="eastAsia"/>
          <w:sz w:val="28"/>
          <w:szCs w:val="28"/>
        </w:rPr>
        <w:t>这本书</w:t>
      </w:r>
      <w:r w:rsidRPr="00EB64E6">
        <w:rPr>
          <w:rFonts w:ascii="宋体" w:hAnsi="宋体"/>
          <w:sz w:val="28"/>
          <w:szCs w:val="28"/>
        </w:rPr>
        <w:t>提供的</w:t>
      </w:r>
      <w:proofErr w:type="spellStart"/>
      <w:r w:rsidRPr="00EB64E6">
        <w:rPr>
          <w:rFonts w:ascii="宋体" w:hAnsi="宋体"/>
          <w:sz w:val="28"/>
          <w:szCs w:val="28"/>
        </w:rPr>
        <w:t>Jupyter</w:t>
      </w:r>
      <w:proofErr w:type="spellEnd"/>
      <w:r w:rsidRPr="00EB64E6">
        <w:rPr>
          <w:rFonts w:ascii="宋体" w:hAnsi="宋体"/>
          <w:sz w:val="28"/>
          <w:szCs w:val="28"/>
        </w:rPr>
        <w:t xml:space="preserve"> Notebook交互式环境，</w:t>
      </w:r>
      <w:r w:rsidR="00C73EB6">
        <w:rPr>
          <w:rFonts w:ascii="宋体" w:hAnsi="宋体" w:hint="eastAsia"/>
          <w:sz w:val="28"/>
          <w:szCs w:val="28"/>
        </w:rPr>
        <w:t>可以</w:t>
      </w:r>
      <w:r w:rsidRPr="00EB64E6">
        <w:rPr>
          <w:rFonts w:ascii="宋体" w:hAnsi="宋体"/>
          <w:sz w:val="28"/>
          <w:szCs w:val="28"/>
        </w:rPr>
        <w:t>在云端直接运行书中所有代码片段，这种“所见即所得”的学习体验极大降低了入门门槛。此外，持续更新的GitHub仓库（如新增的Transformer-XL实现）与B站配套视频课程，</w:t>
      </w:r>
      <w:r w:rsidR="00C73EB6">
        <w:rPr>
          <w:rFonts w:ascii="宋体" w:hAnsi="宋体" w:hint="eastAsia"/>
          <w:sz w:val="28"/>
          <w:szCs w:val="28"/>
        </w:rPr>
        <w:t>也是非常珍贵的学习资源。</w:t>
      </w:r>
      <w:r w:rsidR="00336A74" w:rsidRPr="00F24740">
        <w:rPr>
          <w:rFonts w:ascii="宋体" w:hAnsi="宋体" w:hint="eastAsia"/>
          <w:sz w:val="28"/>
          <w:szCs w:val="28"/>
        </w:rPr>
        <w:t>而且</w:t>
      </w:r>
      <w:r w:rsidRPr="00EB64E6">
        <w:rPr>
          <w:rFonts w:ascii="宋体" w:hAnsi="宋体"/>
          <w:sz w:val="28"/>
          <w:szCs w:val="28"/>
        </w:rPr>
        <w:t>，书中对分布式训练（多GPU数据并行）、模型部署（ONNX格式导出）等生产级技术的初步涉猎，</w:t>
      </w:r>
      <w:r w:rsidR="00336A74" w:rsidRPr="00F24740">
        <w:rPr>
          <w:rFonts w:ascii="宋体" w:hAnsi="宋体" w:hint="eastAsia"/>
          <w:sz w:val="28"/>
          <w:szCs w:val="28"/>
        </w:rPr>
        <w:t>也让这本书更加贴合行业实际。</w:t>
      </w:r>
    </w:p>
    <w:p w14:paraId="08B4622B" w14:textId="078F7995" w:rsidR="00C73EB6" w:rsidRPr="002E695B" w:rsidRDefault="00C73EB6" w:rsidP="002E695B">
      <w:pPr>
        <w:pStyle w:val="1"/>
        <w:spacing w:before="120" w:after="120"/>
        <w:rPr>
          <w:rFonts w:ascii="宋体" w:eastAsia="宋体" w:hAnsi="宋体" w:hint="eastAsia"/>
          <w:b/>
          <w:bCs/>
          <w:sz w:val="32"/>
          <w:szCs w:val="32"/>
        </w:rPr>
      </w:pPr>
      <w:r w:rsidRPr="002E695B">
        <w:rPr>
          <w:rFonts w:ascii="宋体" w:eastAsia="宋体" w:hAnsi="宋体" w:hint="eastAsia"/>
          <w:b/>
          <w:bCs/>
          <w:sz w:val="32"/>
          <w:szCs w:val="32"/>
        </w:rPr>
        <w:t>结语</w:t>
      </w:r>
    </w:p>
    <w:p w14:paraId="5D79B727" w14:textId="1EADB2E3" w:rsidR="00EB64E6" w:rsidRPr="00F24740" w:rsidRDefault="00EB64E6" w:rsidP="00F24740">
      <w:pPr>
        <w:ind w:firstLine="420"/>
        <w:rPr>
          <w:rFonts w:ascii="宋体" w:hAnsi="宋体" w:hint="eastAsia"/>
          <w:sz w:val="28"/>
          <w:szCs w:val="28"/>
        </w:rPr>
      </w:pPr>
      <w:r w:rsidRPr="00EB64E6">
        <w:rPr>
          <w:rFonts w:ascii="宋体" w:hAnsi="宋体"/>
          <w:sz w:val="28"/>
          <w:szCs w:val="28"/>
        </w:rPr>
        <w:t>相较于传统理论专著，本书通过200余个可运行的代码案例（覆盖从线性回归到BERT微调），实现了“学中做，做中学”的良性循环。尽管</w:t>
      </w:r>
      <w:r w:rsidR="00336A74" w:rsidRPr="00F24740">
        <w:rPr>
          <w:rFonts w:ascii="宋体" w:hAnsi="宋体" w:hint="eastAsia"/>
          <w:sz w:val="28"/>
          <w:szCs w:val="28"/>
        </w:rPr>
        <w:t>书中还有部分知识未涵盖到</w:t>
      </w:r>
      <w:r w:rsidRPr="00EB64E6">
        <w:rPr>
          <w:rFonts w:ascii="宋体" w:hAnsi="宋体"/>
          <w:sz w:val="28"/>
          <w:szCs w:val="28"/>
        </w:rPr>
        <w:t>，但书中传递的工程思维</w:t>
      </w:r>
      <w:r w:rsidR="00336A74" w:rsidRPr="00F24740">
        <w:rPr>
          <w:rFonts w:ascii="宋体" w:hAnsi="宋体" w:hint="eastAsia"/>
          <w:sz w:val="28"/>
          <w:szCs w:val="28"/>
        </w:rPr>
        <w:t>，</w:t>
      </w:r>
      <w:r w:rsidRPr="00EB64E6">
        <w:rPr>
          <w:rFonts w:ascii="宋体" w:hAnsi="宋体"/>
          <w:sz w:val="28"/>
          <w:szCs w:val="28"/>
        </w:rPr>
        <w:t>如内存优化技术、计算图分离</w:t>
      </w:r>
      <w:r w:rsidR="00336A74" w:rsidRPr="00F24740">
        <w:rPr>
          <w:rFonts w:ascii="宋体" w:hAnsi="宋体" w:hint="eastAsia"/>
          <w:sz w:val="28"/>
          <w:szCs w:val="28"/>
        </w:rPr>
        <w:t>等，都</w:t>
      </w:r>
      <w:r w:rsidRPr="00EB64E6">
        <w:rPr>
          <w:rFonts w:ascii="宋体" w:hAnsi="宋体"/>
          <w:sz w:val="28"/>
          <w:szCs w:val="28"/>
        </w:rPr>
        <w:t>具有普</w:t>
      </w:r>
      <w:r w:rsidR="00336A74" w:rsidRPr="00F24740">
        <w:rPr>
          <w:rFonts w:ascii="宋体" w:hAnsi="宋体" w:hint="eastAsia"/>
          <w:sz w:val="28"/>
          <w:szCs w:val="28"/>
        </w:rPr>
        <w:t>遍</w:t>
      </w:r>
      <w:r w:rsidRPr="00EB64E6">
        <w:rPr>
          <w:rFonts w:ascii="宋体" w:hAnsi="宋体"/>
          <w:sz w:val="28"/>
          <w:szCs w:val="28"/>
        </w:rPr>
        <w:t>价值。对于渴望突破</w:t>
      </w:r>
      <w:r w:rsidR="00336A74" w:rsidRPr="00F24740">
        <w:rPr>
          <w:rFonts w:ascii="宋体" w:hAnsi="宋体" w:hint="eastAsia"/>
          <w:sz w:val="28"/>
          <w:szCs w:val="28"/>
        </w:rPr>
        <w:t>但是只会不停调节参数</w:t>
      </w:r>
      <w:r w:rsidRPr="00EB64E6">
        <w:rPr>
          <w:rFonts w:ascii="宋体" w:hAnsi="宋体"/>
          <w:sz w:val="28"/>
          <w:szCs w:val="28"/>
        </w:rPr>
        <w:t>阶段的学习者而言，书中关于模型初始化（Xavier方法）、正则化策略（Dropout层与L2惩罚）的对比实验，</w:t>
      </w:r>
      <w:r w:rsidR="00336A74" w:rsidRPr="00F24740">
        <w:rPr>
          <w:rFonts w:ascii="宋体" w:hAnsi="宋体" w:hint="eastAsia"/>
          <w:sz w:val="28"/>
          <w:szCs w:val="28"/>
        </w:rPr>
        <w:t>更是</w:t>
      </w:r>
      <w:r w:rsidRPr="00EB64E6">
        <w:rPr>
          <w:rFonts w:ascii="宋体" w:hAnsi="宋体"/>
          <w:sz w:val="28"/>
          <w:szCs w:val="28"/>
        </w:rPr>
        <w:t>提供了宝贵的调优方法论</w:t>
      </w:r>
      <w:r w:rsidRPr="00F24740">
        <w:rPr>
          <w:rFonts w:ascii="宋体" w:hAnsi="宋体"/>
          <w:sz w:val="28"/>
          <w:szCs w:val="28"/>
        </w:rPr>
        <w:t>。</w:t>
      </w:r>
      <w:r w:rsidR="00336A74" w:rsidRPr="00F24740">
        <w:rPr>
          <w:rFonts w:ascii="宋体" w:hAnsi="宋体" w:hint="eastAsia"/>
          <w:sz w:val="28"/>
          <w:szCs w:val="28"/>
        </w:rPr>
        <w:t>所以，综上所述，</w:t>
      </w:r>
      <w:r w:rsidRPr="00F24740">
        <w:rPr>
          <w:rFonts w:ascii="宋体" w:hAnsi="宋体"/>
          <w:sz w:val="28"/>
          <w:szCs w:val="28"/>
        </w:rPr>
        <w:t>这不仅仅是一本教材，更是一份写给AI时代实践者的技术宣言。</w:t>
      </w:r>
      <w:r w:rsidR="00336A74" w:rsidRPr="00F24740">
        <w:rPr>
          <w:rFonts w:ascii="宋体" w:hAnsi="宋体" w:hint="eastAsia"/>
          <w:sz w:val="28"/>
          <w:szCs w:val="28"/>
        </w:rPr>
        <w:t>相信每一个读过这本书的人都能从中有所收获。</w:t>
      </w:r>
    </w:p>
    <w:p w14:paraId="0C14A136" w14:textId="77777777" w:rsidR="00336A74" w:rsidRPr="002E695B" w:rsidRDefault="00336A74" w:rsidP="00F24740">
      <w:pPr>
        <w:pStyle w:val="1"/>
        <w:spacing w:before="120" w:after="120"/>
        <w:rPr>
          <w:rFonts w:ascii="宋体" w:eastAsia="宋体" w:hAnsi="宋体" w:hint="eastAsia"/>
          <w:b/>
          <w:bCs/>
          <w:sz w:val="32"/>
          <w:szCs w:val="32"/>
        </w:rPr>
      </w:pPr>
      <w:r w:rsidRPr="002E695B">
        <w:rPr>
          <w:rFonts w:ascii="宋体" w:eastAsia="宋体" w:hAnsi="宋体" w:hint="eastAsia"/>
          <w:b/>
          <w:bCs/>
          <w:sz w:val="32"/>
          <w:szCs w:val="32"/>
        </w:rPr>
        <w:t>参考文献：</w:t>
      </w:r>
    </w:p>
    <w:p w14:paraId="481BB994" w14:textId="7F376B19" w:rsidR="00336A74" w:rsidRDefault="00336A74" w:rsidP="00590228">
      <w:pPr>
        <w:pStyle w:val="ad"/>
        <w:numPr>
          <w:ilvl w:val="0"/>
          <w:numId w:val="3"/>
        </w:numPr>
      </w:pPr>
      <w:hyperlink r:id="rId8" w:history="1">
        <w:r w:rsidRPr="00336A74">
          <w:rPr>
            <w:rStyle w:val="af1"/>
          </w:rPr>
          <w:t>《动手学深度学习》</w:t>
        </w:r>
        <w:r w:rsidRPr="00336A74">
          <w:rPr>
            <w:rStyle w:val="af1"/>
          </w:rPr>
          <w:t xml:space="preserve"> — </w:t>
        </w:r>
        <w:r w:rsidRPr="00336A74">
          <w:rPr>
            <w:rStyle w:val="af1"/>
          </w:rPr>
          <w:t>动手学深度学习</w:t>
        </w:r>
        <w:r w:rsidRPr="00336A74">
          <w:rPr>
            <w:rStyle w:val="af1"/>
          </w:rPr>
          <w:t xml:space="preserve"> 2.0.0 documentation</w:t>
        </w:r>
      </w:hyperlink>
    </w:p>
    <w:p w14:paraId="53549936" w14:textId="7CF17F0A" w:rsidR="00336A74" w:rsidRDefault="00590228" w:rsidP="00590228">
      <w:pPr>
        <w:pStyle w:val="ad"/>
        <w:numPr>
          <w:ilvl w:val="0"/>
          <w:numId w:val="3"/>
        </w:numPr>
      </w:pPr>
      <w:hyperlink r:id="rId9" w:history="1">
        <w:r>
          <w:rPr>
            <w:rStyle w:val="af1"/>
          </w:rPr>
          <w:t>哔哩哔哩</w:t>
        </w:r>
        <w:r>
          <w:rPr>
            <w:rStyle w:val="af1"/>
          </w:rPr>
          <w:t>-</w:t>
        </w:r>
        <w:r>
          <w:rPr>
            <w:rStyle w:val="af1"/>
          </w:rPr>
          <w:t>【视频</w:t>
        </w:r>
        <w:r>
          <w:rPr>
            <w:rStyle w:val="af1"/>
          </w:rPr>
          <w:t>+</w:t>
        </w:r>
        <w:r>
          <w:rPr>
            <w:rStyle w:val="af1"/>
          </w:rPr>
          <w:t>教材】原著大佬李沐带你读《动手学习深度学习》真的通俗易懂！深度学习入门必看！（人工智能、机器学习、神经网络、计算机视觉、图像处理、</w:t>
        </w:r>
        <w:r>
          <w:rPr>
            <w:rStyle w:val="af1"/>
          </w:rPr>
          <w:t>AI</w:t>
        </w:r>
        <w:r>
          <w:rPr>
            <w:rStyle w:val="af1"/>
          </w:rPr>
          <w:t>）</w:t>
        </w:r>
      </w:hyperlink>
    </w:p>
    <w:p w14:paraId="7E8233EC" w14:textId="1E6EF353" w:rsidR="00590228" w:rsidRPr="00EB64E6" w:rsidRDefault="00590228" w:rsidP="00590228">
      <w:pPr>
        <w:pStyle w:val="ad"/>
        <w:numPr>
          <w:ilvl w:val="0"/>
          <w:numId w:val="3"/>
        </w:numPr>
      </w:pPr>
      <w:hyperlink r:id="rId10" w:history="1">
        <w:r w:rsidRPr="00590228">
          <w:rPr>
            <w:rStyle w:val="af1"/>
          </w:rPr>
          <w:t>GitHub</w:t>
        </w:r>
        <w:r w:rsidRPr="00590228">
          <w:rPr>
            <w:rStyle w:val="af1"/>
            <w:rFonts w:hint="eastAsia"/>
          </w:rPr>
          <w:t xml:space="preserve"> - </w:t>
        </w:r>
        <w:r w:rsidRPr="00590228">
          <w:rPr>
            <w:rStyle w:val="af1"/>
          </w:rPr>
          <w:t xml:space="preserve">d2l-ai/d2l-zh: </w:t>
        </w:r>
        <w:r w:rsidRPr="00590228">
          <w:rPr>
            <w:rStyle w:val="af1"/>
          </w:rPr>
          <w:t>《动手学深度学习》：面向中文读者、能运行、可讨论。</w:t>
        </w:r>
      </w:hyperlink>
    </w:p>
    <w:sectPr w:rsidR="00590228" w:rsidRPr="00EB64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796E7" w14:textId="77777777" w:rsidR="009234D6" w:rsidRDefault="009234D6" w:rsidP="00957827">
      <w:pPr>
        <w:spacing w:line="240" w:lineRule="auto"/>
      </w:pPr>
      <w:r>
        <w:separator/>
      </w:r>
    </w:p>
  </w:endnote>
  <w:endnote w:type="continuationSeparator" w:id="0">
    <w:p w14:paraId="67DECE63" w14:textId="77777777" w:rsidR="009234D6" w:rsidRDefault="009234D6" w:rsidP="009578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3FE75" w14:textId="77777777" w:rsidR="009234D6" w:rsidRDefault="009234D6" w:rsidP="00957827">
      <w:pPr>
        <w:spacing w:line="240" w:lineRule="auto"/>
      </w:pPr>
      <w:r>
        <w:separator/>
      </w:r>
    </w:p>
  </w:footnote>
  <w:footnote w:type="continuationSeparator" w:id="0">
    <w:p w14:paraId="3824FE43" w14:textId="77777777" w:rsidR="009234D6" w:rsidRDefault="009234D6" w:rsidP="0095782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A704C"/>
    <w:multiLevelType w:val="hybridMultilevel"/>
    <w:tmpl w:val="AAF4D5D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FA84225"/>
    <w:multiLevelType w:val="multilevel"/>
    <w:tmpl w:val="902A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7A2FEB"/>
    <w:multiLevelType w:val="multilevel"/>
    <w:tmpl w:val="487A2FEB"/>
    <w:lvl w:ilvl="0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960" w:hanging="48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400" w:hanging="48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840" w:hanging="48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ascii="Times New Roman" w:hAnsi="Times New Roman" w:cs="Times New Roman" w:hint="default"/>
      </w:rPr>
    </w:lvl>
  </w:abstractNum>
  <w:num w:numId="1" w16cid:durableId="165853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98182524">
    <w:abstractNumId w:val="1"/>
  </w:num>
  <w:num w:numId="3" w16cid:durableId="34432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MwNWZkMDAyODdjNjYzNmFjNjVmZTRlM2EwMGIwYjEifQ=="/>
  </w:docVars>
  <w:rsids>
    <w:rsidRoot w:val="006E0A19"/>
    <w:rsid w:val="00081051"/>
    <w:rsid w:val="000A2535"/>
    <w:rsid w:val="000E39CD"/>
    <w:rsid w:val="00152646"/>
    <w:rsid w:val="00215F81"/>
    <w:rsid w:val="00237142"/>
    <w:rsid w:val="002C2508"/>
    <w:rsid w:val="002E695B"/>
    <w:rsid w:val="00336A74"/>
    <w:rsid w:val="00420B5C"/>
    <w:rsid w:val="004D038C"/>
    <w:rsid w:val="00560C35"/>
    <w:rsid w:val="00590228"/>
    <w:rsid w:val="006560FD"/>
    <w:rsid w:val="006E0A19"/>
    <w:rsid w:val="007370D7"/>
    <w:rsid w:val="009234D6"/>
    <w:rsid w:val="0094155D"/>
    <w:rsid w:val="00957827"/>
    <w:rsid w:val="00985930"/>
    <w:rsid w:val="009962EF"/>
    <w:rsid w:val="00A437AE"/>
    <w:rsid w:val="00A472B2"/>
    <w:rsid w:val="00AE0E40"/>
    <w:rsid w:val="00B03EF7"/>
    <w:rsid w:val="00B26B76"/>
    <w:rsid w:val="00B82291"/>
    <w:rsid w:val="00BB3D38"/>
    <w:rsid w:val="00C12E82"/>
    <w:rsid w:val="00C73EB6"/>
    <w:rsid w:val="00C90CB9"/>
    <w:rsid w:val="00CC5C71"/>
    <w:rsid w:val="00CE27C4"/>
    <w:rsid w:val="00D751A9"/>
    <w:rsid w:val="00DA19E1"/>
    <w:rsid w:val="00DD0ED8"/>
    <w:rsid w:val="00E3713E"/>
    <w:rsid w:val="00E834E3"/>
    <w:rsid w:val="00E87C23"/>
    <w:rsid w:val="00EB64E6"/>
    <w:rsid w:val="00EC7E5C"/>
    <w:rsid w:val="00F06E64"/>
    <w:rsid w:val="00F24740"/>
    <w:rsid w:val="00FA564C"/>
    <w:rsid w:val="00FB67CB"/>
    <w:rsid w:val="0E670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E68D0F5"/>
  <w15:docId w15:val="{80107537-1B13-44EE-9999-D8BE43A28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rFonts w:ascii="Times New Roman" w:eastAsia="宋体" w:hAnsi="Times New Roman" w:cs="Times New Roman"/>
      <w:sz w:val="18"/>
      <w:szCs w:val="18"/>
      <w14:ligatures w14:val="none"/>
    </w:rPr>
  </w:style>
  <w:style w:type="character" w:customStyle="1" w:styleId="a4">
    <w:name w:val="页脚 字符"/>
    <w:basedOn w:val="a0"/>
    <w:link w:val="a3"/>
    <w:uiPriority w:val="99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0">
    <w:name w:val="Normal (Web)"/>
    <w:basedOn w:val="a"/>
    <w:uiPriority w:val="99"/>
    <w:semiHidden/>
    <w:unhideWhenUsed/>
    <w:rsid w:val="00DA19E1"/>
    <w:rPr>
      <w:sz w:val="24"/>
    </w:rPr>
  </w:style>
  <w:style w:type="character" w:styleId="af1">
    <w:name w:val="Hyperlink"/>
    <w:basedOn w:val="a0"/>
    <w:uiPriority w:val="99"/>
    <w:unhideWhenUsed/>
    <w:rsid w:val="00DA19E1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DA19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8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2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1594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41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109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1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694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18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178154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44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82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24204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49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2512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774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14133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9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47503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35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9239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3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90012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74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5778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09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011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16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1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72161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6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1648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07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0945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24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6202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25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21343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01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9370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55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3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1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3383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55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500288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63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93250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8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60852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2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337061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782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8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45301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25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780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8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8964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18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15350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2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66659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0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4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629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00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562932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34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5542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89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875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83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1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23110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47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7967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91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778544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7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0099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48300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8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09412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1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3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24246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32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819020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22987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3149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72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-v2.d2l.ai/index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d2l-ai/d2l-z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ilibili.com/video/BV1fsmyYnEfw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yuqian2001cn@163.com</dc:creator>
  <cp:lastModifiedBy>Enoch liu</cp:lastModifiedBy>
  <cp:revision>8</cp:revision>
  <dcterms:created xsi:type="dcterms:W3CDTF">2025-04-13T11:58:00Z</dcterms:created>
  <dcterms:modified xsi:type="dcterms:W3CDTF">2025-06-22T11:18:00Z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E63D86E30F17499BA98EDC596AD4C040_12</vt:lpwstr>
  </property>
</Properties>
</file>