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5C28E" w14:textId="2F1C8120" w:rsidR="001829BE" w:rsidRDefault="001829BE" w:rsidP="001829BE">
      <w:pPr>
        <w:jc w:val="center"/>
        <w:rPr>
          <w:b/>
          <w:bCs/>
          <w:sz w:val="40"/>
          <w:szCs w:val="44"/>
        </w:rPr>
      </w:pPr>
      <w:r w:rsidRPr="001829BE">
        <w:rPr>
          <w:b/>
          <w:bCs/>
          <w:sz w:val="40"/>
          <w:szCs w:val="44"/>
        </w:rPr>
        <w:t>我们如何选择并构建赖以生存的现实</w:t>
      </w:r>
    </w:p>
    <w:p w14:paraId="1E5DE289" w14:textId="233C130F" w:rsidR="00524E1E" w:rsidRPr="00524E1E" w:rsidRDefault="00524E1E" w:rsidP="00524E1E">
      <w:pPr>
        <w:jc w:val="right"/>
        <w:rPr>
          <w:rFonts w:hint="eastAsia"/>
          <w:b/>
          <w:bCs/>
          <w:sz w:val="40"/>
          <w:szCs w:val="44"/>
        </w:rPr>
      </w:pPr>
      <w:r>
        <w:rPr>
          <w:rFonts w:hint="eastAsia"/>
          <w:sz w:val="28"/>
          <w:szCs w:val="32"/>
        </w:rPr>
        <w:t>——</w:t>
      </w:r>
      <w:r w:rsidRPr="001829BE">
        <w:rPr>
          <w:sz w:val="28"/>
          <w:szCs w:val="32"/>
        </w:rPr>
        <w:t>《少年派的奇幻漂流》</w:t>
      </w:r>
      <w:r>
        <w:rPr>
          <w:rFonts w:hint="eastAsia"/>
          <w:sz w:val="28"/>
          <w:szCs w:val="32"/>
        </w:rPr>
        <w:t>观后感</w:t>
      </w:r>
    </w:p>
    <w:p w14:paraId="2FCE1211" w14:textId="77777777" w:rsidR="001829BE" w:rsidRPr="001829BE" w:rsidRDefault="001829BE" w:rsidP="001829BE">
      <w:pPr>
        <w:jc w:val="center"/>
        <w:rPr>
          <w:b/>
          <w:bCs/>
          <w:sz w:val="40"/>
          <w:szCs w:val="44"/>
        </w:rPr>
      </w:pPr>
    </w:p>
    <w:p w14:paraId="25D9FE18" w14:textId="77777777" w:rsidR="001829BE" w:rsidRPr="001829BE" w:rsidRDefault="001829BE" w:rsidP="001829BE">
      <w:pPr>
        <w:spacing w:line="480" w:lineRule="auto"/>
        <w:ind w:firstLineChars="200" w:firstLine="560"/>
        <w:rPr>
          <w:sz w:val="28"/>
          <w:szCs w:val="32"/>
        </w:rPr>
      </w:pPr>
      <w:r w:rsidRPr="001829BE">
        <w:rPr>
          <w:sz w:val="28"/>
          <w:szCs w:val="32"/>
        </w:rPr>
        <w:t>李安导演的《少年派的奇幻漂流》表面上是一个关于海难生还的传奇故事，但其哲学内核，在于探讨人类如何面对残酷的现实，并通过讲述故事与构建信仰来赋予生命以意义。影片的核心并非让我们去考证哪个故事才是客观事实，而是引导我们思考，为什么我们需要一个</w:t>
      </w:r>
      <w:r w:rsidRPr="001829BE">
        <w:rPr>
          <w:sz w:val="28"/>
          <w:szCs w:val="32"/>
        </w:rPr>
        <w:t>“</w:t>
      </w:r>
      <w:r w:rsidRPr="001829BE">
        <w:rPr>
          <w:sz w:val="28"/>
          <w:szCs w:val="32"/>
        </w:rPr>
        <w:t>更好</w:t>
      </w:r>
      <w:r w:rsidRPr="001829BE">
        <w:rPr>
          <w:sz w:val="28"/>
          <w:szCs w:val="32"/>
        </w:rPr>
        <w:t>”</w:t>
      </w:r>
      <w:r w:rsidRPr="001829BE">
        <w:rPr>
          <w:sz w:val="28"/>
          <w:szCs w:val="32"/>
        </w:rPr>
        <w:t>的故事。</w:t>
      </w:r>
    </w:p>
    <w:p w14:paraId="36F5B32A" w14:textId="77777777" w:rsidR="001829BE" w:rsidRPr="001829BE" w:rsidRDefault="001829BE" w:rsidP="001829BE">
      <w:pPr>
        <w:spacing w:line="480" w:lineRule="auto"/>
        <w:ind w:firstLineChars="200" w:firstLine="560"/>
        <w:rPr>
          <w:sz w:val="28"/>
          <w:szCs w:val="32"/>
        </w:rPr>
      </w:pPr>
      <w:r w:rsidRPr="001829BE">
        <w:rPr>
          <w:sz w:val="28"/>
          <w:szCs w:val="32"/>
        </w:rPr>
        <w:t>影片的结尾抛出了两个版本的故事，这正是其哲学思辨的起点。第一个故事充满奇幻与诗意，少年派与孟加拉虎理查德</w:t>
      </w:r>
      <w:r w:rsidRPr="001829BE">
        <w:rPr>
          <w:sz w:val="28"/>
          <w:szCs w:val="32"/>
        </w:rPr>
        <w:t>·</w:t>
      </w:r>
      <w:r w:rsidRPr="001829BE">
        <w:rPr>
          <w:sz w:val="28"/>
          <w:szCs w:val="32"/>
        </w:rPr>
        <w:t>帕克在太平洋上相伴求生。第二个故事则是一个赤裸裸、充满血腥与人性丑恶的惨剧，救生艇上是人与人之间的背叛和杀戮。这两个故事的并存，迫使我们直面一个问题：真相的本质是什么？影片暗示，绝对的、客观的真相或许存在，但对人类而言，能够被我们理解和接受的</w:t>
      </w:r>
      <w:r w:rsidRPr="001829BE">
        <w:rPr>
          <w:sz w:val="28"/>
          <w:szCs w:val="32"/>
        </w:rPr>
        <w:t>“</w:t>
      </w:r>
      <w:r w:rsidRPr="001829BE">
        <w:rPr>
          <w:sz w:val="28"/>
          <w:szCs w:val="32"/>
        </w:rPr>
        <w:t>现实</w:t>
      </w:r>
      <w:r w:rsidRPr="001829BE">
        <w:rPr>
          <w:sz w:val="28"/>
          <w:szCs w:val="32"/>
        </w:rPr>
        <w:t>”</w:t>
      </w:r>
      <w:r w:rsidRPr="001829BE">
        <w:rPr>
          <w:sz w:val="28"/>
          <w:szCs w:val="32"/>
        </w:rPr>
        <w:t>，往往是我们主动选择和建构的结果。那个残酷的故事是难以承受的现实，而那个奇幻的故事，则是派为了进行心理自救而创造的精神</w:t>
      </w:r>
      <w:r w:rsidRPr="001829BE">
        <w:rPr>
          <w:sz w:val="28"/>
          <w:szCs w:val="32"/>
        </w:rPr>
        <w:t>“</w:t>
      </w:r>
      <w:r w:rsidRPr="001829BE">
        <w:rPr>
          <w:sz w:val="28"/>
          <w:szCs w:val="32"/>
        </w:rPr>
        <w:t>真相</w:t>
      </w:r>
      <w:r w:rsidRPr="001829BE">
        <w:rPr>
          <w:sz w:val="28"/>
          <w:szCs w:val="32"/>
        </w:rPr>
        <w:t>”</w:t>
      </w:r>
      <w:r w:rsidRPr="001829BE">
        <w:rPr>
          <w:sz w:val="28"/>
          <w:szCs w:val="32"/>
        </w:rPr>
        <w:t>。他选择用一个充满神性的隐喻，来包裹那个不堪回首的创伤核心，这本身就是一种创造意义的行为。</w:t>
      </w:r>
    </w:p>
    <w:p w14:paraId="0AE720F0" w14:textId="77777777" w:rsidR="001829BE" w:rsidRPr="001829BE" w:rsidRDefault="001829BE" w:rsidP="001829BE">
      <w:pPr>
        <w:spacing w:line="480" w:lineRule="auto"/>
        <w:ind w:firstLineChars="200" w:firstLine="560"/>
        <w:rPr>
          <w:sz w:val="28"/>
          <w:szCs w:val="32"/>
        </w:rPr>
      </w:pPr>
      <w:r w:rsidRPr="001829BE">
        <w:rPr>
          <w:sz w:val="28"/>
          <w:szCs w:val="32"/>
        </w:rPr>
        <w:t>这个创造过程的核心，便是孟加拉虎理查德</w:t>
      </w:r>
      <w:r w:rsidRPr="001829BE">
        <w:rPr>
          <w:sz w:val="28"/>
          <w:szCs w:val="32"/>
        </w:rPr>
        <w:t>·</w:t>
      </w:r>
      <w:r w:rsidRPr="001829BE">
        <w:rPr>
          <w:sz w:val="28"/>
          <w:szCs w:val="32"/>
        </w:rPr>
        <w:t>帕克的象征意义。从哲学上看，理查德</w:t>
      </w:r>
      <w:r w:rsidRPr="001829BE">
        <w:rPr>
          <w:sz w:val="28"/>
          <w:szCs w:val="32"/>
        </w:rPr>
        <w:t>·</w:t>
      </w:r>
      <w:r w:rsidRPr="001829BE">
        <w:rPr>
          <w:sz w:val="28"/>
          <w:szCs w:val="32"/>
        </w:rPr>
        <w:t>帕克并非一只简单的动物，而是派内心深处为了生存而被唤醒的原始兽性与暴力冲动的化身。在第二个故事里，派为了活下去做出了超越文明底线的行为。为了不让人性在回忆中彻底崩塌，</w:t>
      </w:r>
      <w:r w:rsidRPr="001829BE">
        <w:rPr>
          <w:sz w:val="28"/>
          <w:szCs w:val="32"/>
        </w:rPr>
        <w:lastRenderedPageBreak/>
        <w:t>他将这份黑暗的人性投射到老虎的形象上。于是，</w:t>
      </w:r>
      <w:r w:rsidRPr="001829BE">
        <w:rPr>
          <w:sz w:val="28"/>
          <w:szCs w:val="32"/>
        </w:rPr>
        <w:t>“</w:t>
      </w:r>
      <w:r w:rsidRPr="001829BE">
        <w:rPr>
          <w:sz w:val="28"/>
          <w:szCs w:val="32"/>
        </w:rPr>
        <w:t>我杀了一个人</w:t>
      </w:r>
      <w:r w:rsidRPr="001829BE">
        <w:rPr>
          <w:sz w:val="28"/>
          <w:szCs w:val="32"/>
        </w:rPr>
        <w:t>”</w:t>
      </w:r>
      <w:r w:rsidRPr="001829BE">
        <w:rPr>
          <w:sz w:val="28"/>
          <w:szCs w:val="32"/>
        </w:rPr>
        <w:t>变成了</w:t>
      </w:r>
      <w:r w:rsidRPr="001829BE">
        <w:rPr>
          <w:sz w:val="28"/>
          <w:szCs w:val="32"/>
        </w:rPr>
        <w:t>“</w:t>
      </w:r>
      <w:r w:rsidRPr="001829BE">
        <w:rPr>
          <w:sz w:val="28"/>
          <w:szCs w:val="32"/>
        </w:rPr>
        <w:t>老虎杀死了鬣狗</w:t>
      </w:r>
      <w:r w:rsidRPr="001829BE">
        <w:rPr>
          <w:sz w:val="28"/>
          <w:szCs w:val="32"/>
        </w:rPr>
        <w:t>”</w:t>
      </w:r>
      <w:r w:rsidRPr="001829BE">
        <w:rPr>
          <w:sz w:val="28"/>
          <w:szCs w:val="32"/>
        </w:rPr>
        <w:t>。通过这种叙事的分离，派得以保全自己的文明身份和精神世界的完整。他与老虎的对峙、共存与最终驯服，象征着他与自己内心兽性的搏斗与和解。当最终获救，老虎默然走进丛林，也代表着派的社会性自我回归，那部分野蛮的本能被重新隐藏。</w:t>
      </w:r>
    </w:p>
    <w:p w14:paraId="5FE74006" w14:textId="77777777" w:rsidR="001829BE" w:rsidRPr="001829BE" w:rsidRDefault="001829BE" w:rsidP="001829BE">
      <w:pPr>
        <w:spacing w:line="480" w:lineRule="auto"/>
        <w:ind w:firstLineChars="200" w:firstLine="560"/>
        <w:rPr>
          <w:sz w:val="28"/>
          <w:szCs w:val="32"/>
        </w:rPr>
      </w:pPr>
      <w:r w:rsidRPr="001829BE">
        <w:rPr>
          <w:sz w:val="28"/>
          <w:szCs w:val="32"/>
        </w:rPr>
        <w:t>因此，选择相信哪个故事，实际上就是选择一种信仰。派的父亲代表着纯粹的理性，他告诉派，用理性看待世界会让你脚踏实地。但当灾难来临，纯粹的理性只能揭示生存的残酷，却无法提供精神上的慰藉。派从小对多种宗教的探寻，为他提供了丰富的精神资源。在海上，求生的技能来自理性，而支撑他活下去的希望与意志则来自信仰。影片最终通过日本官员的选择，点明了主旨：当两个故事都能解释沉船和生还的结果时，那个</w:t>
      </w:r>
      <w:r w:rsidRPr="001829BE">
        <w:rPr>
          <w:sz w:val="28"/>
          <w:szCs w:val="32"/>
        </w:rPr>
        <w:t>“</w:t>
      </w:r>
      <w:r w:rsidRPr="001829BE">
        <w:rPr>
          <w:sz w:val="28"/>
          <w:szCs w:val="32"/>
        </w:rPr>
        <w:t>有神存在</w:t>
      </w:r>
      <w:r w:rsidRPr="001829BE">
        <w:rPr>
          <w:sz w:val="28"/>
          <w:szCs w:val="32"/>
        </w:rPr>
        <w:t>”</w:t>
      </w:r>
      <w:r w:rsidRPr="001829BE">
        <w:rPr>
          <w:sz w:val="28"/>
          <w:szCs w:val="32"/>
        </w:rPr>
        <w:t>的故事显然更动人、更美好，也更能予人希望。这里的</w:t>
      </w:r>
      <w:r w:rsidRPr="001829BE">
        <w:rPr>
          <w:sz w:val="28"/>
          <w:szCs w:val="32"/>
        </w:rPr>
        <w:t>“</w:t>
      </w:r>
      <w:r w:rsidRPr="001829BE">
        <w:rPr>
          <w:sz w:val="28"/>
          <w:szCs w:val="32"/>
        </w:rPr>
        <w:t>神</w:t>
      </w:r>
      <w:r w:rsidRPr="001829BE">
        <w:rPr>
          <w:sz w:val="28"/>
          <w:szCs w:val="32"/>
        </w:rPr>
        <w:t>”</w:t>
      </w:r>
      <w:r w:rsidRPr="001829BE">
        <w:rPr>
          <w:sz w:val="28"/>
          <w:szCs w:val="32"/>
        </w:rPr>
        <w:t>，</w:t>
      </w:r>
      <w:proofErr w:type="gramStart"/>
      <w:r w:rsidRPr="001829BE">
        <w:rPr>
          <w:sz w:val="28"/>
          <w:szCs w:val="32"/>
        </w:rPr>
        <w:t>不</w:t>
      </w:r>
      <w:proofErr w:type="gramEnd"/>
      <w:r w:rsidRPr="001829BE">
        <w:rPr>
          <w:sz w:val="28"/>
          <w:szCs w:val="32"/>
        </w:rPr>
        <w:t>特指某个宗教的神，而是一种超越残酷现实、赋予苦难以意义的精神力量。</w:t>
      </w:r>
    </w:p>
    <w:p w14:paraId="14E839FE" w14:textId="4F3C4507" w:rsidR="007A1259" w:rsidRPr="001829BE" w:rsidRDefault="001829BE" w:rsidP="001829BE">
      <w:pPr>
        <w:spacing w:line="480" w:lineRule="auto"/>
        <w:ind w:firstLineChars="200" w:firstLine="560"/>
        <w:rPr>
          <w:sz w:val="28"/>
          <w:szCs w:val="32"/>
        </w:rPr>
      </w:pPr>
      <w:r w:rsidRPr="001829BE">
        <w:rPr>
          <w:sz w:val="28"/>
          <w:szCs w:val="32"/>
        </w:rPr>
        <w:t>《少年派的奇幻漂流》的哲学价值在于它揭示了：面对宇宙的浩瀚与生命的无常，人类是依靠</w:t>
      </w:r>
      <w:r w:rsidRPr="001829BE">
        <w:rPr>
          <w:sz w:val="28"/>
          <w:szCs w:val="32"/>
        </w:rPr>
        <w:t>“</w:t>
      </w:r>
      <w:r w:rsidRPr="001829BE">
        <w:rPr>
          <w:sz w:val="28"/>
          <w:szCs w:val="32"/>
        </w:rPr>
        <w:t>故事</w:t>
      </w:r>
      <w:r w:rsidRPr="001829BE">
        <w:rPr>
          <w:sz w:val="28"/>
          <w:szCs w:val="32"/>
        </w:rPr>
        <w:t>”</w:t>
      </w:r>
      <w:r w:rsidRPr="001829BE">
        <w:rPr>
          <w:sz w:val="28"/>
          <w:szCs w:val="32"/>
        </w:rPr>
        <w:t>来对抗虚无的。我们选择相信一个故事，就是选择了一种看待世界的方式。真相或许只有一个，但意义却需要我们去创造。那个关于少年与虎的奇幻漂流，之所以是一个</w:t>
      </w:r>
      <w:r w:rsidRPr="001829BE">
        <w:rPr>
          <w:sz w:val="28"/>
          <w:szCs w:val="32"/>
        </w:rPr>
        <w:t>“</w:t>
      </w:r>
      <w:r w:rsidRPr="001829BE">
        <w:rPr>
          <w:sz w:val="28"/>
          <w:szCs w:val="32"/>
        </w:rPr>
        <w:t>更好的故事</w:t>
      </w:r>
      <w:r w:rsidRPr="001829BE">
        <w:rPr>
          <w:sz w:val="28"/>
          <w:szCs w:val="32"/>
        </w:rPr>
        <w:t>”</w:t>
      </w:r>
      <w:r w:rsidRPr="001829BE">
        <w:rPr>
          <w:sz w:val="28"/>
          <w:szCs w:val="32"/>
        </w:rPr>
        <w:t>，因为它用美与想象力，疗愈了现实的创伤，肯定了信仰的价值，最终维护了人性的尊严。</w:t>
      </w:r>
    </w:p>
    <w:sectPr w:rsidR="007A1259" w:rsidRPr="001829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91A"/>
    <w:rsid w:val="00010CA4"/>
    <w:rsid w:val="0005691A"/>
    <w:rsid w:val="001829BE"/>
    <w:rsid w:val="00213BFE"/>
    <w:rsid w:val="00524E1E"/>
    <w:rsid w:val="007A1259"/>
    <w:rsid w:val="007A1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A481F"/>
  <w15:chartTrackingRefBased/>
  <w15:docId w15:val="{9432B4C8-FC40-40E8-AAE6-1B9B7863D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569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6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69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691A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691A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691A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691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691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691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691A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691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69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691A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691A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5691A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69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69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69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69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6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691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69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69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69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69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691A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691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691A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05691A"/>
    <w:rPr>
      <w:b/>
      <w:bCs/>
      <w:smallCaps/>
      <w:color w:val="2E74B5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829BE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829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Enoch liu</dc:creator>
  <cp:keywords/>
  <dc:description/>
  <cp:lastModifiedBy>Enoch liu</cp:lastModifiedBy>
  <cp:revision>3</cp:revision>
  <dcterms:created xsi:type="dcterms:W3CDTF">2025-10-03T10:05:00Z</dcterms:created>
  <dcterms:modified xsi:type="dcterms:W3CDTF">2025-10-03T10:12:00Z</dcterms:modified>
</cp:coreProperties>
</file>