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Allan Wambold, Carter Brezinski, Salim Bakri</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ENSE 374 Milestone 3 Code Review</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Maciag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portion of our group’s code review took place once we all got together and decided to merge all of our individual components together into one cohesive program. Our group split up the work into two people working on the frontend, and one person working on the backend. This meant that a few services and components had similar or nearly identical variable naming conventions.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example of this was: (group.services.ts, and groups.services.ts), and the variables (tags, and tags), (group, and groups) and various classes such as Tag[] and Group[] also provided problems for us.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were all a challenge for us, but once we were able to properly merge and diversify what did what, our code worked with little editing after the fact. After merging, a few commits were made on our Github solely relating to cleaning up any errors that merging caused.</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code review, we wanted to make sure that our code had meaningful variable names, that each variable only had one specific assigned job, and ensure that the code would give anyone reading an idea of what the variables were a stand-in for. We wanted to avoid variables like ‘Temp’ being present multiple times with different equations being plugged in with no explanation as to how or why. We wanted to try and have our variables named in such a way that if you were reading the code you could read it like a sentence as best you could.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file naming, we mostly followed kebab-case, for class naming, we followed PascalCase, and for the code itself we followed camelCase for the entirety of variables and functions.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