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educational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but serious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must be engaging easily comprehensible by 4-11 yr olds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section for schools/clients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Smoke Tunnel: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App could include example of a smoke alarm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Phone Call: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 need to understand the use of cell phones, as hardline/analog phones are falling out of use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Meeting Place: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911: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taught how to phone 911 and what to expect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Turnout Gear: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to show off turnout gear in more detail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Quizlet to ensure/verify learning.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Quizlet to gain attention at the start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