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93BFE" w14:textId="5BD08F2C" w:rsidR="0030454A" w:rsidRPr="009A7C76" w:rsidRDefault="009A7C76" w:rsidP="009A7C76">
      <w:pPr>
        <w:autoSpaceDE w:val="0"/>
        <w:autoSpaceDN w:val="0"/>
        <w:adjustRightInd w:val="0"/>
        <w:spacing w:before="240"/>
        <w:jc w:val="center"/>
        <w:rPr>
          <w:b/>
          <w:caps/>
          <w:sz w:val="24"/>
          <w:szCs w:val="24"/>
          <w:lang w:val="pt-BR"/>
        </w:rPr>
      </w:pPr>
      <w:r w:rsidRPr="009A7C76">
        <w:rPr>
          <w:b/>
          <w:caps/>
          <w:sz w:val="24"/>
          <w:szCs w:val="24"/>
          <w:lang w:val="pt-BR"/>
        </w:rPr>
        <w:t xml:space="preserve">ORIENTAÇÕES PARA PREPARAÇÃO E SUBMISSÃO DE RESUMO PARA O I ENCONTRO SERGIPANO DE FÍSICA MÉDICA </w:t>
      </w:r>
      <w:r>
        <w:rPr>
          <w:b/>
          <w:caps/>
          <w:sz w:val="24"/>
          <w:szCs w:val="24"/>
          <w:lang w:val="pt-BR"/>
        </w:rPr>
        <w:t>-</w:t>
      </w:r>
      <w:r w:rsidRPr="009A7C76">
        <w:rPr>
          <w:b/>
          <w:caps/>
          <w:sz w:val="24"/>
          <w:szCs w:val="24"/>
          <w:lang w:val="pt-BR"/>
        </w:rPr>
        <w:t xml:space="preserve"> ENSEFIM 2026</w:t>
      </w:r>
      <w:r w:rsidR="007A268D" w:rsidRPr="009A7C76">
        <w:rPr>
          <w:b/>
          <w:caps/>
          <w:sz w:val="24"/>
          <w:szCs w:val="24"/>
          <w:lang w:val="pt-BR"/>
        </w:rPr>
        <w:t xml:space="preserve"> </w:t>
      </w:r>
    </w:p>
    <w:p w14:paraId="79BF4FAB" w14:textId="77777777" w:rsidR="0030454A" w:rsidRPr="009A7C76" w:rsidRDefault="0030454A" w:rsidP="0030454A">
      <w:pPr>
        <w:autoSpaceDE w:val="0"/>
        <w:autoSpaceDN w:val="0"/>
        <w:adjustRightInd w:val="0"/>
        <w:jc w:val="center"/>
        <w:rPr>
          <w:sz w:val="24"/>
          <w:szCs w:val="24"/>
          <w:lang w:val="pt-BR"/>
        </w:rPr>
      </w:pPr>
    </w:p>
    <w:p w14:paraId="3B604F81" w14:textId="70A28C00" w:rsidR="0030454A" w:rsidRPr="009A7C76" w:rsidRDefault="009A7C76" w:rsidP="0030454A">
      <w:pPr>
        <w:autoSpaceDE w:val="0"/>
        <w:autoSpaceDN w:val="0"/>
        <w:adjustRightInd w:val="0"/>
        <w:jc w:val="center"/>
        <w:rPr>
          <w:sz w:val="20"/>
          <w:vertAlign w:val="superscript"/>
          <w:lang w:val="pt-BR"/>
        </w:rPr>
      </w:pPr>
      <w:r w:rsidRPr="009A7C76">
        <w:rPr>
          <w:sz w:val="20"/>
          <w:lang w:val="pt-BR"/>
        </w:rPr>
        <w:t>SILVA, A.B.</w:t>
      </w:r>
      <w:r w:rsidRPr="009A7C76">
        <w:rPr>
          <w:sz w:val="20"/>
          <w:vertAlign w:val="superscript"/>
          <w:lang w:val="pt-BR"/>
        </w:rPr>
        <w:t>1</w:t>
      </w:r>
      <w:r w:rsidRPr="009A7C76">
        <w:rPr>
          <w:sz w:val="20"/>
          <w:lang w:val="pt-BR"/>
        </w:rPr>
        <w:t>, SOUZA, C.D.</w:t>
      </w:r>
      <w:r w:rsidRPr="009A7C76">
        <w:rPr>
          <w:sz w:val="20"/>
          <w:vertAlign w:val="superscript"/>
          <w:lang w:val="pt-BR"/>
        </w:rPr>
        <w:t>2</w:t>
      </w:r>
      <w:r w:rsidRPr="009A7C76">
        <w:rPr>
          <w:sz w:val="20"/>
          <w:lang w:val="pt-BR"/>
        </w:rPr>
        <w:t xml:space="preserve"> e OLIVEIRA, E.F.</w:t>
      </w:r>
      <w:r w:rsidR="007A268D" w:rsidRPr="009A7C76">
        <w:rPr>
          <w:sz w:val="20"/>
          <w:vertAlign w:val="superscript"/>
          <w:lang w:val="pt-BR"/>
        </w:rPr>
        <w:t>3</w:t>
      </w:r>
    </w:p>
    <w:p w14:paraId="78D6CF6B" w14:textId="77777777" w:rsidR="00B302E7" w:rsidRPr="009A7C76" w:rsidRDefault="00B302E7" w:rsidP="0030454A">
      <w:pPr>
        <w:autoSpaceDE w:val="0"/>
        <w:autoSpaceDN w:val="0"/>
        <w:adjustRightInd w:val="0"/>
        <w:jc w:val="center"/>
        <w:rPr>
          <w:sz w:val="20"/>
          <w:lang w:val="pt-BR"/>
        </w:rPr>
      </w:pPr>
    </w:p>
    <w:p w14:paraId="45451EB3" w14:textId="2817ED76" w:rsidR="009A7C76" w:rsidRPr="009A7C76" w:rsidRDefault="005C2930" w:rsidP="009A7C76">
      <w:pPr>
        <w:autoSpaceDE w:val="0"/>
        <w:autoSpaceDN w:val="0"/>
        <w:adjustRightInd w:val="0"/>
        <w:jc w:val="right"/>
        <w:rPr>
          <w:szCs w:val="18"/>
          <w:lang w:val="pt-BR"/>
        </w:rPr>
      </w:pPr>
      <w:r w:rsidRPr="009A7C76">
        <w:rPr>
          <w:szCs w:val="18"/>
          <w:vertAlign w:val="superscript"/>
          <w:lang w:val="pt-BR"/>
        </w:rPr>
        <w:t>1</w:t>
      </w:r>
      <w:r w:rsidR="009A7C76" w:rsidRPr="009A7C76">
        <w:rPr>
          <w:szCs w:val="18"/>
          <w:lang w:val="pt-BR"/>
        </w:rPr>
        <w:t>Departamento de Física, Universidade Federal A, 00000-000 Cidade A, Estado, Brasil, autor@universidade.br</w:t>
      </w:r>
    </w:p>
    <w:p w14:paraId="26AA15EB" w14:textId="5CA4A43F" w:rsidR="009A7C76" w:rsidRPr="009A7C76" w:rsidRDefault="009A7C76" w:rsidP="009A7C76">
      <w:pPr>
        <w:autoSpaceDE w:val="0"/>
        <w:autoSpaceDN w:val="0"/>
        <w:adjustRightInd w:val="0"/>
        <w:jc w:val="right"/>
        <w:rPr>
          <w:szCs w:val="18"/>
          <w:lang w:val="pt-BR"/>
        </w:rPr>
      </w:pPr>
      <w:r w:rsidRPr="009A7C76">
        <w:rPr>
          <w:szCs w:val="18"/>
          <w:vertAlign w:val="superscript"/>
          <w:lang w:val="pt-BR"/>
        </w:rPr>
        <w:t>2</w:t>
      </w:r>
      <w:r w:rsidRPr="009A7C76">
        <w:rPr>
          <w:szCs w:val="18"/>
          <w:lang w:val="pt-BR"/>
        </w:rPr>
        <w:t>Departamento de Engenharia Biomédica, Universidade Federal B, 00000-000 Cidade B, Estado, Brasil</w:t>
      </w:r>
    </w:p>
    <w:p w14:paraId="38518C66" w14:textId="0664E2AA" w:rsidR="007B5F10" w:rsidRPr="009A7C76" w:rsidRDefault="009A7C76" w:rsidP="009A7C76">
      <w:pPr>
        <w:autoSpaceDE w:val="0"/>
        <w:autoSpaceDN w:val="0"/>
        <w:adjustRightInd w:val="0"/>
        <w:jc w:val="right"/>
        <w:rPr>
          <w:szCs w:val="18"/>
          <w:lang w:val="pt-BR"/>
        </w:rPr>
      </w:pPr>
      <w:r w:rsidRPr="009A7C76">
        <w:rPr>
          <w:szCs w:val="18"/>
          <w:vertAlign w:val="superscript"/>
          <w:lang w:val="pt-BR"/>
        </w:rPr>
        <w:t>3</w:t>
      </w:r>
      <w:r w:rsidRPr="009A7C76">
        <w:rPr>
          <w:szCs w:val="18"/>
          <w:lang w:val="pt-BR"/>
        </w:rPr>
        <w:t>Departamento de Física Médica, Universidade C, 00000-000 Cidade C, Estado, Brasil</w:t>
      </w:r>
    </w:p>
    <w:p w14:paraId="2B83F3E1" w14:textId="77777777" w:rsidR="007B5F10" w:rsidRPr="008E7F3E" w:rsidRDefault="007B5F10" w:rsidP="004D0D34">
      <w:pPr>
        <w:autoSpaceDE w:val="0"/>
        <w:autoSpaceDN w:val="0"/>
        <w:adjustRightInd w:val="0"/>
        <w:rPr>
          <w:sz w:val="20"/>
          <w:lang w:val="pt-BR"/>
        </w:rPr>
      </w:pPr>
    </w:p>
    <w:p w14:paraId="002FDBE1" w14:textId="77777777" w:rsidR="007B5F10" w:rsidRPr="008E7F3E" w:rsidRDefault="007B5F10">
      <w:pPr>
        <w:spacing w:line="240" w:lineRule="atLeast"/>
        <w:ind w:firstLine="288"/>
        <w:jc w:val="both"/>
        <w:rPr>
          <w:sz w:val="20"/>
          <w:lang w:val="pt-BR"/>
        </w:rPr>
        <w:sectPr w:rsidR="007B5F10" w:rsidRPr="008E7F3E" w:rsidSect="007B5F10">
          <w:headerReference w:type="even" r:id="rId8"/>
          <w:headerReference w:type="default" r:id="rId9"/>
          <w:footerReference w:type="even" r:id="rId10"/>
          <w:pgSz w:w="12240" w:h="15840" w:code="1"/>
          <w:pgMar w:top="1418" w:right="1417" w:bottom="1418" w:left="1418" w:header="720" w:footer="720" w:gutter="0"/>
          <w:cols w:space="480"/>
          <w:docGrid w:linePitch="245"/>
        </w:sectPr>
      </w:pPr>
    </w:p>
    <w:p w14:paraId="0516E0B1" w14:textId="7C750546" w:rsidR="00F50F15" w:rsidRPr="00F50F15" w:rsidRDefault="00F50F15" w:rsidP="00F50F15">
      <w:pPr>
        <w:ind w:right="30" w:firstLine="284"/>
        <w:jc w:val="both"/>
        <w:rPr>
          <w:bCs/>
          <w:sz w:val="20"/>
          <w:lang w:val="pt-BR"/>
        </w:rPr>
      </w:pPr>
      <w:r w:rsidRPr="00F50F15">
        <w:rPr>
          <w:b/>
          <w:sz w:val="20"/>
          <w:lang w:val="pt-BR"/>
        </w:rPr>
        <w:t xml:space="preserve">Introdução: </w:t>
      </w:r>
      <w:r w:rsidRPr="00F50F15">
        <w:rPr>
          <w:bCs/>
          <w:sz w:val="20"/>
          <w:lang w:val="pt-BR"/>
        </w:rPr>
        <w:t xml:space="preserve">Os resumos submetidos ao I Encontro Sergipano de Física Médica </w:t>
      </w:r>
      <w:r>
        <w:rPr>
          <w:bCs/>
          <w:sz w:val="20"/>
          <w:lang w:val="pt-BR"/>
        </w:rPr>
        <w:t xml:space="preserve">- </w:t>
      </w:r>
      <w:r w:rsidRPr="00F50F15">
        <w:rPr>
          <w:bCs/>
          <w:sz w:val="20"/>
          <w:lang w:val="pt-BR"/>
        </w:rPr>
        <w:t>ENSEFIM deverão ser elaborados utilizando este modelo, substituindo integralmente as orientações aqui apresentadas pelo conteúdo do trabalho. Serão aceitos trabalhos originais e revisões de literatura relacionados às diferentes áreas da Física Aplicada à Medicina. O resumo deverá ser redigido obrigatoriamente em português, possuir no máximo 3.000 caracteres com espaços, excluindo-se o título, os nomes dos autores, as instituições de origem e as referências, e deverá ocupar, no máximo, uma página. O texto deverá ser estruturado nas seções Introdução, Métodos, Resultados e Conclusões. Nesta seção, o autor deverá apresentar de forma clara e objetiva a contextualização do tema, sua relevância e o objetivo do trabalho.</w:t>
      </w:r>
    </w:p>
    <w:p w14:paraId="4D1C5A21" w14:textId="6536D882" w:rsidR="00F50F15" w:rsidRPr="00F50F15" w:rsidRDefault="00F50F15" w:rsidP="00F50F15">
      <w:pPr>
        <w:ind w:right="30" w:firstLine="284"/>
        <w:jc w:val="both"/>
        <w:rPr>
          <w:bCs/>
          <w:sz w:val="20"/>
          <w:lang w:val="pt-BR"/>
        </w:rPr>
      </w:pPr>
      <w:r w:rsidRPr="00F50F15">
        <w:rPr>
          <w:b/>
          <w:sz w:val="20"/>
          <w:lang w:val="pt-BR"/>
        </w:rPr>
        <w:t xml:space="preserve">Métodos: </w:t>
      </w:r>
      <w:r w:rsidRPr="00F50F15">
        <w:rPr>
          <w:bCs/>
          <w:sz w:val="20"/>
          <w:lang w:val="pt-BR"/>
        </w:rPr>
        <w:t>Nesta seção deverão ser descritos, de forma objetiva, os procedimentos utilizados para o desenvolvimento do trabalho. Para trabalhos originais, deverão ser apresentados, quando aplicável, os materiais, equipamentos, métodos experimentais, computacionais, dosimétricos, estatísticos ou demais procedimentos empregados. Para revisões de literatura, deverão ser informadas as estratégias utilizadas para busca, seleção e análise das referências. Não será permitida a inclusão de figuras, gráficos ou tabelas no resumo. As unidades deverão ser apresentadas de acordo com o Sistema Internacional de Unidades (SI), sempre que aplicável.</w:t>
      </w:r>
    </w:p>
    <w:p w14:paraId="3437E2AA" w14:textId="73761205" w:rsidR="00F50F15" w:rsidRPr="00F50F15" w:rsidRDefault="00F50F15" w:rsidP="00F50F15">
      <w:pPr>
        <w:ind w:right="30" w:firstLine="284"/>
        <w:jc w:val="both"/>
        <w:rPr>
          <w:bCs/>
          <w:sz w:val="20"/>
          <w:lang w:val="pt-BR"/>
        </w:rPr>
      </w:pPr>
      <w:r w:rsidRPr="00F50F15">
        <w:rPr>
          <w:b/>
          <w:sz w:val="20"/>
          <w:lang w:val="pt-BR"/>
        </w:rPr>
        <w:t xml:space="preserve">Resultados: </w:t>
      </w:r>
      <w:r w:rsidRPr="00F50F15">
        <w:rPr>
          <w:bCs/>
          <w:sz w:val="20"/>
          <w:lang w:val="pt-BR"/>
        </w:rPr>
        <w:t>Nesta seção deverão ser apresentados os principais resultados obtidos, de forma clara, objetiva e diretamente relacionada aos objetivos e métodos descritos. Para revisões de literatura, deverão ser apresentados os principais achados identificados a partir da análise da literatura selecionada. O resumo deverá conter informações suficientes para permitir a compreensão e a avaliação do trabalho pela Comissão Científica, evitando informações genéricas ou resultados não relacionados ao objetivo proposto.</w:t>
      </w:r>
    </w:p>
    <w:p w14:paraId="474F78EB" w14:textId="5EFF58D7" w:rsidR="00450241" w:rsidRDefault="00F50F15" w:rsidP="00F50F15">
      <w:pPr>
        <w:ind w:right="30" w:firstLine="284"/>
        <w:jc w:val="both"/>
        <w:rPr>
          <w:bCs/>
          <w:sz w:val="20"/>
          <w:lang w:val="pt-BR"/>
        </w:rPr>
      </w:pPr>
      <w:r w:rsidRPr="00F50F15">
        <w:rPr>
          <w:b/>
          <w:sz w:val="20"/>
          <w:lang w:val="pt-BR"/>
        </w:rPr>
        <w:t xml:space="preserve">Conclusões: </w:t>
      </w:r>
      <w:r w:rsidRPr="00F50F15">
        <w:rPr>
          <w:bCs/>
          <w:sz w:val="20"/>
          <w:lang w:val="pt-BR"/>
        </w:rPr>
        <w:t>Nesta seção deverão ser apresentadas as principais conclusões ou considerações finais do trabalho, de forma coerente com os objetivos e resultados apresentados, destacando sua contribuição ou relevância para a Física Aplicada à Medicina. Os trabalhos submetidos serão avaliados pela Comissão Científica do ENSEFIM, considerando a qualidade científica, clareza, organização, consistência metodológica e relevância do trabalho. O resultado da avaliação será divulgado em 24 de outubro de 2026, juntamente com a modalidade de apresentação definida para cada trabalho selecionado. Quando forem solicitadas correções, os autores deverão encaminhar a versão revisada do resumo até 30 de outubro de 2026, seguindo as orientações fornecidas pela Comissão Científica.</w:t>
      </w:r>
    </w:p>
    <w:p w14:paraId="11107EE8" w14:textId="77777777" w:rsidR="00F50F15" w:rsidRDefault="00F50F15" w:rsidP="00790F3D">
      <w:pPr>
        <w:ind w:right="30" w:firstLine="284"/>
        <w:jc w:val="both"/>
        <w:rPr>
          <w:bCs/>
          <w:sz w:val="20"/>
          <w:lang w:val="pt-BR"/>
        </w:rPr>
      </w:pPr>
    </w:p>
    <w:p w14:paraId="6EB4E131" w14:textId="77777777" w:rsidR="00F50F15" w:rsidRDefault="00F50F15" w:rsidP="00790F3D">
      <w:pPr>
        <w:ind w:right="30" w:firstLine="284"/>
        <w:jc w:val="both"/>
        <w:rPr>
          <w:bCs/>
          <w:sz w:val="20"/>
          <w:lang w:val="pt-BR"/>
        </w:rPr>
      </w:pPr>
    </w:p>
    <w:p w14:paraId="4EDE99C6" w14:textId="0C5FA729" w:rsidR="005C2930" w:rsidRPr="009A7C76" w:rsidRDefault="005C2930" w:rsidP="00790F3D">
      <w:pPr>
        <w:ind w:right="30" w:firstLine="284"/>
        <w:jc w:val="both"/>
        <w:rPr>
          <w:i/>
          <w:iCs/>
          <w:sz w:val="20"/>
          <w:lang w:val="pt-BR"/>
        </w:rPr>
      </w:pPr>
      <w:proofErr w:type="spellStart"/>
      <w:r w:rsidRPr="009A7C76">
        <w:rPr>
          <w:b/>
          <w:sz w:val="20"/>
          <w:lang w:val="pt-BR"/>
        </w:rPr>
        <w:t>References</w:t>
      </w:r>
      <w:proofErr w:type="spellEnd"/>
      <w:r w:rsidRPr="009A7C76">
        <w:rPr>
          <w:b/>
          <w:sz w:val="20"/>
          <w:lang w:val="pt-BR"/>
        </w:rPr>
        <w:t>:</w:t>
      </w:r>
      <w:r w:rsidRPr="009A7C76">
        <w:rPr>
          <w:sz w:val="20"/>
          <w:lang w:val="pt-BR"/>
        </w:rPr>
        <w:t xml:space="preserve"> </w:t>
      </w:r>
      <w:r w:rsidR="009A7C76" w:rsidRPr="009A7C76">
        <w:rPr>
          <w:i/>
          <w:iCs/>
          <w:sz w:val="20"/>
          <w:lang w:val="pt-BR"/>
        </w:rPr>
        <w:t>deverão ser apresentadas ao final do resumo, numeradas na ordem de citação e formatadas segundo o estilo Vancouver. As citações no texto deverão ser indicadas entre colchetes, por exemplo [1] ou [1-3].</w:t>
      </w:r>
    </w:p>
    <w:p w14:paraId="7AA3EFF3" w14:textId="77777777" w:rsidR="009A7C76" w:rsidRPr="009A7C76" w:rsidRDefault="009A7C76" w:rsidP="009A7C76">
      <w:pPr>
        <w:pStyle w:val="Reference"/>
        <w:numPr>
          <w:ilvl w:val="0"/>
          <w:numId w:val="3"/>
        </w:numPr>
        <w:ind w:left="227" w:hanging="227"/>
        <w:rPr>
          <w:sz w:val="20"/>
        </w:rPr>
      </w:pPr>
      <w:proofErr w:type="spellStart"/>
      <w:r w:rsidRPr="009A7C76">
        <w:rPr>
          <w:sz w:val="20"/>
        </w:rPr>
        <w:t>Bushberg</w:t>
      </w:r>
      <w:proofErr w:type="spellEnd"/>
      <w:r w:rsidRPr="009A7C76">
        <w:rPr>
          <w:sz w:val="20"/>
        </w:rPr>
        <w:t xml:space="preserve"> JT, Seibert JA, Leidholdt EM Jr, Boone JM. The essential physics of medical imaging. 3rd ed. Philadelphia: Lippincott Williams &amp; Wilkins; 2012.</w:t>
      </w:r>
    </w:p>
    <w:p w14:paraId="7E393E60" w14:textId="77777777" w:rsidR="009A7C76" w:rsidRPr="009A7C76" w:rsidRDefault="009A7C76" w:rsidP="009A7C76">
      <w:pPr>
        <w:pStyle w:val="Reference"/>
        <w:numPr>
          <w:ilvl w:val="0"/>
          <w:numId w:val="3"/>
        </w:numPr>
        <w:ind w:left="227" w:hanging="227"/>
        <w:rPr>
          <w:sz w:val="20"/>
          <w:lang w:val="pt-BR"/>
        </w:rPr>
      </w:pPr>
      <w:proofErr w:type="spellStart"/>
      <w:r w:rsidRPr="009A7C76">
        <w:rPr>
          <w:sz w:val="20"/>
        </w:rPr>
        <w:t>Damilakis</w:t>
      </w:r>
      <w:proofErr w:type="spellEnd"/>
      <w:r w:rsidRPr="009A7C76">
        <w:rPr>
          <w:sz w:val="20"/>
        </w:rPr>
        <w:t xml:space="preserve"> J, Adams JE, Guglielmi G, Link TM. Radiation exposure in X-ray-based imaging techniques used in osteoporosis. </w:t>
      </w:r>
      <w:proofErr w:type="spellStart"/>
      <w:r w:rsidRPr="009A7C76">
        <w:rPr>
          <w:sz w:val="20"/>
          <w:lang w:val="pt-BR"/>
        </w:rPr>
        <w:t>Osteoporos</w:t>
      </w:r>
      <w:proofErr w:type="spellEnd"/>
      <w:r w:rsidRPr="009A7C76">
        <w:rPr>
          <w:sz w:val="20"/>
          <w:lang w:val="pt-BR"/>
        </w:rPr>
        <w:t xml:space="preserve"> Int. 2010;21(6):993-1003.</w:t>
      </w:r>
    </w:p>
    <w:p w14:paraId="751AE7E0" w14:textId="77777777" w:rsidR="009A7C76" w:rsidRPr="009A7C76" w:rsidRDefault="009A7C76" w:rsidP="009A7C76">
      <w:pPr>
        <w:pStyle w:val="Reference"/>
        <w:numPr>
          <w:ilvl w:val="0"/>
          <w:numId w:val="3"/>
        </w:numPr>
        <w:ind w:left="227" w:hanging="227"/>
        <w:rPr>
          <w:sz w:val="20"/>
          <w:lang w:val="pt-BR"/>
        </w:rPr>
      </w:pPr>
      <w:r w:rsidRPr="009A7C76">
        <w:rPr>
          <w:sz w:val="20"/>
          <w:lang w:val="pt-BR"/>
        </w:rPr>
        <w:t xml:space="preserve">Maeda SS, Peters BSE, Martini LA, Marone MMS, Carvalho CRF, </w:t>
      </w:r>
      <w:proofErr w:type="spellStart"/>
      <w:r w:rsidRPr="009A7C76">
        <w:rPr>
          <w:sz w:val="20"/>
          <w:lang w:val="pt-BR"/>
        </w:rPr>
        <w:t>Lazaretti</w:t>
      </w:r>
      <w:proofErr w:type="spellEnd"/>
      <w:r w:rsidRPr="009A7C76">
        <w:rPr>
          <w:sz w:val="20"/>
          <w:lang w:val="pt-BR"/>
        </w:rPr>
        <w:t xml:space="preserve">-Castro M, et al. </w:t>
      </w:r>
      <w:r w:rsidRPr="009A7C76">
        <w:rPr>
          <w:sz w:val="20"/>
        </w:rPr>
        <w:t xml:space="preserve">Official position of the Brazilian Association of Bone Assessment and Metabolism on the evaluation of body composition by densitometry. </w:t>
      </w:r>
      <w:proofErr w:type="spellStart"/>
      <w:r w:rsidRPr="009A7C76">
        <w:rPr>
          <w:sz w:val="20"/>
          <w:lang w:val="pt-BR"/>
        </w:rPr>
        <w:t>Adv</w:t>
      </w:r>
      <w:proofErr w:type="spellEnd"/>
      <w:r w:rsidRPr="009A7C76">
        <w:rPr>
          <w:sz w:val="20"/>
          <w:lang w:val="pt-BR"/>
        </w:rPr>
        <w:t xml:space="preserve"> </w:t>
      </w:r>
      <w:proofErr w:type="spellStart"/>
      <w:r w:rsidRPr="009A7C76">
        <w:rPr>
          <w:sz w:val="20"/>
          <w:lang w:val="pt-BR"/>
        </w:rPr>
        <w:t>Rheumatol</w:t>
      </w:r>
      <w:proofErr w:type="spellEnd"/>
      <w:r w:rsidRPr="009A7C76">
        <w:rPr>
          <w:sz w:val="20"/>
          <w:lang w:val="pt-BR"/>
        </w:rPr>
        <w:t>. 2022;62(1):10.</w:t>
      </w:r>
    </w:p>
    <w:p w14:paraId="243E7815" w14:textId="77777777" w:rsidR="009A7C76" w:rsidRPr="009A7C76" w:rsidRDefault="009A7C76" w:rsidP="009A7C76">
      <w:pPr>
        <w:pStyle w:val="Reference"/>
        <w:numPr>
          <w:ilvl w:val="0"/>
          <w:numId w:val="3"/>
        </w:numPr>
        <w:ind w:left="227" w:hanging="227"/>
        <w:rPr>
          <w:sz w:val="20"/>
        </w:rPr>
      </w:pPr>
      <w:r w:rsidRPr="009A7C76">
        <w:rPr>
          <w:sz w:val="20"/>
          <w:lang w:val="pt-BR"/>
        </w:rPr>
        <w:t xml:space="preserve">Brasil. Agência Nacional de Vigilância Sanitária. Resolução da Diretoria Colegiada - RDC nº 611, de 9 de março de 2022. </w:t>
      </w:r>
      <w:r w:rsidRPr="009A7C76">
        <w:rPr>
          <w:sz w:val="20"/>
        </w:rPr>
        <w:t>Brasília: Anvisa; 2022.</w:t>
      </w:r>
    </w:p>
    <w:p w14:paraId="6E6C8E06" w14:textId="0B919347" w:rsidR="009A7C76" w:rsidRDefault="009A7C76" w:rsidP="009A7C76">
      <w:pPr>
        <w:pStyle w:val="Reference"/>
        <w:numPr>
          <w:ilvl w:val="0"/>
          <w:numId w:val="3"/>
        </w:numPr>
        <w:ind w:left="227" w:hanging="227"/>
        <w:rPr>
          <w:sz w:val="20"/>
        </w:rPr>
        <w:sectPr w:rsidR="009A7C76" w:rsidSect="009A7C76">
          <w:type w:val="continuous"/>
          <w:pgSz w:w="12240" w:h="15840" w:code="1"/>
          <w:pgMar w:top="1418" w:right="1417" w:bottom="1418" w:left="1418" w:header="720" w:footer="720" w:gutter="0"/>
          <w:cols w:space="480"/>
          <w:docGrid w:linePitch="245"/>
        </w:sectPr>
      </w:pPr>
      <w:r w:rsidRPr="009A7C76">
        <w:rPr>
          <w:sz w:val="20"/>
        </w:rPr>
        <w:t>International Atomic Energy Agency. Dosimetry in diagnostic radiology: an international code of practice. Vienna: IAEA; 2007.</w:t>
      </w:r>
    </w:p>
    <w:p w14:paraId="2CD22FE3" w14:textId="143BB7D1" w:rsidR="00AC1828" w:rsidRPr="002320FB" w:rsidRDefault="00AC1828" w:rsidP="00AC1828">
      <w:pPr>
        <w:pStyle w:val="Reference"/>
        <w:rPr>
          <w:sz w:val="20"/>
        </w:rPr>
      </w:pPr>
    </w:p>
    <w:sectPr w:rsidR="00AC1828" w:rsidRPr="002320FB" w:rsidSect="007B5F10">
      <w:type w:val="continuous"/>
      <w:pgSz w:w="12240" w:h="15840" w:code="1"/>
      <w:pgMar w:top="1418" w:right="1417" w:bottom="1418" w:left="1418" w:header="720" w:footer="720" w:gutter="0"/>
      <w:cols w:num="2" w:space="48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081F5" w14:textId="77777777" w:rsidR="0000438F" w:rsidRDefault="0000438F">
      <w:r>
        <w:separator/>
      </w:r>
    </w:p>
  </w:endnote>
  <w:endnote w:type="continuationSeparator" w:id="0">
    <w:p w14:paraId="3D2932D7" w14:textId="77777777" w:rsidR="0000438F" w:rsidRDefault="00004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AD39F" w14:textId="77777777" w:rsidR="00007241" w:rsidRDefault="00007241">
    <w:pPr>
      <w:pStyle w:val="Rodap"/>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B6814" w14:textId="77777777" w:rsidR="0000438F" w:rsidRDefault="0000438F">
      <w:r>
        <w:separator/>
      </w:r>
    </w:p>
  </w:footnote>
  <w:footnote w:type="continuationSeparator" w:id="0">
    <w:p w14:paraId="59C467DF" w14:textId="77777777" w:rsidR="0000438F" w:rsidRDefault="000043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59FA7" w14:textId="77777777" w:rsidR="00007241" w:rsidRDefault="00007241">
    <w:pPr>
      <w:pStyle w:val="Cabealh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3E960" w14:textId="77777777" w:rsidR="0035480C" w:rsidRPr="000C3DAD" w:rsidRDefault="0035480C" w:rsidP="0035480C">
    <w:pPr>
      <w:jc w:val="center"/>
      <w:rPr>
        <w:rFonts w:ascii="Arial" w:hAnsi="Arial" w:cs="Arial"/>
        <w:b/>
        <w:bCs/>
        <w:i/>
        <w:iCs/>
      </w:rPr>
    </w:pPr>
    <w:r>
      <w:rPr>
        <w:rFonts w:ascii="Arial" w:hAnsi="Arial" w:cs="Arial"/>
        <w:b/>
        <w:bCs/>
        <w:i/>
        <w:iCs/>
        <w:noProof/>
      </w:rPr>
      <w:drawing>
        <wp:anchor distT="0" distB="0" distL="114300" distR="114300" simplePos="0" relativeHeight="251659264" behindDoc="1" locked="0" layoutInCell="1" allowOverlap="1" wp14:anchorId="679CC59D" wp14:editId="0C50BC96">
          <wp:simplePos x="0" y="0"/>
          <wp:positionH relativeFrom="margin">
            <wp:align>center</wp:align>
          </wp:positionH>
          <wp:positionV relativeFrom="paragraph">
            <wp:posOffset>-617220</wp:posOffset>
          </wp:positionV>
          <wp:extent cx="2002535" cy="1668780"/>
          <wp:effectExtent l="0" t="0" r="0" b="0"/>
          <wp:wrapNone/>
          <wp:docPr id="10815817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81781" name="Imagem 1"/>
                  <pic:cNvPicPr/>
                </pic:nvPicPr>
                <pic:blipFill>
                  <a:blip r:embed="rId1">
                    <a:extLst>
                      <a:ext uri="{28A0092B-C50C-407E-A947-70E740481C1C}">
                        <a14:useLocalDpi xmlns:a14="http://schemas.microsoft.com/office/drawing/2010/main" val="0"/>
                      </a:ext>
                    </a:extLst>
                  </a:blip>
                  <a:stretch>
                    <a:fillRect/>
                  </a:stretch>
                </pic:blipFill>
                <pic:spPr>
                  <a:xfrm>
                    <a:off x="0" y="0"/>
                    <a:ext cx="2002535" cy="1668780"/>
                  </a:xfrm>
                  <a:prstGeom prst="rect">
                    <a:avLst/>
                  </a:prstGeom>
                </pic:spPr>
              </pic:pic>
            </a:graphicData>
          </a:graphic>
          <wp14:sizeRelH relativeFrom="page">
            <wp14:pctWidth>0</wp14:pctWidth>
          </wp14:sizeRelH>
          <wp14:sizeRelV relativeFrom="page">
            <wp14:pctHeight>0</wp14:pctHeight>
          </wp14:sizeRelV>
        </wp:anchor>
      </w:drawing>
    </w:r>
    <w:r w:rsidRPr="000C3DAD">
      <w:rPr>
        <w:rFonts w:ascii="Arial" w:hAnsi="Arial" w:cs="Arial"/>
        <w:b/>
        <w:bCs/>
        <w:i/>
        <w:iCs/>
      </w:rPr>
      <w:t xml:space="preserve">                                      </w:t>
    </w:r>
  </w:p>
  <w:p w14:paraId="748E8E61" w14:textId="342FCACD" w:rsidR="0031511F" w:rsidRDefault="0031511F" w:rsidP="0031511F">
    <w:pPr>
      <w:pStyle w:val="Cabealho"/>
      <w:jc w:val="center"/>
    </w:pPr>
  </w:p>
  <w:p w14:paraId="5D5F0D47" w14:textId="77777777" w:rsidR="009A7C76" w:rsidRDefault="009A7C76" w:rsidP="0031511F">
    <w:pPr>
      <w:pStyle w:val="Cabealho"/>
      <w:jc w:val="center"/>
    </w:pPr>
  </w:p>
  <w:p w14:paraId="1EFFB051" w14:textId="77777777" w:rsidR="009A7C76" w:rsidRDefault="009A7C76" w:rsidP="0031511F">
    <w:pPr>
      <w:pStyle w:val="Cabealho"/>
      <w:jc w:val="center"/>
    </w:pPr>
  </w:p>
  <w:p w14:paraId="657F0C7D" w14:textId="77777777" w:rsidR="009A7C76" w:rsidRDefault="009A7C76" w:rsidP="0031511F">
    <w:pPr>
      <w:pStyle w:val="Cabealho"/>
      <w:jc w:val="center"/>
    </w:pPr>
  </w:p>
  <w:p w14:paraId="14EF339C" w14:textId="77777777" w:rsidR="009A7C76" w:rsidRDefault="009A7C76" w:rsidP="0031511F">
    <w:pPr>
      <w:pStyle w:val="Cabealho"/>
      <w:jc w:val="center"/>
    </w:pPr>
  </w:p>
  <w:p w14:paraId="131A67FD" w14:textId="77777777" w:rsidR="009A7C76" w:rsidRDefault="009A7C76" w:rsidP="0031511F">
    <w:pPr>
      <w:pStyle w:val="Cabealh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717CA"/>
    <w:multiLevelType w:val="hybridMultilevel"/>
    <w:tmpl w:val="39387E30"/>
    <w:lvl w:ilvl="0" w:tplc="7F68214E">
      <w:start w:val="1"/>
      <w:numFmt w:val="decimal"/>
      <w:lvlText w:val="%1."/>
      <w:lvlJc w:val="left"/>
      <w:pPr>
        <w:tabs>
          <w:tab w:val="num" w:pos="405"/>
        </w:tabs>
        <w:ind w:left="405" w:hanging="360"/>
      </w:pPr>
      <w:rPr>
        <w:rFonts w:hint="default"/>
        <w:b/>
      </w:rPr>
    </w:lvl>
    <w:lvl w:ilvl="1" w:tplc="04090019" w:tentative="1">
      <w:start w:val="1"/>
      <w:numFmt w:val="lowerLetter"/>
      <w:lvlText w:val="%2."/>
      <w:lvlJc w:val="left"/>
      <w:pPr>
        <w:tabs>
          <w:tab w:val="num" w:pos="1125"/>
        </w:tabs>
        <w:ind w:left="1125" w:hanging="360"/>
      </w:pPr>
    </w:lvl>
    <w:lvl w:ilvl="2" w:tplc="0409001B" w:tentative="1">
      <w:start w:val="1"/>
      <w:numFmt w:val="lowerRoman"/>
      <w:lvlText w:val="%3."/>
      <w:lvlJc w:val="right"/>
      <w:pPr>
        <w:tabs>
          <w:tab w:val="num" w:pos="1845"/>
        </w:tabs>
        <w:ind w:left="1845" w:hanging="180"/>
      </w:pPr>
    </w:lvl>
    <w:lvl w:ilvl="3" w:tplc="0409000F" w:tentative="1">
      <w:start w:val="1"/>
      <w:numFmt w:val="decimal"/>
      <w:lvlText w:val="%4."/>
      <w:lvlJc w:val="left"/>
      <w:pPr>
        <w:tabs>
          <w:tab w:val="num" w:pos="2565"/>
        </w:tabs>
        <w:ind w:left="2565" w:hanging="360"/>
      </w:pPr>
    </w:lvl>
    <w:lvl w:ilvl="4" w:tplc="04090019" w:tentative="1">
      <w:start w:val="1"/>
      <w:numFmt w:val="lowerLetter"/>
      <w:lvlText w:val="%5."/>
      <w:lvlJc w:val="left"/>
      <w:pPr>
        <w:tabs>
          <w:tab w:val="num" w:pos="3285"/>
        </w:tabs>
        <w:ind w:left="3285" w:hanging="360"/>
      </w:pPr>
    </w:lvl>
    <w:lvl w:ilvl="5" w:tplc="0409001B" w:tentative="1">
      <w:start w:val="1"/>
      <w:numFmt w:val="lowerRoman"/>
      <w:lvlText w:val="%6."/>
      <w:lvlJc w:val="right"/>
      <w:pPr>
        <w:tabs>
          <w:tab w:val="num" w:pos="4005"/>
        </w:tabs>
        <w:ind w:left="4005" w:hanging="180"/>
      </w:pPr>
    </w:lvl>
    <w:lvl w:ilvl="6" w:tplc="0409000F" w:tentative="1">
      <w:start w:val="1"/>
      <w:numFmt w:val="decimal"/>
      <w:lvlText w:val="%7."/>
      <w:lvlJc w:val="left"/>
      <w:pPr>
        <w:tabs>
          <w:tab w:val="num" w:pos="4725"/>
        </w:tabs>
        <w:ind w:left="4725" w:hanging="360"/>
      </w:pPr>
    </w:lvl>
    <w:lvl w:ilvl="7" w:tplc="04090019" w:tentative="1">
      <w:start w:val="1"/>
      <w:numFmt w:val="lowerLetter"/>
      <w:lvlText w:val="%8."/>
      <w:lvlJc w:val="left"/>
      <w:pPr>
        <w:tabs>
          <w:tab w:val="num" w:pos="5445"/>
        </w:tabs>
        <w:ind w:left="5445" w:hanging="360"/>
      </w:pPr>
    </w:lvl>
    <w:lvl w:ilvl="8" w:tplc="0409001B" w:tentative="1">
      <w:start w:val="1"/>
      <w:numFmt w:val="lowerRoman"/>
      <w:lvlText w:val="%9."/>
      <w:lvlJc w:val="right"/>
      <w:pPr>
        <w:tabs>
          <w:tab w:val="num" w:pos="6165"/>
        </w:tabs>
        <w:ind w:left="6165" w:hanging="180"/>
      </w:pPr>
    </w:lvl>
  </w:abstractNum>
  <w:abstractNum w:abstractNumId="1" w15:restartNumberingAfterBreak="0">
    <w:nsid w:val="470301E4"/>
    <w:multiLevelType w:val="hybridMultilevel"/>
    <w:tmpl w:val="B596E504"/>
    <w:lvl w:ilvl="0" w:tplc="B6FEB588">
      <w:start w:val="1"/>
      <w:numFmt w:val="decimal"/>
      <w:lvlText w:val="%1."/>
      <w:lvlJc w:val="left"/>
      <w:pPr>
        <w:tabs>
          <w:tab w:val="num" w:pos="180"/>
        </w:tabs>
        <w:ind w:left="180" w:hanging="360"/>
      </w:pPr>
      <w:rPr>
        <w:rFonts w:hint="default"/>
        <w:b/>
      </w:rPr>
    </w:lvl>
    <w:lvl w:ilvl="1" w:tplc="04090019" w:tentative="1">
      <w:start w:val="1"/>
      <w:numFmt w:val="lowerLetter"/>
      <w:lvlText w:val="%2."/>
      <w:lvlJc w:val="left"/>
      <w:pPr>
        <w:tabs>
          <w:tab w:val="num" w:pos="900"/>
        </w:tabs>
        <w:ind w:left="900" w:hanging="360"/>
      </w:pPr>
    </w:lvl>
    <w:lvl w:ilvl="2" w:tplc="0409001B" w:tentative="1">
      <w:start w:val="1"/>
      <w:numFmt w:val="lowerRoman"/>
      <w:lvlText w:val="%3."/>
      <w:lvlJc w:val="right"/>
      <w:pPr>
        <w:tabs>
          <w:tab w:val="num" w:pos="1620"/>
        </w:tabs>
        <w:ind w:left="1620" w:hanging="180"/>
      </w:pPr>
    </w:lvl>
    <w:lvl w:ilvl="3" w:tplc="0409000F" w:tentative="1">
      <w:start w:val="1"/>
      <w:numFmt w:val="decimal"/>
      <w:lvlText w:val="%4."/>
      <w:lvlJc w:val="left"/>
      <w:pPr>
        <w:tabs>
          <w:tab w:val="num" w:pos="2340"/>
        </w:tabs>
        <w:ind w:left="2340" w:hanging="360"/>
      </w:pPr>
    </w:lvl>
    <w:lvl w:ilvl="4" w:tplc="04090019" w:tentative="1">
      <w:start w:val="1"/>
      <w:numFmt w:val="lowerLetter"/>
      <w:lvlText w:val="%5."/>
      <w:lvlJc w:val="left"/>
      <w:pPr>
        <w:tabs>
          <w:tab w:val="num" w:pos="3060"/>
        </w:tabs>
        <w:ind w:left="3060" w:hanging="360"/>
      </w:pPr>
    </w:lvl>
    <w:lvl w:ilvl="5" w:tplc="0409001B" w:tentative="1">
      <w:start w:val="1"/>
      <w:numFmt w:val="lowerRoman"/>
      <w:lvlText w:val="%6."/>
      <w:lvlJc w:val="right"/>
      <w:pPr>
        <w:tabs>
          <w:tab w:val="num" w:pos="3780"/>
        </w:tabs>
        <w:ind w:left="3780" w:hanging="180"/>
      </w:pPr>
    </w:lvl>
    <w:lvl w:ilvl="6" w:tplc="0409000F" w:tentative="1">
      <w:start w:val="1"/>
      <w:numFmt w:val="decimal"/>
      <w:lvlText w:val="%7."/>
      <w:lvlJc w:val="left"/>
      <w:pPr>
        <w:tabs>
          <w:tab w:val="num" w:pos="4500"/>
        </w:tabs>
        <w:ind w:left="4500" w:hanging="360"/>
      </w:pPr>
    </w:lvl>
    <w:lvl w:ilvl="7" w:tplc="04090019" w:tentative="1">
      <w:start w:val="1"/>
      <w:numFmt w:val="lowerLetter"/>
      <w:lvlText w:val="%8."/>
      <w:lvlJc w:val="left"/>
      <w:pPr>
        <w:tabs>
          <w:tab w:val="num" w:pos="5220"/>
        </w:tabs>
        <w:ind w:left="5220" w:hanging="360"/>
      </w:pPr>
    </w:lvl>
    <w:lvl w:ilvl="8" w:tplc="0409001B" w:tentative="1">
      <w:start w:val="1"/>
      <w:numFmt w:val="lowerRoman"/>
      <w:lvlText w:val="%9."/>
      <w:lvlJc w:val="right"/>
      <w:pPr>
        <w:tabs>
          <w:tab w:val="num" w:pos="5940"/>
        </w:tabs>
        <w:ind w:left="5940" w:hanging="180"/>
      </w:pPr>
    </w:lvl>
  </w:abstractNum>
  <w:abstractNum w:abstractNumId="2" w15:restartNumberingAfterBreak="0">
    <w:nsid w:val="5D733BFB"/>
    <w:multiLevelType w:val="hybridMultilevel"/>
    <w:tmpl w:val="AB86A4F2"/>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num w:numId="1" w16cid:durableId="2073888403">
    <w:abstractNumId w:val="0"/>
  </w:num>
  <w:num w:numId="2" w16cid:durableId="251862515">
    <w:abstractNumId w:val="1"/>
  </w:num>
  <w:num w:numId="3" w16cid:durableId="12475747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doNotHyphenateCaps/>
  <w:evenAndOddHeaders/>
  <w:drawingGridHorizontalSpacing w:val="9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cwMzA1MDYzNzUxMTNT0lEKTi0uzszPAykwrAUAplPnwywAAAA="/>
  </w:docVars>
  <w:rsids>
    <w:rsidRoot w:val="008E1D97"/>
    <w:rsid w:val="0000438F"/>
    <w:rsid w:val="00007241"/>
    <w:rsid w:val="00017616"/>
    <w:rsid w:val="00032E8D"/>
    <w:rsid w:val="00034B57"/>
    <w:rsid w:val="00045947"/>
    <w:rsid w:val="0004640D"/>
    <w:rsid w:val="0004756D"/>
    <w:rsid w:val="000579B4"/>
    <w:rsid w:val="00081885"/>
    <w:rsid w:val="000A467C"/>
    <w:rsid w:val="000B1E4D"/>
    <w:rsid w:val="000B4152"/>
    <w:rsid w:val="000B4523"/>
    <w:rsid w:val="000C3BD5"/>
    <w:rsid w:val="000C4D97"/>
    <w:rsid w:val="000F5044"/>
    <w:rsid w:val="000F5D51"/>
    <w:rsid w:val="001010C6"/>
    <w:rsid w:val="0010712F"/>
    <w:rsid w:val="001111EF"/>
    <w:rsid w:val="001217EF"/>
    <w:rsid w:val="00135760"/>
    <w:rsid w:val="0014649E"/>
    <w:rsid w:val="00146BAE"/>
    <w:rsid w:val="00155775"/>
    <w:rsid w:val="001621DB"/>
    <w:rsid w:val="0016629F"/>
    <w:rsid w:val="00184563"/>
    <w:rsid w:val="001911A5"/>
    <w:rsid w:val="001924FA"/>
    <w:rsid w:val="00195C4D"/>
    <w:rsid w:val="001B0A51"/>
    <w:rsid w:val="001B1525"/>
    <w:rsid w:val="001B1664"/>
    <w:rsid w:val="001C5BC4"/>
    <w:rsid w:val="002320FB"/>
    <w:rsid w:val="00236F7A"/>
    <w:rsid w:val="00241DF9"/>
    <w:rsid w:val="0024586B"/>
    <w:rsid w:val="00272250"/>
    <w:rsid w:val="00273E5E"/>
    <w:rsid w:val="002C32AC"/>
    <w:rsid w:val="002D20D8"/>
    <w:rsid w:val="002E1E66"/>
    <w:rsid w:val="002F183B"/>
    <w:rsid w:val="002F473D"/>
    <w:rsid w:val="002F4F91"/>
    <w:rsid w:val="0030454A"/>
    <w:rsid w:val="0031511F"/>
    <w:rsid w:val="00320E70"/>
    <w:rsid w:val="003370E5"/>
    <w:rsid w:val="00342FBA"/>
    <w:rsid w:val="0035480C"/>
    <w:rsid w:val="00355A9A"/>
    <w:rsid w:val="00380F24"/>
    <w:rsid w:val="003825BE"/>
    <w:rsid w:val="00391595"/>
    <w:rsid w:val="00392C8C"/>
    <w:rsid w:val="003B21AB"/>
    <w:rsid w:val="003B23B9"/>
    <w:rsid w:val="003B2880"/>
    <w:rsid w:val="003D2779"/>
    <w:rsid w:val="003E4861"/>
    <w:rsid w:val="00434A36"/>
    <w:rsid w:val="004410AA"/>
    <w:rsid w:val="00442C52"/>
    <w:rsid w:val="00450241"/>
    <w:rsid w:val="00456F69"/>
    <w:rsid w:val="004574C8"/>
    <w:rsid w:val="004666A7"/>
    <w:rsid w:val="004A1D6B"/>
    <w:rsid w:val="004D0D34"/>
    <w:rsid w:val="004D4378"/>
    <w:rsid w:val="004D5117"/>
    <w:rsid w:val="004D5325"/>
    <w:rsid w:val="004F4111"/>
    <w:rsid w:val="004F781C"/>
    <w:rsid w:val="0051365B"/>
    <w:rsid w:val="005159B3"/>
    <w:rsid w:val="005227F3"/>
    <w:rsid w:val="005235EC"/>
    <w:rsid w:val="005266AC"/>
    <w:rsid w:val="00530499"/>
    <w:rsid w:val="005309F4"/>
    <w:rsid w:val="00535C27"/>
    <w:rsid w:val="005575E1"/>
    <w:rsid w:val="00564B80"/>
    <w:rsid w:val="005655F2"/>
    <w:rsid w:val="005864C5"/>
    <w:rsid w:val="00596CB3"/>
    <w:rsid w:val="005B0F2B"/>
    <w:rsid w:val="005C2930"/>
    <w:rsid w:val="005D0A81"/>
    <w:rsid w:val="005E5661"/>
    <w:rsid w:val="0060438F"/>
    <w:rsid w:val="00607003"/>
    <w:rsid w:val="00643D52"/>
    <w:rsid w:val="00644874"/>
    <w:rsid w:val="006609B0"/>
    <w:rsid w:val="00660C30"/>
    <w:rsid w:val="0066735D"/>
    <w:rsid w:val="00677797"/>
    <w:rsid w:val="00690321"/>
    <w:rsid w:val="00692AEB"/>
    <w:rsid w:val="00694284"/>
    <w:rsid w:val="006B03FB"/>
    <w:rsid w:val="006D0738"/>
    <w:rsid w:val="00705C3C"/>
    <w:rsid w:val="00714F65"/>
    <w:rsid w:val="00743501"/>
    <w:rsid w:val="00744F3A"/>
    <w:rsid w:val="007517BE"/>
    <w:rsid w:val="00771069"/>
    <w:rsid w:val="00781DEB"/>
    <w:rsid w:val="00786987"/>
    <w:rsid w:val="00790F3D"/>
    <w:rsid w:val="0079745A"/>
    <w:rsid w:val="007A268D"/>
    <w:rsid w:val="007B09AB"/>
    <w:rsid w:val="007B5F10"/>
    <w:rsid w:val="007D5A67"/>
    <w:rsid w:val="007E0AA0"/>
    <w:rsid w:val="007E1AE8"/>
    <w:rsid w:val="007E49F6"/>
    <w:rsid w:val="007F02FF"/>
    <w:rsid w:val="0081417B"/>
    <w:rsid w:val="008164EB"/>
    <w:rsid w:val="0082071C"/>
    <w:rsid w:val="00832F27"/>
    <w:rsid w:val="00837CC9"/>
    <w:rsid w:val="00861D1D"/>
    <w:rsid w:val="00864BEF"/>
    <w:rsid w:val="008801BC"/>
    <w:rsid w:val="0088090E"/>
    <w:rsid w:val="008910BB"/>
    <w:rsid w:val="00895B29"/>
    <w:rsid w:val="008A0A64"/>
    <w:rsid w:val="008B1B42"/>
    <w:rsid w:val="008E1D97"/>
    <w:rsid w:val="008E7F3E"/>
    <w:rsid w:val="009078FD"/>
    <w:rsid w:val="009355A8"/>
    <w:rsid w:val="00936A34"/>
    <w:rsid w:val="0094543D"/>
    <w:rsid w:val="00947BDF"/>
    <w:rsid w:val="009502C9"/>
    <w:rsid w:val="009544A0"/>
    <w:rsid w:val="009547C6"/>
    <w:rsid w:val="00960B5E"/>
    <w:rsid w:val="009611E7"/>
    <w:rsid w:val="00970F8B"/>
    <w:rsid w:val="009813A9"/>
    <w:rsid w:val="00982A6E"/>
    <w:rsid w:val="009902AC"/>
    <w:rsid w:val="00990C40"/>
    <w:rsid w:val="009A6502"/>
    <w:rsid w:val="009A7C76"/>
    <w:rsid w:val="009B0D4B"/>
    <w:rsid w:val="009C4D8C"/>
    <w:rsid w:val="009C69E5"/>
    <w:rsid w:val="00A24F95"/>
    <w:rsid w:val="00A51BEB"/>
    <w:rsid w:val="00A532B0"/>
    <w:rsid w:val="00A668EF"/>
    <w:rsid w:val="00A91E46"/>
    <w:rsid w:val="00A969FA"/>
    <w:rsid w:val="00AA16DA"/>
    <w:rsid w:val="00AA4626"/>
    <w:rsid w:val="00AB19B9"/>
    <w:rsid w:val="00AC0044"/>
    <w:rsid w:val="00AC0DDE"/>
    <w:rsid w:val="00AC1828"/>
    <w:rsid w:val="00AF0A89"/>
    <w:rsid w:val="00AF1FF8"/>
    <w:rsid w:val="00B066C1"/>
    <w:rsid w:val="00B103FC"/>
    <w:rsid w:val="00B302E7"/>
    <w:rsid w:val="00B4058A"/>
    <w:rsid w:val="00B51723"/>
    <w:rsid w:val="00B7055D"/>
    <w:rsid w:val="00B9512D"/>
    <w:rsid w:val="00BA5501"/>
    <w:rsid w:val="00BB32E5"/>
    <w:rsid w:val="00BB6D02"/>
    <w:rsid w:val="00BE122B"/>
    <w:rsid w:val="00BE348A"/>
    <w:rsid w:val="00BE3D12"/>
    <w:rsid w:val="00BE433C"/>
    <w:rsid w:val="00C0543D"/>
    <w:rsid w:val="00C07AF3"/>
    <w:rsid w:val="00C17B86"/>
    <w:rsid w:val="00C26842"/>
    <w:rsid w:val="00C338A1"/>
    <w:rsid w:val="00C36B46"/>
    <w:rsid w:val="00C519A8"/>
    <w:rsid w:val="00C661C6"/>
    <w:rsid w:val="00C700D7"/>
    <w:rsid w:val="00C8412A"/>
    <w:rsid w:val="00C97BF0"/>
    <w:rsid w:val="00CD6C17"/>
    <w:rsid w:val="00D02B6E"/>
    <w:rsid w:val="00D05B95"/>
    <w:rsid w:val="00D05FAE"/>
    <w:rsid w:val="00D17AEA"/>
    <w:rsid w:val="00D3138A"/>
    <w:rsid w:val="00D44D57"/>
    <w:rsid w:val="00D52957"/>
    <w:rsid w:val="00D54337"/>
    <w:rsid w:val="00D7426F"/>
    <w:rsid w:val="00D85CC8"/>
    <w:rsid w:val="00D9401C"/>
    <w:rsid w:val="00DA1089"/>
    <w:rsid w:val="00DB00C4"/>
    <w:rsid w:val="00DF6862"/>
    <w:rsid w:val="00E140AD"/>
    <w:rsid w:val="00E16B36"/>
    <w:rsid w:val="00E4072F"/>
    <w:rsid w:val="00E421D5"/>
    <w:rsid w:val="00E43CE5"/>
    <w:rsid w:val="00E50092"/>
    <w:rsid w:val="00E5092E"/>
    <w:rsid w:val="00E75A71"/>
    <w:rsid w:val="00E76582"/>
    <w:rsid w:val="00E81873"/>
    <w:rsid w:val="00E83550"/>
    <w:rsid w:val="00E85FEF"/>
    <w:rsid w:val="00E94260"/>
    <w:rsid w:val="00EB1B9D"/>
    <w:rsid w:val="00ED666D"/>
    <w:rsid w:val="00EE6F98"/>
    <w:rsid w:val="00EF4E52"/>
    <w:rsid w:val="00F05B72"/>
    <w:rsid w:val="00F2537C"/>
    <w:rsid w:val="00F34EF9"/>
    <w:rsid w:val="00F424C9"/>
    <w:rsid w:val="00F50F15"/>
    <w:rsid w:val="00F611A7"/>
    <w:rsid w:val="00F62643"/>
    <w:rsid w:val="00F7441D"/>
    <w:rsid w:val="00F90B28"/>
    <w:rsid w:val="00F9206E"/>
    <w:rsid w:val="00F93230"/>
    <w:rsid w:val="00FA256A"/>
    <w:rsid w:val="00FA7FF8"/>
    <w:rsid w:val="00FB0693"/>
    <w:rsid w:val="00FC6AC7"/>
    <w:rsid w:val="00FD2827"/>
    <w:rsid w:val="00FD5949"/>
    <w:rsid w:val="00FE3F2D"/>
    <w:rsid w:val="00FF4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4F5850"/>
  <w15:chartTrackingRefBased/>
  <w15:docId w15:val="{88C1C856-6969-4598-88AB-A47BC63BD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1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pPr>
      <w:tabs>
        <w:tab w:val="center" w:pos="4320"/>
        <w:tab w:val="right" w:pos="8640"/>
      </w:tabs>
    </w:pPr>
  </w:style>
  <w:style w:type="paragraph" w:styleId="Cabealho">
    <w:name w:val="header"/>
    <w:basedOn w:val="Normal"/>
    <w:pPr>
      <w:tabs>
        <w:tab w:val="center" w:pos="4320"/>
        <w:tab w:val="right" w:pos="8640"/>
      </w:tabs>
    </w:pPr>
  </w:style>
  <w:style w:type="paragraph" w:styleId="Corpodetexto">
    <w:name w:val="Body Text"/>
    <w:basedOn w:val="Normal"/>
    <w:pPr>
      <w:jc w:val="both"/>
    </w:pPr>
    <w:rPr>
      <w:bCs/>
      <w:sz w:val="20"/>
    </w:rPr>
  </w:style>
  <w:style w:type="paragraph" w:styleId="Corpodetexto2">
    <w:name w:val="Body Text 2"/>
    <w:basedOn w:val="Normal"/>
    <w:pPr>
      <w:spacing w:line="240" w:lineRule="atLeast"/>
      <w:ind w:right="30"/>
      <w:jc w:val="both"/>
    </w:pPr>
    <w:rPr>
      <w:sz w:val="20"/>
    </w:rPr>
  </w:style>
  <w:style w:type="character" w:styleId="Hyperlink">
    <w:name w:val="Hyperlink"/>
    <w:rsid w:val="004D0D34"/>
    <w:rPr>
      <w:color w:val="0000FF"/>
      <w:u w:val="single"/>
    </w:rPr>
  </w:style>
  <w:style w:type="paragraph" w:styleId="Legenda">
    <w:name w:val="caption"/>
    <w:basedOn w:val="Normal"/>
    <w:next w:val="Normal"/>
    <w:qFormat/>
    <w:rsid w:val="000F5D51"/>
    <w:pPr>
      <w:spacing w:before="120" w:after="120"/>
    </w:pPr>
    <w:rPr>
      <w:b/>
      <w:bCs/>
      <w:sz w:val="20"/>
    </w:rPr>
  </w:style>
  <w:style w:type="paragraph" w:styleId="Textodebalo">
    <w:name w:val="Balloon Text"/>
    <w:basedOn w:val="Normal"/>
    <w:semiHidden/>
    <w:rsid w:val="00C338A1"/>
    <w:rPr>
      <w:rFonts w:ascii="Tahoma" w:hAnsi="Tahoma" w:cs="Tahoma"/>
      <w:sz w:val="16"/>
      <w:szCs w:val="16"/>
    </w:rPr>
  </w:style>
  <w:style w:type="character" w:styleId="Refdecomentrio">
    <w:name w:val="annotation reference"/>
    <w:semiHidden/>
    <w:rsid w:val="00A51BEB"/>
    <w:rPr>
      <w:sz w:val="16"/>
      <w:szCs w:val="16"/>
    </w:rPr>
  </w:style>
  <w:style w:type="paragraph" w:styleId="Textodecomentrio">
    <w:name w:val="annotation text"/>
    <w:basedOn w:val="Normal"/>
    <w:semiHidden/>
    <w:rsid w:val="00A51BEB"/>
    <w:rPr>
      <w:sz w:val="20"/>
    </w:rPr>
  </w:style>
  <w:style w:type="paragraph" w:styleId="Assuntodocomentrio">
    <w:name w:val="annotation subject"/>
    <w:basedOn w:val="Textodecomentrio"/>
    <w:next w:val="Textodecomentrio"/>
    <w:semiHidden/>
    <w:rsid w:val="00A51BEB"/>
    <w:rPr>
      <w:b/>
      <w:bCs/>
    </w:rPr>
  </w:style>
  <w:style w:type="paragraph" w:customStyle="1" w:styleId="Reference">
    <w:name w:val="Reference"/>
    <w:basedOn w:val="Normal"/>
    <w:rsid w:val="00AC1828"/>
    <w:pPr>
      <w:ind w:left="270" w:hanging="270"/>
      <w:jc w:val="both"/>
    </w:pPr>
  </w:style>
  <w:style w:type="character" w:styleId="MenoPendente">
    <w:name w:val="Unresolved Mention"/>
    <w:basedOn w:val="Fontepargpadro"/>
    <w:uiPriority w:val="99"/>
    <w:semiHidden/>
    <w:unhideWhenUsed/>
    <w:rsid w:val="009A7C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73E897-16BD-45D0-94A2-1ADEF28A9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660</Words>
  <Characters>3567</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template for two-page abstracts in Word 97 (PC)</vt:lpstr>
    </vt:vector>
  </TitlesOfParts>
  <Company>CASS</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two-page abstracts in Word 97 (PC)</dc:title>
  <dc:subject/>
  <dc:creator>LPI</dc:creator>
  <cp:keywords/>
  <cp:lastModifiedBy>Ariadny Thayla Machado</cp:lastModifiedBy>
  <cp:revision>3</cp:revision>
  <cp:lastPrinted>2006-09-28T16:02:00Z</cp:lastPrinted>
  <dcterms:created xsi:type="dcterms:W3CDTF">2026-05-05T18:10:00Z</dcterms:created>
  <dcterms:modified xsi:type="dcterms:W3CDTF">2026-09-23T10:34:00Z</dcterms:modified>
</cp:coreProperties>
</file>