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DB6E74" w:rsidR="00756CBC" w:rsidRDefault="00816867" w14:paraId="7BEDFA0F" w14:textId="06558758">
      <w:pPr>
        <w:rPr>
          <w:u w:val="single"/>
        </w:rPr>
      </w:pPr>
      <w:r w:rsidR="0F15B264">
        <w:rPr/>
        <w:t xml:space="preserve">GROUP NUMBER: </w:t>
      </w:r>
      <w:r w:rsidRPr="0F15B264" w:rsidR="0F15B264">
        <w:rPr>
          <w:u w:val="single"/>
        </w:rPr>
        <w:t xml:space="preserve">                4                                        </w:t>
      </w:r>
      <w:r w:rsidRPr="0F15B264" w:rsidR="0F15B264">
        <w:rPr>
          <w:u w:val="single"/>
        </w:rPr>
        <w:t xml:space="preserve">  .</w:t>
      </w:r>
    </w:p>
    <w:p w:rsidR="00816867" w:rsidRDefault="00816867" w14:paraId="2B77C613" w14:textId="19799E43">
      <w:r w:rsidR="0F15B264">
        <w:rPr/>
        <w:t xml:space="preserve">GROUP NAME:      </w:t>
      </w:r>
      <w:r w:rsidRPr="0F15B264" w:rsidR="0F15B264">
        <w:rPr>
          <w:u w:val="single"/>
        </w:rPr>
        <w:t xml:space="preserve">                  JDK                                      </w:t>
      </w:r>
      <w:r w:rsidRPr="0F15B264" w:rsidR="0F15B264">
        <w:rPr>
          <w:u w:val="single"/>
        </w:rPr>
        <w:t xml:space="preserve">  .</w:t>
      </w:r>
    </w:p>
    <w:p w:rsidR="00816867" w:rsidRDefault="00816867" w14:paraId="61AFD34D" w14:textId="3308EB92">
      <w:r>
        <w:t xml:space="preserve">GROUP MEMBERS: </w:t>
      </w:r>
    </w:p>
    <w:tbl>
      <w:tblPr>
        <w:tblStyle w:val="TableGrid"/>
        <w:tblW w:w="0" w:type="auto"/>
        <w:tblLook w:val="04A0" w:firstRow="1" w:lastRow="0" w:firstColumn="1" w:lastColumn="0" w:noHBand="0" w:noVBand="1"/>
      </w:tblPr>
      <w:tblGrid>
        <w:gridCol w:w="3415"/>
        <w:gridCol w:w="5935"/>
      </w:tblGrid>
      <w:tr w:rsidR="00816867" w:rsidTr="0F15B264" w14:paraId="44E815EB" w14:textId="77777777">
        <w:tc>
          <w:tcPr>
            <w:tcW w:w="3415" w:type="dxa"/>
            <w:tcMar/>
          </w:tcPr>
          <w:p w:rsidR="00816867" w:rsidRDefault="00816867" w14:paraId="064C937D" w14:textId="19AA12F3">
            <w:r>
              <w:t>Name</w:t>
            </w:r>
          </w:p>
        </w:tc>
        <w:tc>
          <w:tcPr>
            <w:tcW w:w="5935" w:type="dxa"/>
            <w:tcMar/>
          </w:tcPr>
          <w:p w:rsidR="00816867" w:rsidRDefault="00816867" w14:paraId="42C2C40E" w14:textId="2F3D6B17">
            <w:r>
              <w:t>Group Role(s)</w:t>
            </w:r>
          </w:p>
        </w:tc>
      </w:tr>
      <w:tr w:rsidR="00816867" w:rsidTr="0F15B264" w14:paraId="51CB0833" w14:textId="77777777">
        <w:tc>
          <w:tcPr>
            <w:tcW w:w="3415" w:type="dxa"/>
            <w:tcMar/>
          </w:tcPr>
          <w:p w:rsidR="0F15B264" w:rsidP="0F15B264" w:rsidRDefault="0F15B264" w14:paraId="397DA0E0" w14:textId="6B28ABA7">
            <w:pPr>
              <w:rPr>
                <w:rFonts w:ascii="Calibri" w:hAnsi="Calibri" w:eastAsia="Calibri" w:cs="Calibri"/>
                <w:b w:val="0"/>
                <w:bCs w:val="0"/>
                <w:i w:val="0"/>
                <w:iCs w:val="0"/>
                <w:caps w:val="0"/>
                <w:smallCaps w:val="0"/>
                <w:color w:val="000000" w:themeColor="text1" w:themeTint="FF" w:themeShade="FF"/>
                <w:sz w:val="24"/>
                <w:szCs w:val="24"/>
              </w:rPr>
            </w:pPr>
            <w:r w:rsidRPr="0F15B264" w:rsidR="0F15B264">
              <w:rPr>
                <w:rFonts w:ascii="Calibri" w:hAnsi="Calibri" w:eastAsia="Calibri" w:cs="Calibri"/>
                <w:b w:val="0"/>
                <w:bCs w:val="0"/>
                <w:i w:val="0"/>
                <w:iCs w:val="0"/>
                <w:caps w:val="0"/>
                <w:smallCaps w:val="0"/>
                <w:color w:val="000000" w:themeColor="text1" w:themeTint="FF" w:themeShade="FF"/>
                <w:sz w:val="24"/>
                <w:szCs w:val="24"/>
                <w:lang w:val="en-US"/>
              </w:rPr>
              <w:t>Kexin Cheng</w:t>
            </w:r>
          </w:p>
        </w:tc>
        <w:tc>
          <w:tcPr>
            <w:tcW w:w="5935" w:type="dxa"/>
            <w:tcMar/>
          </w:tcPr>
          <w:p w:rsidR="0F15B264" w:rsidP="0F15B264" w:rsidRDefault="0F15B264" w14:paraId="3805D7BB" w14:textId="64B72BE3">
            <w:pPr>
              <w:rPr>
                <w:rFonts w:ascii="Calibri" w:hAnsi="Calibri" w:eastAsia="Calibri" w:cs="Calibri"/>
                <w:b w:val="0"/>
                <w:bCs w:val="0"/>
                <w:i w:val="0"/>
                <w:iCs w:val="0"/>
                <w:caps w:val="0"/>
                <w:smallCaps w:val="0"/>
                <w:color w:val="000000" w:themeColor="text1" w:themeTint="FF" w:themeShade="FF"/>
                <w:sz w:val="24"/>
                <w:szCs w:val="24"/>
              </w:rPr>
            </w:pPr>
            <w:r w:rsidRPr="0F15B264" w:rsidR="0F15B264">
              <w:rPr>
                <w:rFonts w:ascii="Calibri" w:hAnsi="Calibri" w:eastAsia="Calibri" w:cs="Calibri"/>
                <w:b w:val="0"/>
                <w:bCs w:val="0"/>
                <w:i w:val="0"/>
                <w:iCs w:val="0"/>
                <w:caps w:val="0"/>
                <w:smallCaps w:val="0"/>
                <w:color w:val="000000" w:themeColor="text1" w:themeTint="FF" w:themeShade="FF"/>
                <w:sz w:val="24"/>
                <w:szCs w:val="24"/>
                <w:lang w:val="en-US"/>
              </w:rPr>
              <w:t>Data Architect and Scribe</w:t>
            </w:r>
          </w:p>
        </w:tc>
      </w:tr>
      <w:tr w:rsidR="00816867" w:rsidTr="0F15B264" w14:paraId="77DA0266" w14:textId="77777777">
        <w:tc>
          <w:tcPr>
            <w:tcW w:w="3415" w:type="dxa"/>
            <w:tcMar/>
          </w:tcPr>
          <w:p w:rsidR="0F15B264" w:rsidP="0F15B264" w:rsidRDefault="0F15B264" w14:paraId="5F14DEDA" w14:textId="1812B62F">
            <w:pPr>
              <w:rPr>
                <w:rFonts w:ascii="Calibri" w:hAnsi="Calibri" w:eastAsia="Calibri" w:cs="Calibri"/>
                <w:b w:val="0"/>
                <w:bCs w:val="0"/>
                <w:i w:val="0"/>
                <w:iCs w:val="0"/>
                <w:caps w:val="0"/>
                <w:smallCaps w:val="0"/>
                <w:color w:val="000000" w:themeColor="text1" w:themeTint="FF" w:themeShade="FF"/>
                <w:sz w:val="24"/>
                <w:szCs w:val="24"/>
              </w:rPr>
            </w:pPr>
            <w:r w:rsidRPr="0F15B264" w:rsidR="0F15B264">
              <w:rPr>
                <w:rFonts w:ascii="Calibri" w:hAnsi="Calibri" w:eastAsia="Calibri" w:cs="Calibri"/>
                <w:b w:val="0"/>
                <w:bCs w:val="0"/>
                <w:i w:val="0"/>
                <w:iCs w:val="0"/>
                <w:caps w:val="0"/>
                <w:smallCaps w:val="0"/>
                <w:color w:val="000000" w:themeColor="text1" w:themeTint="FF" w:themeShade="FF"/>
                <w:sz w:val="24"/>
                <w:szCs w:val="24"/>
                <w:lang w:val="en-US"/>
              </w:rPr>
              <w:t>David Kim</w:t>
            </w:r>
          </w:p>
        </w:tc>
        <w:tc>
          <w:tcPr>
            <w:tcW w:w="5935" w:type="dxa"/>
            <w:tcMar/>
          </w:tcPr>
          <w:p w:rsidR="0F15B264" w:rsidP="0F15B264" w:rsidRDefault="0F15B264" w14:paraId="4EC120EB" w14:textId="73C9CF61">
            <w:pPr>
              <w:rPr>
                <w:rFonts w:ascii="Calibri" w:hAnsi="Calibri" w:eastAsia="Calibri" w:cs="Calibri"/>
                <w:b w:val="0"/>
                <w:bCs w:val="0"/>
                <w:i w:val="0"/>
                <w:iCs w:val="0"/>
                <w:caps w:val="0"/>
                <w:smallCaps w:val="0"/>
                <w:color w:val="000000" w:themeColor="text1" w:themeTint="FF" w:themeShade="FF"/>
                <w:sz w:val="24"/>
                <w:szCs w:val="24"/>
              </w:rPr>
            </w:pPr>
            <w:r w:rsidRPr="0F15B264" w:rsidR="0F15B264">
              <w:rPr>
                <w:rFonts w:ascii="Calibri" w:hAnsi="Calibri" w:eastAsia="Calibri" w:cs="Calibri"/>
                <w:b w:val="0"/>
                <w:bCs w:val="0"/>
                <w:i w:val="0"/>
                <w:iCs w:val="0"/>
                <w:caps w:val="0"/>
                <w:smallCaps w:val="0"/>
                <w:color w:val="000000" w:themeColor="text1" w:themeTint="FF" w:themeShade="FF"/>
                <w:sz w:val="24"/>
                <w:szCs w:val="24"/>
                <w:lang w:val="en-US"/>
              </w:rPr>
              <w:t>Data Scientist</w:t>
            </w:r>
          </w:p>
        </w:tc>
      </w:tr>
      <w:tr w:rsidR="00816867" w:rsidTr="0F15B264" w14:paraId="04F0CE6E" w14:textId="77777777">
        <w:tc>
          <w:tcPr>
            <w:tcW w:w="3415" w:type="dxa"/>
            <w:tcMar/>
          </w:tcPr>
          <w:p w:rsidR="0F15B264" w:rsidP="0F15B264" w:rsidRDefault="0F15B264" w14:paraId="4D26400F" w14:textId="756118C5">
            <w:pPr>
              <w:rPr>
                <w:rFonts w:ascii="Calibri" w:hAnsi="Calibri" w:eastAsia="Calibri" w:cs="Calibri"/>
                <w:b w:val="0"/>
                <w:bCs w:val="0"/>
                <w:i w:val="0"/>
                <w:iCs w:val="0"/>
                <w:caps w:val="0"/>
                <w:smallCaps w:val="0"/>
                <w:color w:val="000000" w:themeColor="text1" w:themeTint="FF" w:themeShade="FF"/>
                <w:sz w:val="24"/>
                <w:szCs w:val="24"/>
              </w:rPr>
            </w:pPr>
            <w:r w:rsidRPr="0F15B264" w:rsidR="0F15B264">
              <w:rPr>
                <w:rFonts w:ascii="Calibri" w:hAnsi="Calibri" w:eastAsia="Calibri" w:cs="Calibri"/>
                <w:b w:val="0"/>
                <w:bCs w:val="0"/>
                <w:i w:val="0"/>
                <w:iCs w:val="0"/>
                <w:caps w:val="0"/>
                <w:smallCaps w:val="0"/>
                <w:color w:val="000000" w:themeColor="text1" w:themeTint="FF" w:themeShade="FF"/>
                <w:sz w:val="24"/>
                <w:szCs w:val="24"/>
                <w:lang w:val="en-US"/>
              </w:rPr>
              <w:t>Justin Oakley</w:t>
            </w:r>
          </w:p>
        </w:tc>
        <w:tc>
          <w:tcPr>
            <w:tcW w:w="5935" w:type="dxa"/>
            <w:tcMar/>
          </w:tcPr>
          <w:p w:rsidR="0F15B264" w:rsidP="0F15B264" w:rsidRDefault="0F15B264" w14:paraId="33C2BCD0" w14:textId="68960820">
            <w:pPr>
              <w:rPr>
                <w:rFonts w:ascii="Calibri" w:hAnsi="Calibri" w:eastAsia="Calibri" w:cs="Calibri"/>
                <w:b w:val="0"/>
                <w:bCs w:val="0"/>
                <w:i w:val="0"/>
                <w:iCs w:val="0"/>
                <w:caps w:val="0"/>
                <w:smallCaps w:val="0"/>
                <w:color w:val="000000" w:themeColor="text1" w:themeTint="FF" w:themeShade="FF"/>
                <w:sz w:val="24"/>
                <w:szCs w:val="24"/>
              </w:rPr>
            </w:pPr>
            <w:r w:rsidRPr="0F15B264" w:rsidR="0F15B264">
              <w:rPr>
                <w:rFonts w:ascii="Calibri" w:hAnsi="Calibri" w:eastAsia="Calibri" w:cs="Calibri"/>
                <w:b w:val="0"/>
                <w:bCs w:val="0"/>
                <w:i w:val="0"/>
                <w:iCs w:val="0"/>
                <w:caps w:val="0"/>
                <w:smallCaps w:val="0"/>
                <w:color w:val="000000" w:themeColor="text1" w:themeTint="FF" w:themeShade="FF"/>
                <w:sz w:val="24"/>
                <w:szCs w:val="24"/>
                <w:lang w:val="en-US"/>
              </w:rPr>
              <w:t>Project Lead and Communication Liaison</w:t>
            </w:r>
          </w:p>
        </w:tc>
      </w:tr>
      <w:tr w:rsidR="00816867" w:rsidTr="0F15B264" w14:paraId="7AD50110" w14:textId="77777777">
        <w:tc>
          <w:tcPr>
            <w:tcW w:w="3415" w:type="dxa"/>
            <w:tcMar/>
          </w:tcPr>
          <w:p w:rsidR="00816867" w:rsidRDefault="00816867" w14:paraId="6EC0E2B9" w14:textId="77777777"/>
        </w:tc>
        <w:tc>
          <w:tcPr>
            <w:tcW w:w="5935" w:type="dxa"/>
            <w:tcMar/>
          </w:tcPr>
          <w:p w:rsidR="00816867" w:rsidRDefault="00816867" w14:paraId="78C6B9DB" w14:textId="77777777"/>
        </w:tc>
      </w:tr>
    </w:tbl>
    <w:p w:rsidR="00FC2F47" w:rsidRDefault="00FC2F47" w14:paraId="6B9C8104" w14:textId="52CA2DB1"/>
    <w:p w:rsidR="00756CBC" w:rsidRDefault="00756CBC" w14:paraId="07950BAF" w14:textId="77E1E94A"/>
    <w:tbl>
      <w:tblPr>
        <w:tblStyle w:val="TableGrid"/>
        <w:tblpPr w:leftFromText="180" w:rightFromText="180" w:vertAnchor="text" w:horzAnchor="margin" w:tblpY="70"/>
        <w:tblW w:w="0" w:type="auto"/>
        <w:shd w:val="pct25" w:color="auto" w:fill="auto"/>
        <w:tblLook w:val="04A0" w:firstRow="1" w:lastRow="0" w:firstColumn="1" w:lastColumn="0" w:noHBand="0" w:noVBand="1"/>
      </w:tblPr>
      <w:tblGrid>
        <w:gridCol w:w="9350"/>
      </w:tblGrid>
      <w:tr w:rsidR="00FC2F47" w:rsidTr="7622583C" w14:paraId="3817273A" w14:textId="77777777">
        <w:trPr>
          <w:trHeight w:val="377"/>
        </w:trPr>
        <w:tc>
          <w:tcPr>
            <w:tcW w:w="9350" w:type="dxa"/>
            <w:shd w:val="clear" w:color="auto" w:fill="auto"/>
            <w:tcMar/>
          </w:tcPr>
          <w:p w:rsidRPr="00756CBC" w:rsidR="00FC2F47" w:rsidP="0065738F" w:rsidRDefault="00FC2F47" w14:paraId="4301D362" w14:textId="77777777">
            <w:pPr>
              <w:rPr>
                <w:b/>
                <w:bCs/>
              </w:rPr>
            </w:pPr>
            <w:r>
              <w:rPr>
                <w:b/>
                <w:bCs/>
              </w:rPr>
              <w:t>Source of Data (organization)</w:t>
            </w:r>
          </w:p>
        </w:tc>
      </w:tr>
      <w:tr w:rsidR="00FC2F47" w:rsidTr="7622583C" w14:paraId="5C47220B" w14:textId="77777777">
        <w:tblPrEx>
          <w:shd w:val="clear" w:color="auto" w:fill="auto"/>
        </w:tblPrEx>
        <w:trPr>
          <w:trHeight w:val="512"/>
        </w:trPr>
        <w:tc>
          <w:tcPr>
            <w:tcW w:w="9350" w:type="dxa"/>
            <w:tcMar/>
          </w:tcPr>
          <w:p w:rsidR="00FC2F47" w:rsidP="0065738F" w:rsidRDefault="00FC2F47" w14:paraId="6B48A0A1" w14:textId="44BBBAD9">
            <w:r w:rsidR="6F3254D0">
              <w:rPr/>
              <w:t xml:space="preserve">URL  </w:t>
            </w:r>
            <w:hyperlink r:id="R9236224b0e24425c">
              <w:r w:rsidRPr="6F3254D0" w:rsidR="6F3254D0">
                <w:rPr>
                  <w:rStyle w:val="Hyperlink"/>
                </w:rPr>
                <w:t>https://www.kaggle.com/datasets/andrewsundberg/college-basketball-dataset</w:t>
              </w:r>
            </w:hyperlink>
            <w:r w:rsidR="6F3254D0">
              <w:rPr/>
              <w:t xml:space="preserve"> </w:t>
            </w:r>
          </w:p>
        </w:tc>
      </w:tr>
      <w:tr w:rsidR="00FC2F47" w:rsidTr="7622583C" w14:paraId="6F1E974E" w14:textId="77777777">
        <w:tblPrEx>
          <w:shd w:val="clear" w:color="auto" w:fill="auto"/>
        </w:tblPrEx>
        <w:trPr>
          <w:trHeight w:val="530"/>
        </w:trPr>
        <w:tc>
          <w:tcPr>
            <w:tcW w:w="9350" w:type="dxa"/>
            <w:tcMar/>
          </w:tcPr>
          <w:p w:rsidR="00FC2F47" w:rsidP="0065738F" w:rsidRDefault="00FC2F47" w14:paraId="3DEC5BB1" w14:textId="22C68250">
            <w:r w:rsidR="6F3254D0">
              <w:rPr/>
              <w:t>Description of the data</w:t>
            </w:r>
          </w:p>
          <w:p w:rsidR="00FC2F47" w:rsidP="0065738F" w:rsidRDefault="00FC2F47" w14:paraId="2FF1ED05" w14:textId="6BD59C95">
            <w:r w:rsidR="7622583C">
              <w:rPr/>
              <w:t>This dataset has csv files for college basketball teams from 2013-2025 which is the most recent complete season, along with 2026 which is incomplete but is updated throughout the season and after the tournament. These files use mostly percentages like offensive and defensive efficiencies, along with rebounding rates and wins.</w:t>
            </w:r>
          </w:p>
        </w:tc>
      </w:tr>
      <w:tr w:rsidR="00FC2F47" w:rsidTr="7622583C" w14:paraId="17C7E0C4" w14:textId="77777777">
        <w:tblPrEx>
          <w:shd w:val="clear" w:color="auto" w:fill="auto"/>
        </w:tblPrEx>
        <w:trPr>
          <w:trHeight w:val="530"/>
        </w:trPr>
        <w:tc>
          <w:tcPr>
            <w:tcW w:w="9350" w:type="dxa"/>
            <w:tcMar/>
          </w:tcPr>
          <w:p w:rsidR="00FC2F47" w:rsidP="0065738F" w:rsidRDefault="00FC2F47" w14:paraId="2D146F1A" w14:textId="7CCB79E8">
            <w:r w:rsidR="6F3254D0">
              <w:rPr/>
              <w:t>Special instructions</w:t>
            </w:r>
          </w:p>
          <w:p w:rsidR="00FC2F47" w:rsidP="0065738F" w:rsidRDefault="00FC2F47" w14:paraId="039F77E9" w14:textId="625FF3A3">
            <w:r w:rsidR="7622583C">
              <w:rPr/>
              <w:t xml:space="preserve">Download 2021-2025 </w:t>
            </w:r>
            <w:r w:rsidR="7622583C">
              <w:rPr/>
              <w:t>csv’s</w:t>
            </w:r>
            <w:r w:rsidR="7622583C">
              <w:rPr/>
              <w:t xml:space="preserve"> and pick out what columns to use for the </w:t>
            </w:r>
            <w:r w:rsidR="7622583C">
              <w:rPr/>
              <w:t>prediction</w:t>
            </w:r>
            <w:r w:rsidR="7622583C">
              <w:rPr/>
              <w:t xml:space="preserve"> model</w:t>
            </w:r>
          </w:p>
        </w:tc>
      </w:tr>
    </w:tbl>
    <w:p w:rsidR="00FC2F47" w:rsidRDefault="00FC2F47" w14:paraId="30BFA3F6" w14:textId="6A067EBD"/>
    <w:tbl>
      <w:tblPr>
        <w:tblStyle w:val="TableGrid"/>
        <w:tblpPr w:leftFromText="180" w:rightFromText="180" w:vertAnchor="text" w:horzAnchor="margin" w:tblpY="70"/>
        <w:tblW w:w="0" w:type="auto"/>
        <w:shd w:val="pct25" w:color="auto" w:fill="auto"/>
        <w:tblLook w:val="04A0" w:firstRow="1" w:lastRow="0" w:firstColumn="1" w:lastColumn="0" w:noHBand="0" w:noVBand="1"/>
      </w:tblPr>
      <w:tblGrid>
        <w:gridCol w:w="9350"/>
      </w:tblGrid>
      <w:tr w:rsidR="00FC2F47" w:rsidTr="0667F19B" w14:paraId="324DD9A5" w14:textId="77777777">
        <w:trPr>
          <w:trHeight w:val="377"/>
        </w:trPr>
        <w:tc>
          <w:tcPr>
            <w:tcW w:w="9350" w:type="dxa"/>
            <w:shd w:val="clear" w:color="auto" w:fill="auto"/>
            <w:tcMar/>
          </w:tcPr>
          <w:p w:rsidRPr="00756CBC" w:rsidR="00FC2F47" w:rsidP="0065738F" w:rsidRDefault="00FC2F47" w14:paraId="27A9A5E4" w14:textId="77777777">
            <w:pPr>
              <w:rPr>
                <w:b/>
                <w:bCs/>
              </w:rPr>
            </w:pPr>
            <w:r>
              <w:rPr>
                <w:b/>
                <w:bCs/>
              </w:rPr>
              <w:t>Source of Data (organization)</w:t>
            </w:r>
          </w:p>
        </w:tc>
      </w:tr>
      <w:tr w:rsidR="00FC2F47" w:rsidTr="0667F19B" w14:paraId="6A1FFC06" w14:textId="77777777">
        <w:tblPrEx>
          <w:shd w:val="clear" w:color="auto" w:fill="auto"/>
        </w:tblPrEx>
        <w:trPr>
          <w:trHeight w:val="512"/>
        </w:trPr>
        <w:tc>
          <w:tcPr>
            <w:tcW w:w="9350" w:type="dxa"/>
            <w:tcMar/>
          </w:tcPr>
          <w:p w:rsidR="00FC2F47" w:rsidP="0065738F" w:rsidRDefault="00FC2F47" w14:paraId="6FA36329" w14:textId="7F587346">
            <w:r w:rsidR="0667F19B">
              <w:rPr/>
              <w:t xml:space="preserve">URL  </w:t>
            </w:r>
            <w:hyperlink r:id="R90247eb396e34b9f">
              <w:r w:rsidRPr="0667F19B" w:rsidR="0667F19B">
                <w:rPr>
                  <w:rStyle w:val="Hyperlink"/>
                </w:rPr>
                <w:t>https://www.sports-reference.com/cbb/seasons/men/2026-school-stats.html</w:t>
              </w:r>
            </w:hyperlink>
            <w:r w:rsidR="0667F19B">
              <w:rPr/>
              <w:t xml:space="preserve"> </w:t>
            </w:r>
          </w:p>
        </w:tc>
      </w:tr>
      <w:tr w:rsidR="00FC2F47" w:rsidTr="0667F19B" w14:paraId="73B9E82B" w14:textId="77777777">
        <w:tblPrEx>
          <w:shd w:val="clear" w:color="auto" w:fill="auto"/>
        </w:tblPrEx>
        <w:trPr>
          <w:trHeight w:val="530"/>
        </w:trPr>
        <w:tc>
          <w:tcPr>
            <w:tcW w:w="9350" w:type="dxa"/>
            <w:tcMar/>
          </w:tcPr>
          <w:p w:rsidR="00FC2F47" w:rsidP="0065738F" w:rsidRDefault="00FC2F47" w14:paraId="6814742E" w14:textId="4CAB6E44">
            <w:r w:rsidR="0667F19B">
              <w:rPr/>
              <w:t>Description of the data Sports reference takes stats for many seasons of college basketball, and you can go through and sort by per game or season total stats for each team. This has some of the more basic ppg and rebounds and assists.</w:t>
            </w:r>
          </w:p>
        </w:tc>
      </w:tr>
      <w:tr w:rsidR="00FC2F47" w:rsidTr="0667F19B" w14:paraId="05DD8C76" w14:textId="77777777">
        <w:tblPrEx>
          <w:shd w:val="clear" w:color="auto" w:fill="auto"/>
        </w:tblPrEx>
        <w:trPr>
          <w:trHeight w:val="530"/>
        </w:trPr>
        <w:tc>
          <w:tcPr>
            <w:tcW w:w="9350" w:type="dxa"/>
            <w:tcMar/>
          </w:tcPr>
          <w:p w:rsidR="00FC2F47" w:rsidP="0065738F" w:rsidRDefault="00FC2F47" w14:paraId="4AE93725" w14:textId="44207179">
            <w:r w:rsidR="0667F19B">
              <w:rPr/>
              <w:t>Special instructions</w:t>
            </w:r>
          </w:p>
          <w:p w:rsidR="00FC2F47" w:rsidP="0065738F" w:rsidRDefault="00FC2F47" w14:paraId="3E0CA332" w14:textId="667C4873">
            <w:r w:rsidR="0667F19B">
              <w:rPr/>
              <w:t xml:space="preserve">Each season you click on </w:t>
            </w:r>
            <w:r w:rsidR="0667F19B">
              <w:rPr/>
              <w:t>you’ll</w:t>
            </w:r>
            <w:r w:rsidR="0667F19B">
              <w:rPr/>
              <w:t xml:space="preserve"> have to press a button at the top to export the data as a CSV file where you may have to go through and clean the data and make sure </w:t>
            </w:r>
            <w:r w:rsidR="0667F19B">
              <w:rPr/>
              <w:t>nothin</w:t>
            </w:r>
            <w:r w:rsidR="0667F19B">
              <w:rPr/>
              <w:t>g is missing.</w:t>
            </w:r>
          </w:p>
        </w:tc>
      </w:tr>
    </w:tbl>
    <w:p w:rsidR="00FC2F47" w:rsidRDefault="00FC2F47" w14:paraId="16391A10" w14:textId="77777777"/>
    <w:p w:rsidR="00756CBC" w:rsidP="00756CBC" w:rsidRDefault="00756CBC" w14:paraId="56D2D1C8" w14:textId="3EF1687C"/>
    <w:sectPr w:rsidR="00756CBC" w:rsidSect="008554D2">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BB303D" w:rsidP="00756CBC" w:rsidRDefault="00BB303D" w14:paraId="65CA65FD" w14:textId="77777777">
      <w:r>
        <w:separator/>
      </w:r>
    </w:p>
  </w:endnote>
  <w:endnote w:type="continuationSeparator" w:id="0">
    <w:p w:rsidR="00BB303D" w:rsidP="00756CBC" w:rsidRDefault="00BB303D" w14:paraId="3AD2A6B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BB303D" w:rsidP="00756CBC" w:rsidRDefault="00BB303D" w14:paraId="6070A2E7" w14:textId="77777777">
      <w:r>
        <w:separator/>
      </w:r>
    </w:p>
  </w:footnote>
  <w:footnote w:type="continuationSeparator" w:id="0">
    <w:p w:rsidR="00BB303D" w:rsidP="00756CBC" w:rsidRDefault="00BB303D" w14:paraId="49CB6B3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756CBC" w:rsidRDefault="00756CBC" w14:paraId="098EE47F" w14:textId="16C0D693">
    <w:pPr>
      <w:pStyle w:val="Header"/>
    </w:pPr>
    <w:r>
      <w:t>EAS 345 – Introduction to Data Science</w:t>
    </w:r>
    <w:r>
      <w:tab/>
    </w:r>
    <w:r>
      <w:tab/>
    </w:r>
    <w:r w:rsidR="00FC2F47">
      <w:t>Data Source Report</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CBC"/>
    <w:rsid w:val="00103ED0"/>
    <w:rsid w:val="004D77C6"/>
    <w:rsid w:val="005100C4"/>
    <w:rsid w:val="00602128"/>
    <w:rsid w:val="00620972"/>
    <w:rsid w:val="006471AE"/>
    <w:rsid w:val="00756CBC"/>
    <w:rsid w:val="007B4FC1"/>
    <w:rsid w:val="00816867"/>
    <w:rsid w:val="008554D2"/>
    <w:rsid w:val="008A0774"/>
    <w:rsid w:val="009F75E7"/>
    <w:rsid w:val="00B1775B"/>
    <w:rsid w:val="00BA3ED4"/>
    <w:rsid w:val="00BB303D"/>
    <w:rsid w:val="00C90AEC"/>
    <w:rsid w:val="00DB6E74"/>
    <w:rsid w:val="00E66872"/>
    <w:rsid w:val="00F05E08"/>
    <w:rsid w:val="00F238D9"/>
    <w:rsid w:val="00FC2F47"/>
    <w:rsid w:val="0667F19B"/>
    <w:rsid w:val="0F15B264"/>
    <w:rsid w:val="6F3254D0"/>
    <w:rsid w:val="7622583C"/>
    <w:rsid w:val="76D55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07635E"/>
  <w15:chartTrackingRefBased/>
  <w15:docId w15:val="{2E56BC39-9129-A24F-9A7E-F0767DC40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56CB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756CBC"/>
    <w:pPr>
      <w:tabs>
        <w:tab w:val="center" w:pos="4680"/>
        <w:tab w:val="right" w:pos="9360"/>
      </w:tabs>
    </w:pPr>
  </w:style>
  <w:style w:type="character" w:styleId="HeaderChar" w:customStyle="1">
    <w:name w:val="Header Char"/>
    <w:basedOn w:val="DefaultParagraphFont"/>
    <w:link w:val="Header"/>
    <w:uiPriority w:val="99"/>
    <w:rsid w:val="00756CBC"/>
  </w:style>
  <w:style w:type="paragraph" w:styleId="Footer">
    <w:name w:val="footer"/>
    <w:basedOn w:val="Normal"/>
    <w:link w:val="FooterChar"/>
    <w:uiPriority w:val="99"/>
    <w:unhideWhenUsed/>
    <w:rsid w:val="00756CBC"/>
    <w:pPr>
      <w:tabs>
        <w:tab w:val="center" w:pos="4680"/>
        <w:tab w:val="right" w:pos="9360"/>
      </w:tabs>
    </w:pPr>
  </w:style>
  <w:style w:type="character" w:styleId="FooterChar" w:customStyle="1">
    <w:name w:val="Footer Char"/>
    <w:basedOn w:val="DefaultParagraphFont"/>
    <w:link w:val="Footer"/>
    <w:uiPriority w:val="99"/>
    <w:rsid w:val="00756CBC"/>
  </w:style>
  <w:style w:type="character" w:styleId="Hyperlink">
    <w:name w:val="Hyperlink"/>
    <w:basedOn w:val="DefaultParagraphFont"/>
    <w:uiPriority w:val="99"/>
    <w:unhideWhenUsed/>
    <w:rsid w:val="00FC2F47"/>
    <w:rPr>
      <w:color w:val="0563C1" w:themeColor="hyperlink"/>
      <w:u w:val="single"/>
    </w:rPr>
  </w:style>
  <w:style w:type="character" w:styleId="UnresolvedMention">
    <w:name w:val="Unresolved Mention"/>
    <w:basedOn w:val="DefaultParagraphFont"/>
    <w:uiPriority w:val="99"/>
    <w:semiHidden/>
    <w:unhideWhenUsed/>
    <w:rsid w:val="00FC2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hyperlink" Target="https://www.kaggle.com/datasets/andrewsundberg/college-basketball-dataset" TargetMode="External" Id="R9236224b0e24425c" /><Relationship Type="http://schemas.openxmlformats.org/officeDocument/2006/relationships/hyperlink" Target="https://www.sports-reference.com/cbb/seasons/men/2026-school-stats.html" TargetMode="External" Id="R90247eb396e34b9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Jude Sabato</dc:creator>
  <keywords/>
  <dc:description/>
  <lastModifiedBy>Justin Oakley</lastModifiedBy>
  <revision>8</revision>
  <dcterms:created xsi:type="dcterms:W3CDTF">2024-09-26T18:54:00.0000000Z</dcterms:created>
  <dcterms:modified xsi:type="dcterms:W3CDTF">2026-09-29T17:38:39.6102481Z</dcterms:modified>
</coreProperties>
</file>